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Default Extension="jpg" ContentType="image/png"/>
  <Override PartName="/word/diagrams/data7.xml" ContentType="application/vnd.openxmlformats-officedocument.drawingml.diagramData+xml"/>
  <Override PartName="/word/diagrams/data15.xml" ContentType="application/vnd.openxmlformats-officedocument.drawingml.diagramData+xml"/>
  <Override PartName="/word/diagrams/data16.xml" ContentType="application/vnd.openxmlformats-officedocument.drawingml.diagramData+xml"/>
  <Override PartName="/word/diagrams/data17.xml" ContentType="application/vnd.openxmlformats-officedocument.drawingml.diagramData+xml"/>
  <Override PartName="/word/diagrams/data18.xml" ContentType="application/vnd.openxmlformats-officedocument.drawingml.diagramData+xml"/>
  <Override PartName="/word/diagrams/data19.xml" ContentType="application/vnd.openxmlformats-officedocument.drawingml.diagramData+xml"/>
  <Override PartName="/word/diagrams/data14.xml" ContentType="application/vnd.openxmlformats-officedocument.drawingml.diagramData+xml"/>
  <Override PartName="/word/diagrams/data13.xml" ContentType="application/vnd.openxmlformats-officedocument.drawingml.diagramData+xml"/>
  <Override PartName="/word/document.xml" ContentType="application/vnd.openxmlformats-officedocument.wordprocessingml.document.main+xml"/>
  <Override PartName="/word/diagrams/data8.xml" ContentType="application/vnd.openxmlformats-officedocument.drawingml.diagramData+xml"/>
  <Override PartName="/word/diagrams/data9.xml" ContentType="application/vnd.openxmlformats-officedocument.drawingml.diagramData+xml"/>
  <Override PartName="/word/diagrams/data10.xml" ContentType="application/vnd.openxmlformats-officedocument.drawingml.diagramData+xml"/>
  <Override PartName="/word/diagrams/data11.xml" ContentType="application/vnd.openxmlformats-officedocument.drawingml.diagramData+xml"/>
  <Override PartName="/word/diagrams/data12.xml" ContentType="application/vnd.openxmlformats-officedocument.drawingml.diagramData+xml"/>
  <Override PartName="/word/diagrams/data6.xml" ContentType="application/vnd.openxmlformats-officedocument.drawingml.diagramData+xml"/>
  <Override PartName="/word/diagrams/data21.xml" ContentType="application/vnd.openxmlformats-officedocument.drawingml.diagramData+xml"/>
  <Override PartName="/word/diagrams/data22.xml" ContentType="application/vnd.openxmlformats-officedocument.drawingml.diagramData+xml"/>
  <Override PartName="/word/diagrams/data28.xml" ContentType="application/vnd.openxmlformats-officedocument.drawingml.diagramData+xml"/>
  <Override PartName="/word/diagrams/data23.xml" ContentType="application/vnd.openxmlformats-officedocument.drawingml.diagramData+xml"/>
  <Override PartName="/word/diagrams/data24.xml" ContentType="application/vnd.openxmlformats-officedocument.drawingml.diagramData+xml"/>
  <Override PartName="/word/diagrams/data25.xml" ContentType="application/vnd.openxmlformats-officedocument.drawingml.diagramData+xml"/>
  <Override PartName="/word/diagrams/data26.xml" ContentType="application/vnd.openxmlformats-officedocument.drawingml.diagramData+xml"/>
  <Override PartName="/word/diagrams/data27.xml" ContentType="application/vnd.openxmlformats-officedocument.drawingml.diagramData+xml"/>
  <Override PartName="/word/diagrams/data5.xml" ContentType="application/vnd.openxmlformats-officedocument.drawingml.diagramData+xml"/>
  <Override PartName="/word/diagrams/data20.xml" ContentType="application/vnd.openxmlformats-officedocument.drawingml.diagramData+xml"/>
  <Override PartName="/word/diagrams/data4.xml" ContentType="application/vnd.openxmlformats-officedocument.drawingml.diagramData+xml"/>
  <Override PartName="/word/diagrams/data1.xml" ContentType="application/vnd.openxmlformats-officedocument.drawingml.diagramData+xml"/>
  <Override PartName="/word/diagrams/data3.xml" ContentType="application/vnd.openxmlformats-officedocument.drawingml.diagramData+xml"/>
  <Override PartName="/word/diagrams/data2.xml" ContentType="application/vnd.openxmlformats-officedocument.drawingml.diagramData+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diagrams/colors4.xml" ContentType="application/vnd.openxmlformats-officedocument.drawingml.diagramColors+xml"/>
  <Override PartName="/word/diagrams/layout23.xml" ContentType="application/vnd.openxmlformats-officedocument.drawingml.diagramLayout+xml"/>
  <Override PartName="/word/diagrams/colors1.xml" ContentType="application/vnd.openxmlformats-officedocument.drawingml.diagramColors+xml"/>
  <Override PartName="/word/diagrams/drawing4.xml" ContentType="application/vnd.ms-office.drawingml.diagramDrawing+xml"/>
  <Override PartName="/word/charts/style1.xml" ContentType="application/vnd.ms-office.chartstyle+xml"/>
  <Override PartName="/word/charts/chart1.xml" ContentType="application/vnd.openxmlformats-officedocument.drawingml.chart+xml"/>
  <Override PartName="/word/diagrams/drawing22.xml" ContentType="application/vnd.ms-office.drawingml.diagramDrawing+xml"/>
  <Override PartName="/word/diagrams/colors22.xml" ContentType="application/vnd.openxmlformats-officedocument.drawingml.diagramColors+xml"/>
  <Override PartName="/word/diagrams/quickStyle23.xml" ContentType="application/vnd.openxmlformats-officedocument.drawingml.diagramStyle+xml"/>
  <Override PartName="/word/diagrams/colors23.xml" ContentType="application/vnd.openxmlformats-officedocument.drawingml.diagramColors+xml"/>
  <Override PartName="/word/diagrams/drawing23.xml" ContentType="application/vnd.ms-office.drawingml.diagramDrawing+xml"/>
  <Override PartName="/word/media/image11.jpg" ContentType="image/jpeg"/>
  <Override PartName="/word/diagrams/drawing24.xml" ContentType="application/vnd.ms-office.drawingml.diagramDrawing+xml"/>
  <Override PartName="/word/diagrams/colors24.xml" ContentType="application/vnd.openxmlformats-officedocument.drawingml.diagramColors+xml"/>
  <Override PartName="/word/diagrams/quickStyle24.xml" ContentType="application/vnd.openxmlformats-officedocument.drawingml.diagramStyle+xml"/>
  <Override PartName="/word/diagrams/layout24.xml" ContentType="application/vnd.openxmlformats-officedocument.drawingml.diagramLayout+xml"/>
  <Override PartName="/word/diagrams/quickStyle1.xml" ContentType="application/vnd.openxmlformats-officedocument.drawingml.diagramStyle+xml"/>
  <Override PartName="/word/diagrams/quickStyle22.xml" ContentType="application/vnd.openxmlformats-officedocument.drawingml.diagramStyle+xml"/>
  <Override PartName="/word/diagrams/quickStyle28.xml" ContentType="application/vnd.openxmlformats-officedocument.drawingml.diagramStyle+xml"/>
  <Override PartName="/word/diagrams/layout28.xml" ContentType="application/vnd.openxmlformats-officedocument.drawingml.diagramLayout+xml"/>
  <Override PartName="/word/diagrams/drawing27.xml" ContentType="application/vnd.ms-office.drawingml.diagramDrawing+xml"/>
  <Override PartName="/word/diagrams/colors27.xml" ContentType="application/vnd.openxmlformats-officedocument.drawingml.diagramColors+xml"/>
  <Override PartName="/word/diagrams/quickStyle27.xml" ContentType="application/vnd.openxmlformats-officedocument.drawingml.diagramStyle+xml"/>
  <Override PartName="/word/diagrams/layout27.xml" ContentType="application/vnd.openxmlformats-officedocument.drawingml.diagramLayout+xml"/>
  <Override PartName="/word/diagrams/colors28.xml" ContentType="application/vnd.openxmlformats-officedocument.drawingml.diagramColors+xml"/>
  <Override PartName="/word/diagrams/drawing28.xml" ContentType="application/vnd.ms-office.drawingml.diagramDrawing+xml"/>
  <Override PartName="/word/theme/theme1.xml" ContentType="application/vnd.openxmlformats-officedocument.theme+xml"/>
  <Override PartName="/word/media/image42.jpg" ContentType="image/jpeg"/>
  <Override PartName="/word/diagrams/drawing26.xml" ContentType="application/vnd.ms-office.drawingml.diagramDrawing+xml"/>
  <Override PartName="/word/diagrams/colors26.xml" ContentType="application/vnd.openxmlformats-officedocument.drawingml.diagramColors+xml"/>
  <Override PartName="/word/diagrams/colors25.xml" ContentType="application/vnd.openxmlformats-officedocument.drawingml.diagramColors+xml"/>
  <Override PartName="/word/diagrams/quickStyle25.xml" ContentType="application/vnd.openxmlformats-officedocument.drawingml.diagramStyle+xml"/>
  <Override PartName="/word/diagrams/layout25.xml" ContentType="application/vnd.openxmlformats-officedocument.drawingml.diagramLayout+xml"/>
  <Override PartName="/word/diagrams/layout1.xml" ContentType="application/vnd.openxmlformats-officedocument.drawingml.diagramLayout+xml"/>
  <Override PartName="/word/diagrams/drawing25.xml" ContentType="application/vnd.ms-office.drawingml.diagramDrawing+xml"/>
  <Override PartName="/word/media/image40.jpg" ContentType="image/jpeg"/>
  <Override PartName="/word/charts/chart2.xml" ContentType="application/vnd.openxmlformats-officedocument.drawingml.chart+xml"/>
  <Override PartName="/word/diagrams/quickStyle26.xml" ContentType="application/vnd.openxmlformats-officedocument.drawingml.diagramStyle+xml"/>
  <Override PartName="/word/diagrams/layout26.xml" ContentType="application/vnd.openxmlformats-officedocument.drawingml.diagramLayout+xml"/>
  <Override PartName="/word/theme/themeOverride1.xml" ContentType="application/vnd.openxmlformats-officedocument.themeOverride+xml"/>
  <Override PartName="/word/charts/colors2.xml" ContentType="application/vnd.ms-office.chartcolorstyle+xml"/>
  <Override PartName="/word/charts/style2.xml" ContentType="application/vnd.ms-office.chartstyle+xml"/>
  <Override PartName="/word/charts/colors1.xml" ContentType="application/vnd.ms-office.chartcolorstyle+xml"/>
  <Override PartName="/word/diagrams/drawing1.xml" ContentType="application/vnd.ms-office.drawingml.diagramDrawing+xml"/>
  <Override PartName="/word/diagrams/quickStyle10.xml" ContentType="application/vnd.openxmlformats-officedocument.drawingml.diagramStyle+xml"/>
  <Override PartName="/word/diagrams/layout10.xml" ContentType="application/vnd.openxmlformats-officedocument.drawingml.diagramLayout+xml"/>
  <Override PartName="/word/diagrams/colors3.xml" ContentType="application/vnd.openxmlformats-officedocument.drawingml.diagramColors+xml"/>
  <Override PartName="/word/diagrams/drawing9.xml" ContentType="application/vnd.ms-office.drawingml.diagramDrawing+xml"/>
  <Override PartName="/word/diagrams/colors9.xml" ContentType="application/vnd.openxmlformats-officedocument.drawingml.diagramColors+xml"/>
  <Override PartName="/word/diagrams/quickStyle9.xml" ContentType="application/vnd.openxmlformats-officedocument.drawingml.diagramStyle+xml"/>
  <Override PartName="/word/diagrams/layout9.xml" ContentType="application/vnd.openxmlformats-officedocument.drawingml.diagramLayout+xml"/>
  <Override PartName="/word/diagrams/drawing3.xml" ContentType="application/vnd.ms-office.drawingml.diagramDrawing+xml"/>
  <Override PartName="/word/diagrams/drawing8.xml" ContentType="application/vnd.ms-office.drawingml.diagramDrawing+xml"/>
  <Override PartName="/word/diagrams/colors10.xml" ContentType="application/vnd.openxmlformats-officedocument.drawingml.diagramColors+xml"/>
  <Override PartName="/word/diagrams/drawing10.xml" ContentType="application/vnd.ms-office.drawingml.diagramDrawing+xml"/>
  <Override PartName="/word/diagrams/quickStyle3.xml" ContentType="application/vnd.openxmlformats-officedocument.drawingml.diagramStyle+xml"/>
  <Override PartName="/word/diagrams/colors12.xml" ContentType="application/vnd.openxmlformats-officedocument.drawingml.diagramColors+xml"/>
  <Override PartName="/word/diagrams/quickStyle12.xml" ContentType="application/vnd.openxmlformats-officedocument.drawingml.diagramStyle+xml"/>
  <Override PartName="/word/diagrams/layout12.xml" ContentType="application/vnd.openxmlformats-officedocument.drawingml.diagramLayout+xml"/>
  <Override PartName="/word/diagrams/layout3.xml" ContentType="application/vnd.openxmlformats-officedocument.drawingml.diagramLayout+xml"/>
  <Override PartName="/word/diagrams/drawing11.xml" ContentType="application/vnd.ms-office.drawingml.diagramDrawing+xml"/>
  <Override PartName="/word/diagrams/colors11.xml" ContentType="application/vnd.openxmlformats-officedocument.drawingml.diagramColors+xml"/>
  <Override PartName="/word/diagrams/layout22.xml" ContentType="application/vnd.openxmlformats-officedocument.drawingml.diagramLayout+xml"/>
  <Override PartName="/word/diagrams/layout11.xml" ContentType="application/vnd.openxmlformats-officedocument.drawingml.diagramLayout+xml"/>
  <Override PartName="/word/diagrams/colors8.xml" ContentType="application/vnd.openxmlformats-officedocument.drawingml.diagramColors+xml"/>
  <Override PartName="/word/diagrams/quickStyle8.xml" ContentType="application/vnd.openxmlformats-officedocument.drawingml.diagramStyle+xml"/>
  <Override PartName="/word/diagrams/layout8.xml" ContentType="application/vnd.openxmlformats-officedocument.drawingml.diagramLayout+xml"/>
  <Override PartName="/word/diagrams/layout6.xml" ContentType="application/vnd.openxmlformats-officedocument.drawingml.diagramLayout+xml"/>
  <Override PartName="/word/diagrams/quickStyle4.xml" ContentType="application/vnd.openxmlformats-officedocument.drawingml.diagramStyle+xml"/>
  <Override PartName="/word/media/image7.jpg" ContentType="image/jpeg"/>
  <Override PartName="/word/diagrams/drawing5.xml" ContentType="application/vnd.ms-office.drawingml.diagramDrawing+xml"/>
  <Override PartName="/word/diagrams/colors5.xml" ContentType="application/vnd.openxmlformats-officedocument.drawingml.diagramColors+xml"/>
  <Override PartName="/word/diagrams/quickStyle5.xml" ContentType="application/vnd.openxmlformats-officedocument.drawingml.diagramStyle+xml"/>
  <Override PartName="/word/diagrams/layout5.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rawing7.xml" ContentType="application/vnd.ms-office.drawingml.diagramDrawing+xml"/>
  <Override PartName="/word/diagrams/colors7.xml" ContentType="application/vnd.openxmlformats-officedocument.drawingml.diagramColors+xml"/>
  <Override PartName="/word/diagrams/quickStyle7.xml" ContentType="application/vnd.openxmlformats-officedocument.drawingml.diagramStyle+xml"/>
  <Override PartName="/word/diagrams/layout7.xml" ContentType="application/vnd.openxmlformats-officedocument.drawingml.diagramLayout+xml"/>
  <Override PartName="/word/diagrams/layout4.xml" ContentType="application/vnd.openxmlformats-officedocument.drawingml.diagramLayout+xml"/>
  <Override PartName="/word/media/image8.jpg" ContentType="image/jpeg"/>
  <Override PartName="/word/diagrams/drawing12.xml" ContentType="application/vnd.ms-office.drawingml.diagramDrawing+xml"/>
  <Override PartName="/word/diagrams/quickStyle11.xml" ContentType="application/vnd.openxmlformats-officedocument.drawingml.diagramStyle+xml"/>
  <Override PartName="/word/diagrams/quickStyle13.xml" ContentType="application/vnd.openxmlformats-officedocument.drawingml.diagramStyle+xml"/>
  <Override PartName="/word/diagrams/colors19.xml" ContentType="application/vnd.openxmlformats-officedocument.drawingml.diagramColors+xml"/>
  <Override PartName="/word/diagrams/quickStyle19.xml" ContentType="application/vnd.openxmlformats-officedocument.drawingml.diagramStyle+xml"/>
  <Override PartName="/word/diagrams/layout13.xml" ContentType="application/vnd.openxmlformats-officedocument.drawingml.diagramLayout+xml"/>
  <Override PartName="/word/diagrams/drawing18.xml" ContentType="application/vnd.ms-office.drawingml.diagramDrawing+xml"/>
  <Override PartName="/word/diagrams/colors18.xml" ContentType="application/vnd.openxmlformats-officedocument.drawingml.diagramColors+xml"/>
  <Override PartName="/word/diagrams/quickStyle18.xml" ContentType="application/vnd.openxmlformats-officedocument.drawingml.diagramStyle+xml"/>
  <Override PartName="/word/diagrams/layout18.xml" ContentType="application/vnd.openxmlformats-officedocument.drawingml.diagramLayout+xml"/>
  <Override PartName="/word/diagrams/drawing19.xml" ContentType="application/vnd.ms-office.drawingml.diagramDrawing+xml"/>
  <Override PartName="/word/diagrams/layout20.xml" ContentType="application/vnd.openxmlformats-officedocument.drawingml.diagramLayout+xml"/>
  <Override PartName="/word/diagrams/drawing21.xml" ContentType="application/vnd.ms-office.drawingml.diagramDrawing+xml"/>
  <Override PartName="/word/diagrams/colors21.xml" ContentType="application/vnd.openxmlformats-officedocument.drawingml.diagramColors+xml"/>
  <Override PartName="/word/diagrams/quickStyle21.xml" ContentType="application/vnd.openxmlformats-officedocument.drawingml.diagramStyle+xml"/>
  <Override PartName="/word/diagrams/layout21.xml" ContentType="application/vnd.openxmlformats-officedocument.drawingml.diagramLayout+xml"/>
  <Override PartName="/word/media/image3.jpg" ContentType="image/jpeg"/>
  <Override PartName="/word/diagrams/drawing20.xml" ContentType="application/vnd.ms-office.drawingml.diagramDrawing+xml"/>
  <Override PartName="/word/diagrams/colors20.xml" ContentType="application/vnd.openxmlformats-officedocument.drawingml.diagramColors+xml"/>
  <Override PartName="/word/diagrams/quickStyle20.xml" ContentType="application/vnd.openxmlformats-officedocument.drawingml.diagramStyle+xml"/>
  <Override PartName="/word/diagrams/drawing17.xml" ContentType="application/vnd.ms-office.drawingml.diagramDrawing+xml"/>
  <Override PartName="/word/diagrams/layout19.xml" ContentType="application/vnd.openxmlformats-officedocument.drawingml.diagramLayout+xml"/>
  <Override PartName="/word/diagrams/quickStyle17.xml" ContentType="application/vnd.openxmlformats-officedocument.drawingml.diagramStyle+xml"/>
  <Override PartName="/word/diagrams/layout15.xml" ContentType="application/vnd.openxmlformats-officedocument.drawingml.diagramLayout+xml"/>
  <Override PartName="/word/diagrams/colors2.xml" ContentType="application/vnd.openxmlformats-officedocument.drawingml.diagramColors+xml"/>
  <Override PartName="/word/diagrams/drawing14.xml" ContentType="application/vnd.ms-office.drawingml.diagramDrawing+xml"/>
  <Override PartName="/word/diagrams/colors14.xml" ContentType="application/vnd.openxmlformats-officedocument.drawingml.diagramColors+xml"/>
  <Override PartName="/word/diagrams/quickStyle14.xml" ContentType="application/vnd.openxmlformats-officedocument.drawingml.diagramStyle+xml"/>
  <Override PartName="/word/diagrams/layout14.xml" ContentType="application/vnd.openxmlformats-officedocument.drawingml.diagramLayout+xml"/>
  <Override PartName="/word/diagrams/drawing2.xml" ContentType="application/vnd.ms-office.drawingml.diagramDrawing+xml"/>
  <Override PartName="/word/diagrams/drawing13.xml" ContentType="application/vnd.ms-office.drawingml.diagramDrawing+xml"/>
  <Override PartName="/word/diagrams/colors13.xml" ContentType="application/vnd.openxmlformats-officedocument.drawingml.diagramColors+xml"/>
  <Override PartName="/word/diagrams/quickStyle15.xml" ContentType="application/vnd.openxmlformats-officedocument.drawingml.diagramStyle+xml"/>
  <Override PartName="/word/diagrams/colors17.xml" ContentType="application/vnd.openxmlformats-officedocument.drawingml.diagramColors+xml"/>
  <Override PartName="/word/diagrams/quickStyle2.xml" ContentType="application/vnd.openxmlformats-officedocument.drawingml.diagramStyle+xml"/>
  <Override PartName="/word/diagrams/drawing15.xml" ContentType="application/vnd.ms-office.drawingml.diagramDrawing+xml"/>
  <Override PartName="/word/diagrams/quickStyle16.xml" ContentType="application/vnd.openxmlformats-officedocument.drawingml.diagramStyle+xml"/>
  <Override PartName="/word/diagrams/colors16.xml" ContentType="application/vnd.openxmlformats-officedocument.drawingml.diagramColors+xml"/>
  <Override PartName="/word/diagrams/layout16.xml" ContentType="application/vnd.openxmlformats-officedocument.drawingml.diagramLayout+xml"/>
  <Override PartName="/word/diagrams/colors15.xml" ContentType="application/vnd.openxmlformats-officedocument.drawingml.diagramColors+xml"/>
  <Override PartName="/word/diagrams/drawing16.xml" ContentType="application/vnd.ms-office.drawingml.diagramDrawing+xml"/>
  <Override PartName="/word/diagrams/layout2.xml" ContentType="application/vnd.openxmlformats-officedocument.drawingml.diagramLayout+xml"/>
  <Override PartName="/word/diagrams/layout17.xml" ContentType="application/vnd.openxmlformats-officedocument.drawingml.diagramLayout+xml"/>
  <Override PartName="/word/settings.xml" ContentType="application/vnd.openxmlformats-officedocument.wordprocessingml.settings+xml"/>
  <Override PartName="/docProps/app.xml" ContentType="application/vnd.openxmlformats-officedocument.extended-properti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webSettings.xml" ContentType="application/vnd.openxmlformats-officedocument.wordprocessingml.webSettings+xml"/>
  <Override PartName="/word/fontTable.xml" ContentType="application/vnd.openxmlformats-officedocument.wordprocessingml.fontTable+xml"/>
  <Override PartName="/word/styles.xml" ContentType="application/vnd.openxmlformats-officedocument.wordprocessingml.styl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themeColor="background1"/>
  <w:body>
    <w:p w14:paraId="5968F9ED" w14:textId="77777777" w:rsidR="009B7F11" w:rsidRPr="005E31E3" w:rsidRDefault="00DE5D5B" w:rsidP="005B1FB8">
      <w:pPr>
        <w:jc w:val="center"/>
        <w:rPr>
          <w:b/>
          <w:sz w:val="40"/>
          <w:szCs w:val="40"/>
        </w:rPr>
      </w:pPr>
      <w:bookmarkStart w:id="0" w:name="_GoBack"/>
      <w:bookmarkEnd w:id="0"/>
      <w:r w:rsidRPr="00304BB2">
        <w:rPr>
          <w:rFonts w:ascii="Constantia" w:eastAsia="Constantia" w:hAnsi="Constantia" w:cs="Times New Roman"/>
          <w:noProof/>
          <w:color w:val="auto"/>
          <w:sz w:val="22"/>
          <w:lang w:eastAsia="en-GB"/>
        </w:rPr>
        <w:drawing>
          <wp:anchor distT="0" distB="0" distL="114300" distR="114300" simplePos="0" relativeHeight="251688960" behindDoc="0" locked="0" layoutInCell="1" allowOverlap="1" wp14:anchorId="507B3987" wp14:editId="225ADB7E">
            <wp:simplePos x="0" y="0"/>
            <wp:positionH relativeFrom="page">
              <wp:posOffset>2087143</wp:posOffset>
            </wp:positionH>
            <wp:positionV relativeFrom="page">
              <wp:posOffset>298032</wp:posOffset>
            </wp:positionV>
            <wp:extent cx="2336800" cy="1968500"/>
            <wp:effectExtent l="0" t="0" r="0" b="0"/>
            <wp:wrapNone/>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l="36374" r="36470" b="84615"/>
                    <a:stretch/>
                  </pic:blipFill>
                  <pic:spPr bwMode="auto">
                    <a:xfrm>
                      <a:off x="0" y="0"/>
                      <a:ext cx="2336800" cy="1968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30C4">
        <w:rPr>
          <w:rFonts w:ascii="Constantia" w:eastAsia="Constantia" w:hAnsi="Constantia" w:cs="Times New Roman"/>
          <w:noProof/>
          <w:color w:val="auto"/>
          <w:sz w:val="22"/>
          <w:lang w:eastAsia="en-GB"/>
        </w:rPr>
        <mc:AlternateContent>
          <mc:Choice Requires="wpg">
            <w:drawing>
              <wp:anchor distT="0" distB="0" distL="114300" distR="114300" simplePos="0" relativeHeight="251654144" behindDoc="0" locked="0" layoutInCell="1" allowOverlap="1" wp14:anchorId="12A33663" wp14:editId="1A6A1DA1">
                <wp:simplePos x="0" y="0"/>
                <wp:positionH relativeFrom="column">
                  <wp:posOffset>4432300</wp:posOffset>
                </wp:positionH>
                <wp:positionV relativeFrom="paragraph">
                  <wp:posOffset>-1130300</wp:posOffset>
                </wp:positionV>
                <wp:extent cx="2294394" cy="10864850"/>
                <wp:effectExtent l="0" t="0" r="0" b="0"/>
                <wp:wrapNone/>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4394" cy="10864850"/>
                          <a:chOff x="8779" y="0"/>
                          <a:chExt cx="3480" cy="16810"/>
                        </a:xfrm>
                      </wpg:grpSpPr>
                      <wps:wsp>
                        <wps:cNvPr id="63" name="Rectangle 63"/>
                        <wps:cNvSpPr>
                          <a:spLocks noChangeArrowheads="1"/>
                        </wps:cNvSpPr>
                        <wps:spPr bwMode="auto">
                          <a:xfrm>
                            <a:off x="8974" y="0"/>
                            <a:ext cx="3285" cy="16810"/>
                          </a:xfrm>
                          <a:prstGeom prst="rect">
                            <a:avLst/>
                          </a:prstGeom>
                          <a:solidFill>
                            <a:srgbClr val="00B0F0"/>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64" name="Rectangle 64" descr="Light vertical"/>
                        <wps:cNvSpPr>
                          <a:spLocks noChangeArrowheads="1"/>
                        </wps:cNvSpPr>
                        <wps:spPr bwMode="auto">
                          <a:xfrm>
                            <a:off x="8779" y="0"/>
                            <a:ext cx="195" cy="16810"/>
                          </a:xfrm>
                          <a:prstGeom prst="rect">
                            <a:avLst/>
                          </a:prstGeom>
                          <a:pattFill prst="ltVert">
                            <a:fgClr>
                              <a:srgbClr val="0BD0D9">
                                <a:alpha val="80000"/>
                              </a:srgbClr>
                            </a:fgClr>
                            <a:bgClr>
                              <a:sysClr val="window" lastClr="FFFFFF">
                                <a:alpha val="80000"/>
                              </a:sys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wgp>
                  </a:graphicData>
                </a:graphic>
                <wp14:sizeRelV relativeFrom="margin">
                  <wp14:pctHeight>0</wp14:pctHeight>
                </wp14:sizeRelV>
              </wp:anchor>
            </w:drawing>
          </mc:Choice>
          <mc:Fallback>
            <w:pict>
              <v:group w14:anchorId="12404088" id="Group 42" o:spid="_x0000_s1026" style="position:absolute;margin-left:349pt;margin-top:-89pt;width:180.65pt;height:855.5pt;z-index:251654144;mso-height-relative:margin" coordorigin="8779" coordsize="3480,16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">
                <v:rect id="Rectangle 63" o:spid="_x0000_s1027" style="position:absolute;left:8974;width:3285;height:16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USDcEA&#10;AADbAAAADwAAAGRycy9kb3ducmV2LnhtbESPQYvCMBSE74L/ITzBi2hqBbHVKCLI7knQCl4fzbMt&#10;Ni+lydb67zeC4HGYb2aYza43teiodZVlBfNZBII4t7riQsE1O05XIJxH1lhbJgUvcrDbDgcbTLV9&#10;8pm6iy9EKGGXooLS+yaV0uUlGXQz2xAH725bgz7ItpC6xWcoN7WMo2gpDVYcFkps6FBS/rj8GQWL&#10;U9QF7qeZJFlyz2/HOHPnWKnxqN+vQXjq/Rf+pH+1guUC3l/CD5D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7VEg3BAAAA2wAAAA8AAAAAAAAAAAAAAAAAmAIAAGRycy9kb3du&#10;cmV2LnhtbFBLBQYAAAAABAAEAPUAAACGAwAAAAA=&#10;" fillcolor="#00b0f0" stroked="f" strokecolor="#d8d8d8"/>
                <v:rect id="Rectangle 64" o:spid="_x0000_s1028" alt="Light vertical" style="position:absolute;left:8779;width:195;height:16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ToJ8EA&#10;AADbAAAADwAAAGRycy9kb3ducmV2LnhtbESP3WoCMRCF7wt9hzCF3tWkRbSsRqkFRdGbrj7AsBk3&#10;i5vJkkTdvr0RBC8P5+fjTOe9a8WFQmw8a/gcKBDElTcN1xoO++XHN4iYkA22nknDP0WYz15fplgY&#10;f+U/upSpFnmEY4EabEpdIWWsLDmMA98RZ+/og8OUZailCXjN466VX0qNpMOGM8FiR7+WqlN5dhmy&#10;3h6cXYzP1VDtxnGx2uyC6rR+f+t/JiAS9ekZfrTXRsNoCPcv+QfI2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lE6CfBAAAA2wAAAA8AAAAAAAAAAAAAAAAAmAIAAGRycy9kb3du&#10;cmV2LnhtbFBLBQYAAAAABAAEAPUAAACGAwAAAAA=&#10;" fillcolor="#0bd0d9" stroked="f" strokecolor="white" strokeweight="1pt">
                  <v:fill r:id="rId9" o:title="" opacity="52428f" color2="window" o:opacity2="52428f" type="pattern"/>
                  <v:shadow color="#d8d8d8" offset="3pt,3pt"/>
                </v:rect>
              </v:group>
            </w:pict>
          </mc:Fallback>
        </mc:AlternateContent>
      </w:r>
    </w:p>
    <w:p w14:paraId="2B48D09E" w14:textId="77777777" w:rsidR="00433120" w:rsidRDefault="00433120" w:rsidP="00336FE9"/>
    <w:sdt>
      <w:sdtPr>
        <w:id w:val="-1290668545"/>
        <w:docPartObj>
          <w:docPartGallery w:val="Cover Pages"/>
          <w:docPartUnique/>
        </w:docPartObj>
      </w:sdtPr>
      <w:sdtEndPr/>
      <w:sdtContent>
        <w:p w14:paraId="2377F6DF" w14:textId="77777777" w:rsidR="0066133C" w:rsidRDefault="00433120" w:rsidP="00433120">
          <w:pPr>
            <w:tabs>
              <w:tab w:val="left" w:pos="2190"/>
            </w:tabs>
          </w:pPr>
          <w:r>
            <w:rPr>
              <w:noProof/>
              <w:lang w:eastAsia="en-GB"/>
            </w:rPr>
            <mc:AlternateContent>
              <mc:Choice Requires="wps">
                <w:drawing>
                  <wp:anchor distT="45720" distB="45720" distL="114300" distR="114300" simplePos="0" relativeHeight="251692032" behindDoc="0" locked="0" layoutInCell="1" allowOverlap="1" wp14:anchorId="73FF5CA9" wp14:editId="2692C1EC">
                    <wp:simplePos x="0" y="0"/>
                    <wp:positionH relativeFrom="column">
                      <wp:posOffset>1487089</wp:posOffset>
                    </wp:positionH>
                    <wp:positionV relativeFrom="paragraph">
                      <wp:posOffset>196130</wp:posOffset>
                    </wp:positionV>
                    <wp:extent cx="1631950" cy="311150"/>
                    <wp:effectExtent l="0" t="0" r="635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1950" cy="311150"/>
                            </a:xfrm>
                            <a:prstGeom prst="rect">
                              <a:avLst/>
                            </a:prstGeom>
                            <a:solidFill>
                              <a:srgbClr val="FFFFFF"/>
                            </a:solidFill>
                            <a:ln w="9525">
                              <a:noFill/>
                              <a:miter lim="800000"/>
                              <a:headEnd/>
                              <a:tailEnd/>
                            </a:ln>
                          </wps:spPr>
                          <wps:txbx>
                            <w:txbxContent>
                              <w:p w14:paraId="5D4268BC" w14:textId="77777777" w:rsidR="004512FE" w:rsidRDefault="004512FE">
                                <w:r>
                                  <w:t>Republic of Mauritius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3FF5CA9" id="_x0000_t202" coordsize="21600,21600" o:spt="202" path="m,l,21600r21600,l21600,xe">
                    <v:stroke joinstyle="miter"/>
                    <v:path gradientshapeok="t" o:connecttype="rect"/>
                  </v:shapetype>
                  <v:shape id="Text Box 2" o:spid="_x0000_s1026" type="#_x0000_t202" style="position:absolute;left:0;text-align:left;margin-left:117.1pt;margin-top:15.45pt;width:128.5pt;height:24.5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" stroked="f">
                    <v:textbox>
                      <w:txbxContent>
                        <w:p w14:paraId="5D4268BC" w14:textId="77777777" w:rsidR="004512FE" w:rsidRDefault="004512FE">
                          <w:r>
                            <w:t>Republic of Mauritius</w:t>
                          </w:r>
                        </w:p>
                      </w:txbxContent>
                    </v:textbox>
                    <w10:wrap type="square"/>
                  </v:shape>
                </w:pict>
              </mc:Fallback>
            </mc:AlternateContent>
          </w:r>
          <w:r>
            <w:tab/>
          </w:r>
        </w:p>
        <w:sdt>
          <w:sdtPr>
            <w:rPr>
              <w:rFonts w:ascii="Constantia" w:eastAsia="Constantia" w:hAnsi="Constantia" w:cs="Times New Roman"/>
              <w:color w:val="auto"/>
              <w:sz w:val="22"/>
              <w:lang w:val="en-US"/>
            </w:rPr>
            <w:id w:val="1300494450"/>
            <w:docPartObj>
              <w:docPartGallery w:val="Cover Pages"/>
              <w:docPartUnique/>
            </w:docPartObj>
          </w:sdtPr>
          <w:sdtEndPr/>
          <w:sdtContent>
            <w:p w14:paraId="4C4688B3" w14:textId="77777777" w:rsidR="00304BB2" w:rsidRPr="00304BB2" w:rsidRDefault="00DE5D5B" w:rsidP="00304BB2">
              <w:pPr>
                <w:spacing w:after="200" w:line="276" w:lineRule="auto"/>
                <w:jc w:val="left"/>
                <w:rPr>
                  <w:rFonts w:ascii="Constantia" w:eastAsia="Constantia" w:hAnsi="Constantia" w:cs="Times New Roman"/>
                  <w:color w:val="auto"/>
                  <w:sz w:val="22"/>
                  <w:lang w:val="en-US"/>
                </w:rPr>
              </w:pPr>
              <w:r w:rsidRPr="00304BB2">
                <w:rPr>
                  <w:rFonts w:ascii="Constantia" w:eastAsia="Constantia" w:hAnsi="Constantia" w:cs="Times New Roman"/>
                  <w:noProof/>
                  <w:color w:val="auto"/>
                  <w:sz w:val="22"/>
                  <w:lang w:eastAsia="en-GB"/>
                </w:rPr>
                <mc:AlternateContent>
                  <mc:Choice Requires="wps">
                    <w:drawing>
                      <wp:anchor distT="0" distB="0" distL="114300" distR="114300" simplePos="0" relativeHeight="251657216" behindDoc="0" locked="0" layoutInCell="0" allowOverlap="1" wp14:anchorId="67263E64" wp14:editId="4134835B">
                        <wp:simplePos x="0" y="0"/>
                        <wp:positionH relativeFrom="page">
                          <wp:posOffset>740246</wp:posOffset>
                        </wp:positionH>
                        <wp:positionV relativeFrom="page">
                          <wp:posOffset>2566154</wp:posOffset>
                        </wp:positionV>
                        <wp:extent cx="6813550" cy="640080"/>
                        <wp:effectExtent l="0" t="0" r="25400" b="22860"/>
                        <wp:wrapNone/>
                        <wp:docPr id="36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3550" cy="640080"/>
                                </a:xfrm>
                                <a:prstGeom prst="rect">
                                  <a:avLst/>
                                </a:prstGeom>
                                <a:solidFill>
                                  <a:schemeClr val="accent1">
                                    <a:lumMod val="75000"/>
                                  </a:schemeClr>
                                </a:solidFill>
                                <a:ln w="12700">
                                  <a:solidFill>
                                    <a:sysClr val="window" lastClr="FFFFFF"/>
                                  </a:solidFill>
                                  <a:miter lim="800000"/>
                                  <a:headEnd/>
                                  <a:tailEnd/>
                                </a:ln>
                                <a:extLst/>
                              </wps:spPr>
                              <wps:txbx>
                                <w:txbxContent>
                                  <w:sdt>
                                    <w:sdtPr>
                                      <w:rPr>
                                        <w:rFonts w:asciiTheme="majorHAnsi" w:eastAsiaTheme="majorEastAsia" w:hAnsiTheme="majorHAnsi" w:cstheme="majorBidi"/>
                                        <w:color w:val="FFFFFF" w:themeColor="background1"/>
                                        <w:sz w:val="52"/>
                                        <w:szCs w:val="52"/>
                                      </w:rPr>
                                      <w:alias w:val="Title"/>
                                      <w:id w:val="-1337535747"/>
                                      <w:dataBinding w:prefixMappings="xmlns:ns0='http://schemas.openxmlformats.org/package/2006/metadata/core-properties' xmlns:ns1='http://purl.org/dc/elements/1.1/'" w:xpath="/ns0:coreProperties[1]/ns1:title[1]" w:storeItemID="{6C3C8BC8-F283-45AE-878A-BAB7291924A1}"/>
                                      <w:text/>
                                    </w:sdtPr>
                                    <w:sdtEndPr/>
                                    <w:sdtContent>
                                      <w:p w14:paraId="6A6F47DD" w14:textId="77777777" w:rsidR="004512FE" w:rsidRPr="000F4A9F" w:rsidRDefault="004512FE" w:rsidP="00C630C4">
                                        <w:pPr>
                                          <w:pStyle w:val="NoSpacing"/>
                                          <w:jc w:val="center"/>
                                          <w:rPr>
                                            <w:rFonts w:asciiTheme="majorHAnsi" w:eastAsiaTheme="majorEastAsia" w:hAnsiTheme="majorHAnsi" w:cstheme="majorBidi"/>
                                            <w:color w:val="FFFFFF" w:themeColor="background1"/>
                                            <w:sz w:val="52"/>
                                            <w:szCs w:val="52"/>
                                          </w:rPr>
                                        </w:pPr>
                                        <w:r>
                                          <w:rPr>
                                            <w:rFonts w:asciiTheme="majorHAnsi" w:eastAsiaTheme="majorEastAsia" w:hAnsiTheme="majorHAnsi" w:cstheme="majorBidi"/>
                                            <w:color w:val="FFFFFF" w:themeColor="background1"/>
                                            <w:sz w:val="52"/>
                                            <w:szCs w:val="52"/>
                                          </w:rPr>
                                          <w:t>Ministry of Ocean Economy, Marine Resources, Fisheries and Shipping</w:t>
                                        </w:r>
                                      </w:p>
                                    </w:sdtContent>
                                  </w:sdt>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7300</wp14:pctHeight>
                        </wp14:sizeRelV>
                      </wp:anchor>
                    </w:drawing>
                  </mc:Choice>
                  <mc:Fallback>
                    <w:pict>
                      <v:rect w14:anchorId="67263E64" id="Rectangle 16" o:spid="_x0000_s1027" style="position:absolute;margin-left:58.3pt;margin-top:202.05pt;width:536.5pt;height:50.4pt;z-index:251657216;visibility:visible;mso-wrap-style:square;mso-width-percent:0;mso-height-percent:73;mso-wrap-distance-left:9pt;mso-wrap-distance-top:0;mso-wrap-distance-right:9pt;mso-wrap-distance-bottom:0;mso-position-horizontal:absolute;mso-position-horizontal-relative:page;mso-position-vertical:absolute;mso-position-vertical-relative:page;mso-width-percent: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" o:allowincell="f" fillcolor="#193d59 [2404]" strokecolor="window" strokeweight="1pt">
                        <v:textbox style="mso-fit-shape-to-text:t" inset="14.4pt,,14.4pt">
                          <w:txbxContent>
                            <w:sdt>
                              <w:sdtPr>
                                <w:rPr>
                                  <w:rFonts w:asciiTheme="majorHAnsi" w:eastAsiaTheme="majorEastAsia" w:hAnsiTheme="majorHAnsi" w:cstheme="majorBidi"/>
                                  <w:color w:val="FFFFFF" w:themeColor="background1"/>
                                  <w:sz w:val="52"/>
                                  <w:szCs w:val="52"/>
                                </w:rPr>
                                <w:alias w:val="Title"/>
                                <w:id w:val="-1337535747"/>
                                <w:dataBinding w:prefixMappings="xmlns:ns0='http://schemas.openxmlformats.org/package/2006/metadata/core-properties' xmlns:ns1='http://purl.org/dc/elements/1.1/'" w:xpath="/ns0:coreProperties[1]/ns1:title[1]" w:storeItemID="{6C3C8BC8-F283-45AE-878A-BAB7291924A1}"/>
                                <w:text/>
                              </w:sdtPr>
                              <w:sdtEndPr/>
                              <w:sdtContent>
                                <w:p w14:paraId="6A6F47DD" w14:textId="77777777" w:rsidR="004512FE" w:rsidRPr="000F4A9F" w:rsidRDefault="004512FE" w:rsidP="00C630C4">
                                  <w:pPr>
                                    <w:pStyle w:val="NoSpacing"/>
                                    <w:jc w:val="center"/>
                                    <w:rPr>
                                      <w:rFonts w:asciiTheme="majorHAnsi" w:eastAsiaTheme="majorEastAsia" w:hAnsiTheme="majorHAnsi" w:cstheme="majorBidi"/>
                                      <w:color w:val="FFFFFF" w:themeColor="background1"/>
                                      <w:sz w:val="52"/>
                                      <w:szCs w:val="52"/>
                                    </w:rPr>
                                  </w:pPr>
                                  <w:r>
                                    <w:rPr>
                                      <w:rFonts w:asciiTheme="majorHAnsi" w:eastAsiaTheme="majorEastAsia" w:hAnsiTheme="majorHAnsi" w:cstheme="majorBidi"/>
                                      <w:color w:val="FFFFFF" w:themeColor="background1"/>
                                      <w:sz w:val="52"/>
                                      <w:szCs w:val="52"/>
                                    </w:rPr>
                                    <w:t>Ministry of Ocean Economy, Marine Resources, Fisheries and Shipping</w:t>
                                  </w:r>
                                </w:p>
                              </w:sdtContent>
                            </w:sdt>
                          </w:txbxContent>
                        </v:textbox>
                        <w10:wrap anchorx="page" anchory="page"/>
                      </v:rect>
                    </w:pict>
                  </mc:Fallback>
                </mc:AlternateContent>
              </w:r>
            </w:p>
            <w:p w14:paraId="48F72400" w14:textId="77777777" w:rsidR="0066133C" w:rsidRPr="00AB1DB3" w:rsidRDefault="000C286E" w:rsidP="00AB1DB3">
              <w:pPr>
                <w:spacing w:after="200" w:line="276" w:lineRule="auto"/>
                <w:jc w:val="left"/>
                <w:rPr>
                  <w:rFonts w:ascii="Constantia" w:eastAsia="Constantia" w:hAnsi="Constantia" w:cs="Times New Roman"/>
                  <w:color w:val="auto"/>
                  <w:sz w:val="22"/>
                  <w:lang w:val="en-US"/>
                </w:rPr>
              </w:pPr>
              <w:r>
                <w:rPr>
                  <w:rFonts w:ascii="Constantia" w:eastAsia="Constantia" w:hAnsi="Constantia" w:cs="Times New Roman"/>
                  <w:noProof/>
                  <w:color w:val="auto"/>
                  <w:sz w:val="22"/>
                  <w:lang w:eastAsia="en-GB"/>
                </w:rPr>
                <mc:AlternateContent>
                  <mc:Choice Requires="wps">
                    <w:drawing>
                      <wp:anchor distT="0" distB="0" distL="114300" distR="114300" simplePos="0" relativeHeight="251686912" behindDoc="0" locked="0" layoutInCell="1" allowOverlap="1" wp14:anchorId="16A00BA9" wp14:editId="14EBFE75">
                        <wp:simplePos x="0" y="0"/>
                        <wp:positionH relativeFrom="column">
                          <wp:posOffset>-157741</wp:posOffset>
                        </wp:positionH>
                        <wp:positionV relativeFrom="paragraph">
                          <wp:posOffset>6541645</wp:posOffset>
                        </wp:positionV>
                        <wp:extent cx="6811010" cy="912640"/>
                        <wp:effectExtent l="0" t="0" r="27940" b="20955"/>
                        <wp:wrapNone/>
                        <wp:docPr id="27" name="Rectangle 27"/>
                        <wp:cNvGraphicFramePr/>
                        <a:graphic xmlns:a="http://schemas.openxmlformats.org/drawingml/2006/main">
                          <a:graphicData uri="http://schemas.microsoft.com/office/word/2010/wordprocessingShape">
                            <wps:wsp>
                              <wps:cNvSpPr/>
                              <wps:spPr>
                                <a:xfrm>
                                  <a:off x="0" y="0"/>
                                  <a:ext cx="6811010" cy="91264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3078A24" w14:textId="77777777" w:rsidR="004512FE" w:rsidRDefault="004512FE" w:rsidP="00DD53CE">
                                    <w:pPr>
                                      <w:pStyle w:val="NoSpacing"/>
                                      <w:spacing w:line="360" w:lineRule="auto"/>
                                      <w:jc w:val="center"/>
                                      <w:rPr>
                                        <w:color w:val="FFFFFF" w:themeColor="background1"/>
                                        <w:sz w:val="40"/>
                                        <w:szCs w:val="40"/>
                                      </w:rPr>
                                    </w:pPr>
                                    <w:r>
                                      <w:rPr>
                                        <w:color w:val="FFFFFF" w:themeColor="background1"/>
                                        <w:sz w:val="40"/>
                                        <w:szCs w:val="40"/>
                                      </w:rPr>
                                      <w:t>ANNUAL REPORT ON PERFORMANCE</w:t>
                                    </w:r>
                                  </w:p>
                                  <w:p w14:paraId="534B395B" w14:textId="77777777" w:rsidR="004512FE" w:rsidRPr="00FB6405" w:rsidRDefault="004512FE" w:rsidP="00DD53CE">
                                    <w:pPr>
                                      <w:pStyle w:val="NoSpacing"/>
                                      <w:spacing w:line="360" w:lineRule="auto"/>
                                      <w:jc w:val="center"/>
                                      <w:rPr>
                                        <w:color w:val="FFFFFF" w:themeColor="background1"/>
                                        <w:sz w:val="40"/>
                                        <w:szCs w:val="40"/>
                                      </w:rPr>
                                    </w:pPr>
                                    <w:r>
                                      <w:rPr>
                                        <w:color w:val="FFFFFF" w:themeColor="background1"/>
                                        <w:sz w:val="40"/>
                                        <w:szCs w:val="40"/>
                                      </w:rPr>
                                      <w:t>FOR FINANCIAL YEAR 2018-2019</w:t>
                                    </w:r>
                                  </w:p>
                                  <w:p w14:paraId="07E42D55" w14:textId="77777777" w:rsidR="004512FE" w:rsidRDefault="004512FE" w:rsidP="00DD53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A00BA9" id="Rectangle 27" o:spid="_x0000_s1028" style="position:absolute;margin-left:-12.4pt;margin-top:515.1pt;width:536.3pt;height:71.8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" fillcolor="#225278 [3204]" strokecolor="#11283b [1604]" strokeweight="1pt">
                        <v:textbox>
                          <w:txbxContent>
                            <w:p w14:paraId="03078A24" w14:textId="77777777" w:rsidR="004512FE" w:rsidRDefault="004512FE" w:rsidP="00DD53CE">
                              <w:pPr>
                                <w:pStyle w:val="NoSpacing"/>
                                <w:spacing w:line="360" w:lineRule="auto"/>
                                <w:jc w:val="center"/>
                                <w:rPr>
                                  <w:color w:val="FFFFFF" w:themeColor="background1"/>
                                  <w:sz w:val="40"/>
                                  <w:szCs w:val="40"/>
                                </w:rPr>
                              </w:pPr>
                              <w:r>
                                <w:rPr>
                                  <w:color w:val="FFFFFF" w:themeColor="background1"/>
                                  <w:sz w:val="40"/>
                                  <w:szCs w:val="40"/>
                                </w:rPr>
                                <w:t>ANNUAL REPORT ON PERFORMANCE</w:t>
                              </w:r>
                            </w:p>
                            <w:p w14:paraId="534B395B" w14:textId="77777777" w:rsidR="004512FE" w:rsidRPr="00FB6405" w:rsidRDefault="004512FE" w:rsidP="00DD53CE">
                              <w:pPr>
                                <w:pStyle w:val="NoSpacing"/>
                                <w:spacing w:line="360" w:lineRule="auto"/>
                                <w:jc w:val="center"/>
                                <w:rPr>
                                  <w:color w:val="FFFFFF" w:themeColor="background1"/>
                                  <w:sz w:val="40"/>
                                  <w:szCs w:val="40"/>
                                </w:rPr>
                              </w:pPr>
                              <w:r>
                                <w:rPr>
                                  <w:color w:val="FFFFFF" w:themeColor="background1"/>
                                  <w:sz w:val="40"/>
                                  <w:szCs w:val="40"/>
                                </w:rPr>
                                <w:t>FOR FINANCIAL YEAR 2018-2019</w:t>
                              </w:r>
                            </w:p>
                            <w:p w14:paraId="07E42D55" w14:textId="77777777" w:rsidR="004512FE" w:rsidRDefault="004512FE" w:rsidP="00DD53CE">
                              <w:pPr>
                                <w:jc w:val="center"/>
                              </w:pPr>
                            </w:p>
                          </w:txbxContent>
                        </v:textbox>
                      </v:rect>
                    </w:pict>
                  </mc:Fallback>
                </mc:AlternateContent>
              </w:r>
              <w:r w:rsidRPr="00304BB2">
                <w:rPr>
                  <w:rFonts w:ascii="Constantia" w:eastAsia="Constantia" w:hAnsi="Constantia" w:cs="Times New Roman"/>
                  <w:noProof/>
                  <w:color w:val="auto"/>
                  <w:sz w:val="22"/>
                  <w:lang w:eastAsia="en-GB"/>
                </w:rPr>
                <w:drawing>
                  <wp:anchor distT="0" distB="0" distL="114300" distR="114300" simplePos="0" relativeHeight="251655168" behindDoc="0" locked="0" layoutInCell="0" allowOverlap="1" wp14:anchorId="3C8D7A7D" wp14:editId="1AA0D8CA">
                    <wp:simplePos x="0" y="0"/>
                    <wp:positionH relativeFrom="page">
                      <wp:posOffset>751438</wp:posOffset>
                    </wp:positionH>
                    <wp:positionV relativeFrom="page">
                      <wp:posOffset>3856775</wp:posOffset>
                    </wp:positionV>
                    <wp:extent cx="6805295" cy="4834551"/>
                    <wp:effectExtent l="19050" t="19050" r="14605" b="23495"/>
                    <wp:wrapNone/>
                    <wp:docPr id="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rotWithShape="1">
                            <a:blip r:embed="rId10">
                              <a:extLst>
                                <a:ext uri="{28A0092B-C50C-407E-A947-70E740481C1C}">
                                  <a14:useLocalDpi xmlns:a14="http://schemas.microsoft.com/office/drawing/2010/main" val="0"/>
                                </a:ext>
                              </a:extLst>
                            </a:blip>
                            <a:srcRect b="7159"/>
                            <a:stretch/>
                          </pic:blipFill>
                          <pic:spPr bwMode="auto">
                            <a:xfrm>
                              <a:off x="0" y="0"/>
                              <a:ext cx="6808959" cy="4837154"/>
                            </a:xfrm>
                            <a:prstGeom prst="rect">
                              <a:avLst/>
                            </a:prstGeom>
                            <a:blipFill>
                              <a:blip r:embed="rId10"/>
                              <a:stretch>
                                <a:fillRect/>
                              </a:stretch>
                            </a:blipFill>
                            <a:ln w="12700" cap="flat" cmpd="sng" algn="ctr">
                              <a:solidFill>
                                <a:sysClr val="window" lastClr="FFFFFF"/>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4BB2" w:rsidRPr="00304BB2">
                <w:rPr>
                  <w:rFonts w:ascii="Constantia" w:eastAsia="Constantia" w:hAnsi="Constantia" w:cs="Times New Roman"/>
                  <w:color w:val="auto"/>
                  <w:sz w:val="22"/>
                  <w:lang w:val="en-US"/>
                </w:rPr>
                <w:br w:type="page"/>
              </w:r>
            </w:p>
          </w:sdtContent>
        </w:sdt>
        <w:bookmarkStart w:id="1" w:name="page1" w:displacedByCustomXml="next"/>
        <w:bookmarkEnd w:id="1" w:displacedByCustomXml="next"/>
      </w:sdtContent>
    </w:sdt>
    <w:bookmarkStart w:id="2" w:name="_Toc10204930" w:displacedByCustomXml="next"/>
    <w:bookmarkStart w:id="3" w:name="_Toc8651002" w:displacedByCustomXml="next"/>
    <w:bookmarkStart w:id="4" w:name="_Toc4417226" w:displacedByCustomXml="next"/>
    <w:bookmarkStart w:id="5" w:name="_Toc2168852" w:displacedByCustomXml="next"/>
    <w:bookmarkStart w:id="6" w:name="_Toc527718649" w:displacedByCustomXml="next"/>
    <w:bookmarkStart w:id="7" w:name="_Toc10205077" w:displacedByCustomXml="next"/>
    <w:sdt>
      <w:sdtPr>
        <w:rPr>
          <w:rFonts w:ascii="Book Antiqua" w:eastAsiaTheme="minorHAnsi" w:hAnsi="Book Antiqua" w:cstheme="minorBidi"/>
          <w:b w:val="0"/>
          <w:color w:val="000000" w:themeColor="text1"/>
          <w:sz w:val="24"/>
          <w:szCs w:val="22"/>
          <w:lang w:val="en-GB"/>
        </w:rPr>
        <w:id w:val="372125669"/>
        <w:docPartObj>
          <w:docPartGallery w:val="Table of Contents"/>
          <w:docPartUnique/>
        </w:docPartObj>
      </w:sdtPr>
      <w:sdtEndPr>
        <w:rPr>
          <w:rFonts w:ascii="Arial" w:hAnsi="Arial"/>
          <w:bCs/>
          <w:noProof/>
        </w:rPr>
      </w:sdtEndPr>
      <w:sdtContent>
        <w:p w14:paraId="4C2D0032" w14:textId="77777777" w:rsidR="0046297F" w:rsidRDefault="00DF2441" w:rsidP="00336FE9">
          <w:pPr>
            <w:pStyle w:val="TOCHeading"/>
            <w:spacing w:line="360" w:lineRule="auto"/>
          </w:pPr>
          <w:r w:rsidRPr="00DF2441">
            <w:t>Table of</w:t>
          </w:r>
          <w:r>
            <w:rPr>
              <w:rFonts w:ascii="Book Antiqua" w:eastAsiaTheme="minorHAnsi" w:hAnsi="Book Antiqua" w:cstheme="minorBidi"/>
              <w:b w:val="0"/>
              <w:color w:val="000000" w:themeColor="text1"/>
              <w:sz w:val="24"/>
              <w:szCs w:val="22"/>
              <w:lang w:val="en-GB"/>
            </w:rPr>
            <w:t xml:space="preserve"> </w:t>
          </w:r>
          <w:r w:rsidR="0046297F">
            <w:t>Contents</w:t>
          </w:r>
        </w:p>
        <w:p w14:paraId="756D6317" w14:textId="4D42A41E" w:rsidR="00385AF9" w:rsidRPr="008C02D9" w:rsidRDefault="0046297F">
          <w:pPr>
            <w:pStyle w:val="TOC1"/>
            <w:rPr>
              <w:rFonts w:asciiTheme="minorHAnsi" w:eastAsiaTheme="minorEastAsia" w:hAnsiTheme="minorHAnsi" w:cstheme="minorBidi"/>
              <w:color w:val="auto"/>
              <w:sz w:val="22"/>
              <w:lang w:val="en-US"/>
            </w:rPr>
          </w:pPr>
          <w:r w:rsidRPr="008C02D9">
            <w:fldChar w:fldCharType="begin"/>
          </w:r>
          <w:r w:rsidRPr="008C02D9">
            <w:instrText xml:space="preserve"> TOC \o "1-2" \h \z \u </w:instrText>
          </w:r>
          <w:r w:rsidRPr="008C02D9">
            <w:fldChar w:fldCharType="separate"/>
          </w:r>
          <w:hyperlink w:anchor="_Toc89259582" w:history="1">
            <w:r w:rsidR="00385AF9" w:rsidRPr="008C02D9">
              <w:rPr>
                <w:rStyle w:val="Hyperlink"/>
              </w:rPr>
              <w:t>Statement from the Honourable Minister</w:t>
            </w:r>
            <w:r w:rsidR="00385AF9" w:rsidRPr="008C02D9">
              <w:rPr>
                <w:webHidden/>
              </w:rPr>
              <w:tab/>
            </w:r>
            <w:r w:rsidR="00385AF9" w:rsidRPr="008C02D9">
              <w:rPr>
                <w:webHidden/>
              </w:rPr>
              <w:fldChar w:fldCharType="begin"/>
            </w:r>
            <w:r w:rsidR="00385AF9" w:rsidRPr="008C02D9">
              <w:rPr>
                <w:webHidden/>
              </w:rPr>
              <w:instrText xml:space="preserve"> PAGEREF _Toc89259582 \h </w:instrText>
            </w:r>
            <w:r w:rsidR="00385AF9" w:rsidRPr="008C02D9">
              <w:rPr>
                <w:webHidden/>
              </w:rPr>
            </w:r>
            <w:r w:rsidR="00385AF9" w:rsidRPr="008C02D9">
              <w:rPr>
                <w:webHidden/>
              </w:rPr>
              <w:fldChar w:fldCharType="separate"/>
            </w:r>
            <w:r w:rsidR="003A41FA">
              <w:rPr>
                <w:webHidden/>
              </w:rPr>
              <w:t>7</w:t>
            </w:r>
            <w:r w:rsidR="00385AF9" w:rsidRPr="008C02D9">
              <w:rPr>
                <w:webHidden/>
              </w:rPr>
              <w:fldChar w:fldCharType="end"/>
            </w:r>
          </w:hyperlink>
        </w:p>
        <w:p w14:paraId="007F5CE6" w14:textId="78A6EC35" w:rsidR="00385AF9" w:rsidRPr="008C02D9" w:rsidRDefault="00CF23EA">
          <w:pPr>
            <w:pStyle w:val="TOC1"/>
            <w:rPr>
              <w:rFonts w:asciiTheme="minorHAnsi" w:eastAsiaTheme="minorEastAsia" w:hAnsiTheme="minorHAnsi" w:cstheme="minorBidi"/>
              <w:color w:val="auto"/>
              <w:sz w:val="22"/>
              <w:lang w:val="en-US"/>
            </w:rPr>
          </w:pPr>
          <w:hyperlink w:anchor="_Toc89259583" w:history="1">
            <w:r w:rsidR="00385AF9" w:rsidRPr="008C02D9">
              <w:rPr>
                <w:rStyle w:val="Hyperlink"/>
              </w:rPr>
              <w:t>Statement from the Permanent Secretary</w:t>
            </w:r>
            <w:r w:rsidR="00385AF9" w:rsidRPr="008C02D9">
              <w:rPr>
                <w:webHidden/>
              </w:rPr>
              <w:tab/>
            </w:r>
            <w:r w:rsidR="00385AF9" w:rsidRPr="008C02D9">
              <w:rPr>
                <w:webHidden/>
              </w:rPr>
              <w:fldChar w:fldCharType="begin"/>
            </w:r>
            <w:r w:rsidR="00385AF9" w:rsidRPr="008C02D9">
              <w:rPr>
                <w:webHidden/>
              </w:rPr>
              <w:instrText xml:space="preserve"> PAGEREF _Toc89259583 \h </w:instrText>
            </w:r>
            <w:r w:rsidR="00385AF9" w:rsidRPr="008C02D9">
              <w:rPr>
                <w:webHidden/>
              </w:rPr>
            </w:r>
            <w:r w:rsidR="00385AF9" w:rsidRPr="008C02D9">
              <w:rPr>
                <w:webHidden/>
              </w:rPr>
              <w:fldChar w:fldCharType="separate"/>
            </w:r>
            <w:r w:rsidR="003A41FA">
              <w:rPr>
                <w:webHidden/>
              </w:rPr>
              <w:t>10</w:t>
            </w:r>
            <w:r w:rsidR="00385AF9" w:rsidRPr="008C02D9">
              <w:rPr>
                <w:webHidden/>
              </w:rPr>
              <w:fldChar w:fldCharType="end"/>
            </w:r>
          </w:hyperlink>
        </w:p>
        <w:p w14:paraId="311B9AA1" w14:textId="18247AC1" w:rsidR="00385AF9" w:rsidRPr="008C02D9" w:rsidRDefault="00CF23EA">
          <w:pPr>
            <w:pStyle w:val="TOC1"/>
            <w:rPr>
              <w:rFonts w:asciiTheme="minorHAnsi" w:eastAsiaTheme="minorEastAsia" w:hAnsiTheme="minorHAnsi" w:cstheme="minorBidi"/>
              <w:color w:val="auto"/>
              <w:sz w:val="22"/>
              <w:lang w:val="en-US"/>
            </w:rPr>
          </w:pPr>
          <w:hyperlink w:anchor="_Toc89259584" w:history="1">
            <w:r w:rsidR="00385AF9" w:rsidRPr="008C02D9">
              <w:rPr>
                <w:rStyle w:val="Hyperlink"/>
              </w:rPr>
              <w:t>Overview</w:t>
            </w:r>
            <w:r w:rsidR="00385AF9" w:rsidRPr="008C02D9">
              <w:rPr>
                <w:webHidden/>
              </w:rPr>
              <w:tab/>
            </w:r>
            <w:r w:rsidR="00385AF9" w:rsidRPr="008C02D9">
              <w:rPr>
                <w:webHidden/>
              </w:rPr>
              <w:fldChar w:fldCharType="begin"/>
            </w:r>
            <w:r w:rsidR="00385AF9" w:rsidRPr="008C02D9">
              <w:rPr>
                <w:webHidden/>
              </w:rPr>
              <w:instrText xml:space="preserve"> PAGEREF _Toc89259584 \h </w:instrText>
            </w:r>
            <w:r w:rsidR="00385AF9" w:rsidRPr="008C02D9">
              <w:rPr>
                <w:webHidden/>
              </w:rPr>
            </w:r>
            <w:r w:rsidR="00385AF9" w:rsidRPr="008C02D9">
              <w:rPr>
                <w:webHidden/>
              </w:rPr>
              <w:fldChar w:fldCharType="separate"/>
            </w:r>
            <w:r w:rsidR="003A41FA">
              <w:rPr>
                <w:webHidden/>
              </w:rPr>
              <w:t>11</w:t>
            </w:r>
            <w:r w:rsidR="00385AF9" w:rsidRPr="008C02D9">
              <w:rPr>
                <w:webHidden/>
              </w:rPr>
              <w:fldChar w:fldCharType="end"/>
            </w:r>
          </w:hyperlink>
        </w:p>
        <w:p w14:paraId="0B07D960" w14:textId="11DF4505" w:rsidR="00385AF9" w:rsidRPr="008C02D9" w:rsidRDefault="00CF23EA">
          <w:pPr>
            <w:pStyle w:val="TOC2"/>
            <w:rPr>
              <w:rFonts w:asciiTheme="minorHAnsi" w:eastAsiaTheme="minorEastAsia" w:hAnsiTheme="minorHAnsi"/>
              <w:sz w:val="22"/>
              <w:lang w:val="en-US"/>
            </w:rPr>
          </w:pPr>
          <w:hyperlink w:anchor="_Toc89259585" w:history="1">
            <w:r w:rsidR="00385AF9" w:rsidRPr="008C02D9">
              <w:rPr>
                <w:rStyle w:val="Hyperlink"/>
              </w:rPr>
              <w:t>Vision and Mission</w:t>
            </w:r>
            <w:r w:rsidR="00385AF9" w:rsidRPr="008C02D9">
              <w:rPr>
                <w:webHidden/>
              </w:rPr>
              <w:tab/>
            </w:r>
            <w:r w:rsidR="00385AF9" w:rsidRPr="008C02D9">
              <w:rPr>
                <w:webHidden/>
              </w:rPr>
              <w:fldChar w:fldCharType="begin"/>
            </w:r>
            <w:r w:rsidR="00385AF9" w:rsidRPr="008C02D9">
              <w:rPr>
                <w:webHidden/>
              </w:rPr>
              <w:instrText xml:space="preserve"> PAGEREF _Toc89259585 \h </w:instrText>
            </w:r>
            <w:r w:rsidR="00385AF9" w:rsidRPr="008C02D9">
              <w:rPr>
                <w:webHidden/>
              </w:rPr>
            </w:r>
            <w:r w:rsidR="00385AF9" w:rsidRPr="008C02D9">
              <w:rPr>
                <w:webHidden/>
              </w:rPr>
              <w:fldChar w:fldCharType="separate"/>
            </w:r>
            <w:r w:rsidR="003A41FA">
              <w:rPr>
                <w:webHidden/>
              </w:rPr>
              <w:t>11</w:t>
            </w:r>
            <w:r w:rsidR="00385AF9" w:rsidRPr="008C02D9">
              <w:rPr>
                <w:webHidden/>
              </w:rPr>
              <w:fldChar w:fldCharType="end"/>
            </w:r>
          </w:hyperlink>
        </w:p>
        <w:p w14:paraId="472AF069" w14:textId="471A251E" w:rsidR="00385AF9" w:rsidRPr="008C02D9" w:rsidRDefault="00CF23EA">
          <w:pPr>
            <w:pStyle w:val="TOC1"/>
            <w:rPr>
              <w:rFonts w:asciiTheme="minorHAnsi" w:eastAsiaTheme="minorEastAsia" w:hAnsiTheme="minorHAnsi" w:cstheme="minorBidi"/>
              <w:color w:val="auto"/>
              <w:sz w:val="22"/>
              <w:lang w:val="en-US"/>
            </w:rPr>
          </w:pPr>
          <w:hyperlink w:anchor="_Toc89259586" w:history="1">
            <w:r w:rsidR="00385AF9" w:rsidRPr="008C02D9">
              <w:rPr>
                <w:rStyle w:val="Hyperlink"/>
              </w:rPr>
              <w:t>Key Objectives</w:t>
            </w:r>
            <w:r w:rsidR="00385AF9" w:rsidRPr="008C02D9">
              <w:rPr>
                <w:webHidden/>
              </w:rPr>
              <w:tab/>
            </w:r>
            <w:r w:rsidR="00385AF9" w:rsidRPr="008C02D9">
              <w:rPr>
                <w:webHidden/>
              </w:rPr>
              <w:fldChar w:fldCharType="begin"/>
            </w:r>
            <w:r w:rsidR="00385AF9" w:rsidRPr="008C02D9">
              <w:rPr>
                <w:webHidden/>
              </w:rPr>
              <w:instrText xml:space="preserve"> PAGEREF _Toc89259586 \h </w:instrText>
            </w:r>
            <w:r w:rsidR="00385AF9" w:rsidRPr="008C02D9">
              <w:rPr>
                <w:webHidden/>
              </w:rPr>
            </w:r>
            <w:r w:rsidR="00385AF9" w:rsidRPr="008C02D9">
              <w:rPr>
                <w:webHidden/>
              </w:rPr>
              <w:fldChar w:fldCharType="separate"/>
            </w:r>
            <w:r w:rsidR="003A41FA">
              <w:rPr>
                <w:webHidden/>
              </w:rPr>
              <w:t>11</w:t>
            </w:r>
            <w:r w:rsidR="00385AF9" w:rsidRPr="008C02D9">
              <w:rPr>
                <w:webHidden/>
              </w:rPr>
              <w:fldChar w:fldCharType="end"/>
            </w:r>
          </w:hyperlink>
        </w:p>
        <w:p w14:paraId="5555B4A3" w14:textId="3E4D159E" w:rsidR="00385AF9" w:rsidRPr="008C02D9" w:rsidRDefault="00CF23EA">
          <w:pPr>
            <w:pStyle w:val="TOC2"/>
            <w:rPr>
              <w:rFonts w:asciiTheme="minorHAnsi" w:eastAsiaTheme="minorEastAsia" w:hAnsiTheme="minorHAnsi"/>
              <w:sz w:val="22"/>
              <w:lang w:val="en-US"/>
            </w:rPr>
          </w:pPr>
          <w:hyperlink w:anchor="_Toc89259587" w:history="1">
            <w:r w:rsidR="00385AF9" w:rsidRPr="008C02D9">
              <w:rPr>
                <w:rStyle w:val="Hyperlink"/>
              </w:rPr>
              <w:t>Core Values</w:t>
            </w:r>
            <w:r w:rsidR="00385AF9" w:rsidRPr="008C02D9">
              <w:rPr>
                <w:webHidden/>
              </w:rPr>
              <w:tab/>
            </w:r>
            <w:r w:rsidR="00385AF9" w:rsidRPr="008C02D9">
              <w:rPr>
                <w:webHidden/>
              </w:rPr>
              <w:fldChar w:fldCharType="begin"/>
            </w:r>
            <w:r w:rsidR="00385AF9" w:rsidRPr="008C02D9">
              <w:rPr>
                <w:webHidden/>
              </w:rPr>
              <w:instrText xml:space="preserve"> PAGEREF _Toc89259587 \h </w:instrText>
            </w:r>
            <w:r w:rsidR="00385AF9" w:rsidRPr="008C02D9">
              <w:rPr>
                <w:webHidden/>
              </w:rPr>
            </w:r>
            <w:r w:rsidR="00385AF9" w:rsidRPr="008C02D9">
              <w:rPr>
                <w:webHidden/>
              </w:rPr>
              <w:fldChar w:fldCharType="separate"/>
            </w:r>
            <w:r w:rsidR="003A41FA">
              <w:rPr>
                <w:webHidden/>
              </w:rPr>
              <w:t>12</w:t>
            </w:r>
            <w:r w:rsidR="00385AF9" w:rsidRPr="008C02D9">
              <w:rPr>
                <w:webHidden/>
              </w:rPr>
              <w:fldChar w:fldCharType="end"/>
            </w:r>
          </w:hyperlink>
        </w:p>
        <w:p w14:paraId="53FFB41F" w14:textId="62881107" w:rsidR="00385AF9" w:rsidRPr="008C02D9" w:rsidRDefault="00CF23EA">
          <w:pPr>
            <w:pStyle w:val="TOC2"/>
            <w:rPr>
              <w:rFonts w:asciiTheme="minorHAnsi" w:eastAsiaTheme="minorEastAsia" w:hAnsiTheme="minorHAnsi"/>
              <w:sz w:val="22"/>
              <w:lang w:val="en-US"/>
            </w:rPr>
          </w:pPr>
          <w:hyperlink w:anchor="_Toc89259588" w:history="1">
            <w:r w:rsidR="00385AF9" w:rsidRPr="008C02D9">
              <w:rPr>
                <w:rStyle w:val="Hyperlink"/>
              </w:rPr>
              <w:t>Our Customers</w:t>
            </w:r>
            <w:r w:rsidR="00385AF9" w:rsidRPr="008C02D9">
              <w:rPr>
                <w:webHidden/>
              </w:rPr>
              <w:tab/>
            </w:r>
            <w:r w:rsidR="00385AF9" w:rsidRPr="008C02D9">
              <w:rPr>
                <w:webHidden/>
              </w:rPr>
              <w:fldChar w:fldCharType="begin"/>
            </w:r>
            <w:r w:rsidR="00385AF9" w:rsidRPr="008C02D9">
              <w:rPr>
                <w:webHidden/>
              </w:rPr>
              <w:instrText xml:space="preserve"> PAGEREF _Toc89259588 \h </w:instrText>
            </w:r>
            <w:r w:rsidR="00385AF9" w:rsidRPr="008C02D9">
              <w:rPr>
                <w:webHidden/>
              </w:rPr>
            </w:r>
            <w:r w:rsidR="00385AF9" w:rsidRPr="008C02D9">
              <w:rPr>
                <w:webHidden/>
              </w:rPr>
              <w:fldChar w:fldCharType="separate"/>
            </w:r>
            <w:r w:rsidR="003A41FA">
              <w:rPr>
                <w:webHidden/>
              </w:rPr>
              <w:t>12</w:t>
            </w:r>
            <w:r w:rsidR="00385AF9" w:rsidRPr="008C02D9">
              <w:rPr>
                <w:webHidden/>
              </w:rPr>
              <w:fldChar w:fldCharType="end"/>
            </w:r>
          </w:hyperlink>
        </w:p>
        <w:p w14:paraId="13ADDA1D" w14:textId="01B6B0DF" w:rsidR="00385AF9" w:rsidRPr="008C02D9" w:rsidRDefault="00CF23EA">
          <w:pPr>
            <w:pStyle w:val="TOC2"/>
            <w:rPr>
              <w:rFonts w:asciiTheme="minorHAnsi" w:eastAsiaTheme="minorEastAsia" w:hAnsiTheme="minorHAnsi"/>
              <w:sz w:val="22"/>
              <w:lang w:val="en-US"/>
            </w:rPr>
          </w:pPr>
          <w:hyperlink w:anchor="_Toc89259589" w:history="1">
            <w:r w:rsidR="00385AF9" w:rsidRPr="008C02D9">
              <w:rPr>
                <w:rStyle w:val="Hyperlink"/>
              </w:rPr>
              <w:t>Services offered by the Ministry</w:t>
            </w:r>
            <w:r w:rsidR="00385AF9" w:rsidRPr="008C02D9">
              <w:rPr>
                <w:webHidden/>
              </w:rPr>
              <w:tab/>
            </w:r>
            <w:r w:rsidR="00385AF9" w:rsidRPr="008C02D9">
              <w:rPr>
                <w:webHidden/>
              </w:rPr>
              <w:fldChar w:fldCharType="begin"/>
            </w:r>
            <w:r w:rsidR="00385AF9" w:rsidRPr="008C02D9">
              <w:rPr>
                <w:webHidden/>
              </w:rPr>
              <w:instrText xml:space="preserve"> PAGEREF _Toc89259589 \h </w:instrText>
            </w:r>
            <w:r w:rsidR="00385AF9" w:rsidRPr="008C02D9">
              <w:rPr>
                <w:webHidden/>
              </w:rPr>
            </w:r>
            <w:r w:rsidR="00385AF9" w:rsidRPr="008C02D9">
              <w:rPr>
                <w:webHidden/>
              </w:rPr>
              <w:fldChar w:fldCharType="separate"/>
            </w:r>
            <w:r w:rsidR="003A41FA">
              <w:rPr>
                <w:webHidden/>
              </w:rPr>
              <w:t>12</w:t>
            </w:r>
            <w:r w:rsidR="00385AF9" w:rsidRPr="008C02D9">
              <w:rPr>
                <w:webHidden/>
              </w:rPr>
              <w:fldChar w:fldCharType="end"/>
            </w:r>
          </w:hyperlink>
        </w:p>
        <w:p w14:paraId="0F953DA4" w14:textId="5916E137" w:rsidR="00385AF9" w:rsidRPr="008C02D9" w:rsidRDefault="00CF23EA">
          <w:pPr>
            <w:pStyle w:val="TOC1"/>
            <w:rPr>
              <w:rFonts w:asciiTheme="minorHAnsi" w:eastAsiaTheme="minorEastAsia" w:hAnsiTheme="minorHAnsi" w:cstheme="minorBidi"/>
              <w:color w:val="auto"/>
              <w:sz w:val="22"/>
              <w:lang w:val="en-US"/>
            </w:rPr>
          </w:pPr>
          <w:hyperlink w:anchor="_Toc89259590" w:history="1">
            <w:r w:rsidR="00385AF9" w:rsidRPr="008C02D9">
              <w:rPr>
                <w:rStyle w:val="Hyperlink"/>
              </w:rPr>
              <w:t>Departments, Parastatals and Others</w:t>
            </w:r>
            <w:r w:rsidR="00385AF9" w:rsidRPr="008C02D9">
              <w:rPr>
                <w:webHidden/>
              </w:rPr>
              <w:tab/>
            </w:r>
            <w:r w:rsidR="00385AF9" w:rsidRPr="008C02D9">
              <w:rPr>
                <w:webHidden/>
              </w:rPr>
              <w:fldChar w:fldCharType="begin"/>
            </w:r>
            <w:r w:rsidR="00385AF9" w:rsidRPr="008C02D9">
              <w:rPr>
                <w:webHidden/>
              </w:rPr>
              <w:instrText xml:space="preserve"> PAGEREF _Toc89259590 \h </w:instrText>
            </w:r>
            <w:r w:rsidR="00385AF9" w:rsidRPr="008C02D9">
              <w:rPr>
                <w:webHidden/>
              </w:rPr>
            </w:r>
            <w:r w:rsidR="00385AF9" w:rsidRPr="008C02D9">
              <w:rPr>
                <w:webHidden/>
              </w:rPr>
              <w:fldChar w:fldCharType="separate"/>
            </w:r>
            <w:r w:rsidR="003A41FA">
              <w:rPr>
                <w:webHidden/>
              </w:rPr>
              <w:t>13</w:t>
            </w:r>
            <w:r w:rsidR="00385AF9" w:rsidRPr="008C02D9">
              <w:rPr>
                <w:webHidden/>
              </w:rPr>
              <w:fldChar w:fldCharType="end"/>
            </w:r>
          </w:hyperlink>
        </w:p>
        <w:p w14:paraId="6B6A6B68" w14:textId="4CDFA518" w:rsidR="00385AF9" w:rsidRPr="008C02D9" w:rsidRDefault="00CF23EA">
          <w:pPr>
            <w:pStyle w:val="TOC2"/>
            <w:rPr>
              <w:rFonts w:asciiTheme="minorHAnsi" w:eastAsiaTheme="minorEastAsia" w:hAnsiTheme="minorHAnsi"/>
              <w:sz w:val="22"/>
              <w:lang w:val="en-US"/>
            </w:rPr>
          </w:pPr>
          <w:hyperlink w:anchor="_Toc89259591" w:history="1">
            <w:r w:rsidR="00385AF9" w:rsidRPr="008C02D9">
              <w:rPr>
                <w:rStyle w:val="Hyperlink"/>
              </w:rPr>
              <w:t>Departments</w:t>
            </w:r>
            <w:r w:rsidR="00385AF9" w:rsidRPr="008C02D9">
              <w:rPr>
                <w:webHidden/>
              </w:rPr>
              <w:tab/>
            </w:r>
            <w:r w:rsidR="00385AF9" w:rsidRPr="008C02D9">
              <w:rPr>
                <w:webHidden/>
              </w:rPr>
              <w:fldChar w:fldCharType="begin"/>
            </w:r>
            <w:r w:rsidR="00385AF9" w:rsidRPr="008C02D9">
              <w:rPr>
                <w:webHidden/>
              </w:rPr>
              <w:instrText xml:space="preserve"> PAGEREF _Toc89259591 \h </w:instrText>
            </w:r>
            <w:r w:rsidR="00385AF9" w:rsidRPr="008C02D9">
              <w:rPr>
                <w:webHidden/>
              </w:rPr>
            </w:r>
            <w:r w:rsidR="00385AF9" w:rsidRPr="008C02D9">
              <w:rPr>
                <w:webHidden/>
              </w:rPr>
              <w:fldChar w:fldCharType="separate"/>
            </w:r>
            <w:r w:rsidR="003A41FA">
              <w:rPr>
                <w:webHidden/>
              </w:rPr>
              <w:t>15</w:t>
            </w:r>
            <w:r w:rsidR="00385AF9" w:rsidRPr="008C02D9">
              <w:rPr>
                <w:webHidden/>
              </w:rPr>
              <w:fldChar w:fldCharType="end"/>
            </w:r>
          </w:hyperlink>
        </w:p>
        <w:p w14:paraId="6CA762C6" w14:textId="74B073C6" w:rsidR="00385AF9" w:rsidRPr="008C02D9" w:rsidRDefault="00CF23EA">
          <w:pPr>
            <w:pStyle w:val="TOC2"/>
            <w:rPr>
              <w:rFonts w:asciiTheme="minorHAnsi" w:eastAsiaTheme="minorEastAsia" w:hAnsiTheme="minorHAnsi"/>
              <w:sz w:val="22"/>
              <w:lang w:val="en-US"/>
            </w:rPr>
          </w:pPr>
          <w:hyperlink w:anchor="_Toc89259592" w:history="1">
            <w:r w:rsidR="00385AF9" w:rsidRPr="008C02D9">
              <w:rPr>
                <w:rStyle w:val="Hyperlink"/>
              </w:rPr>
              <w:t>Parastatals and Council</w:t>
            </w:r>
            <w:r w:rsidR="00385AF9" w:rsidRPr="008C02D9">
              <w:rPr>
                <w:webHidden/>
              </w:rPr>
              <w:tab/>
            </w:r>
            <w:r w:rsidR="00385AF9" w:rsidRPr="008C02D9">
              <w:rPr>
                <w:webHidden/>
              </w:rPr>
              <w:fldChar w:fldCharType="begin"/>
            </w:r>
            <w:r w:rsidR="00385AF9" w:rsidRPr="008C02D9">
              <w:rPr>
                <w:webHidden/>
              </w:rPr>
              <w:instrText xml:space="preserve"> PAGEREF _Toc89259592 \h </w:instrText>
            </w:r>
            <w:r w:rsidR="00385AF9" w:rsidRPr="008C02D9">
              <w:rPr>
                <w:webHidden/>
              </w:rPr>
            </w:r>
            <w:r w:rsidR="00385AF9" w:rsidRPr="008C02D9">
              <w:rPr>
                <w:webHidden/>
              </w:rPr>
              <w:fldChar w:fldCharType="separate"/>
            </w:r>
            <w:r w:rsidR="003A41FA">
              <w:rPr>
                <w:webHidden/>
              </w:rPr>
              <w:t>30</w:t>
            </w:r>
            <w:r w:rsidR="00385AF9" w:rsidRPr="008C02D9">
              <w:rPr>
                <w:webHidden/>
              </w:rPr>
              <w:fldChar w:fldCharType="end"/>
            </w:r>
          </w:hyperlink>
        </w:p>
        <w:p w14:paraId="6C8538A4" w14:textId="7D63C9ED" w:rsidR="00385AF9" w:rsidRPr="008C02D9" w:rsidRDefault="00CF23EA">
          <w:pPr>
            <w:pStyle w:val="TOC1"/>
            <w:rPr>
              <w:rFonts w:asciiTheme="minorHAnsi" w:eastAsiaTheme="minorEastAsia" w:hAnsiTheme="minorHAnsi" w:cstheme="minorBidi"/>
              <w:color w:val="auto"/>
              <w:sz w:val="22"/>
              <w:lang w:val="en-US"/>
            </w:rPr>
          </w:pPr>
          <w:hyperlink w:anchor="_Toc89259593" w:history="1">
            <w:r w:rsidR="00385AF9" w:rsidRPr="008C02D9">
              <w:rPr>
                <w:rStyle w:val="Hyperlink"/>
              </w:rPr>
              <w:t>Gender Statement</w:t>
            </w:r>
            <w:r w:rsidR="00385AF9" w:rsidRPr="008C02D9">
              <w:rPr>
                <w:webHidden/>
              </w:rPr>
              <w:tab/>
            </w:r>
            <w:r w:rsidR="00385AF9" w:rsidRPr="008C02D9">
              <w:rPr>
                <w:webHidden/>
              </w:rPr>
              <w:fldChar w:fldCharType="begin"/>
            </w:r>
            <w:r w:rsidR="00385AF9" w:rsidRPr="008C02D9">
              <w:rPr>
                <w:webHidden/>
              </w:rPr>
              <w:instrText xml:space="preserve"> PAGEREF _Toc89259593 \h </w:instrText>
            </w:r>
            <w:r w:rsidR="00385AF9" w:rsidRPr="008C02D9">
              <w:rPr>
                <w:webHidden/>
              </w:rPr>
            </w:r>
            <w:r w:rsidR="00385AF9" w:rsidRPr="008C02D9">
              <w:rPr>
                <w:webHidden/>
              </w:rPr>
              <w:fldChar w:fldCharType="separate"/>
            </w:r>
            <w:r w:rsidR="003A41FA">
              <w:rPr>
                <w:webHidden/>
              </w:rPr>
              <w:t>31</w:t>
            </w:r>
            <w:r w:rsidR="00385AF9" w:rsidRPr="008C02D9">
              <w:rPr>
                <w:webHidden/>
              </w:rPr>
              <w:fldChar w:fldCharType="end"/>
            </w:r>
          </w:hyperlink>
        </w:p>
        <w:p w14:paraId="4DDAEF60" w14:textId="43E04E60" w:rsidR="00385AF9" w:rsidRPr="008C02D9" w:rsidRDefault="00CF23EA">
          <w:pPr>
            <w:pStyle w:val="TOC1"/>
            <w:rPr>
              <w:rFonts w:asciiTheme="minorHAnsi" w:eastAsiaTheme="minorEastAsia" w:hAnsiTheme="minorHAnsi" w:cstheme="minorBidi"/>
              <w:color w:val="auto"/>
              <w:sz w:val="22"/>
              <w:lang w:val="en-US"/>
            </w:rPr>
          </w:pPr>
          <w:hyperlink w:anchor="_Toc89259594" w:history="1">
            <w:r w:rsidR="00385AF9" w:rsidRPr="008C02D9">
              <w:rPr>
                <w:rStyle w:val="Hyperlink"/>
              </w:rPr>
              <w:t>About our people</w:t>
            </w:r>
            <w:r w:rsidR="00385AF9" w:rsidRPr="008C02D9">
              <w:rPr>
                <w:webHidden/>
              </w:rPr>
              <w:tab/>
            </w:r>
            <w:r w:rsidR="00385AF9" w:rsidRPr="008C02D9">
              <w:rPr>
                <w:webHidden/>
              </w:rPr>
              <w:fldChar w:fldCharType="begin"/>
            </w:r>
            <w:r w:rsidR="00385AF9" w:rsidRPr="008C02D9">
              <w:rPr>
                <w:webHidden/>
              </w:rPr>
              <w:instrText xml:space="preserve"> PAGEREF _Toc89259594 \h </w:instrText>
            </w:r>
            <w:r w:rsidR="00385AF9" w:rsidRPr="008C02D9">
              <w:rPr>
                <w:webHidden/>
              </w:rPr>
            </w:r>
            <w:r w:rsidR="00385AF9" w:rsidRPr="008C02D9">
              <w:rPr>
                <w:webHidden/>
              </w:rPr>
              <w:fldChar w:fldCharType="separate"/>
            </w:r>
            <w:r w:rsidR="003A41FA">
              <w:rPr>
                <w:webHidden/>
              </w:rPr>
              <w:t>31</w:t>
            </w:r>
            <w:r w:rsidR="00385AF9" w:rsidRPr="008C02D9">
              <w:rPr>
                <w:webHidden/>
              </w:rPr>
              <w:fldChar w:fldCharType="end"/>
            </w:r>
          </w:hyperlink>
        </w:p>
        <w:p w14:paraId="631E2332" w14:textId="138BE078" w:rsidR="00385AF9" w:rsidRPr="008C02D9" w:rsidRDefault="00CF23EA">
          <w:pPr>
            <w:pStyle w:val="TOC2"/>
            <w:rPr>
              <w:rFonts w:asciiTheme="minorHAnsi" w:eastAsiaTheme="minorEastAsia" w:hAnsiTheme="minorHAnsi"/>
              <w:sz w:val="22"/>
              <w:lang w:val="en-US"/>
            </w:rPr>
          </w:pPr>
          <w:hyperlink w:anchor="_Toc89259595" w:history="1">
            <w:r w:rsidR="00385AF9" w:rsidRPr="008C02D9">
              <w:rPr>
                <w:rStyle w:val="Hyperlink"/>
                <w:lang w:val="en-US"/>
              </w:rPr>
              <w:t>Organisational Chart</w:t>
            </w:r>
            <w:r w:rsidR="00385AF9" w:rsidRPr="008C02D9">
              <w:rPr>
                <w:webHidden/>
              </w:rPr>
              <w:tab/>
            </w:r>
            <w:r w:rsidR="00385AF9" w:rsidRPr="008C02D9">
              <w:rPr>
                <w:webHidden/>
              </w:rPr>
              <w:fldChar w:fldCharType="begin"/>
            </w:r>
            <w:r w:rsidR="00385AF9" w:rsidRPr="008C02D9">
              <w:rPr>
                <w:webHidden/>
              </w:rPr>
              <w:instrText xml:space="preserve"> PAGEREF _Toc89259595 \h </w:instrText>
            </w:r>
            <w:r w:rsidR="00385AF9" w:rsidRPr="008C02D9">
              <w:rPr>
                <w:webHidden/>
              </w:rPr>
            </w:r>
            <w:r w:rsidR="00385AF9" w:rsidRPr="008C02D9">
              <w:rPr>
                <w:webHidden/>
              </w:rPr>
              <w:fldChar w:fldCharType="separate"/>
            </w:r>
            <w:r w:rsidR="003A41FA">
              <w:rPr>
                <w:webHidden/>
              </w:rPr>
              <w:t>32</w:t>
            </w:r>
            <w:r w:rsidR="00385AF9" w:rsidRPr="008C02D9">
              <w:rPr>
                <w:webHidden/>
              </w:rPr>
              <w:fldChar w:fldCharType="end"/>
            </w:r>
          </w:hyperlink>
        </w:p>
        <w:p w14:paraId="16390F88" w14:textId="41702B0E" w:rsidR="00385AF9" w:rsidRPr="008C02D9" w:rsidRDefault="00CF23EA">
          <w:pPr>
            <w:pStyle w:val="TOC2"/>
            <w:rPr>
              <w:rFonts w:asciiTheme="minorHAnsi" w:eastAsiaTheme="minorEastAsia" w:hAnsiTheme="minorHAnsi"/>
              <w:sz w:val="22"/>
              <w:lang w:val="en-US"/>
            </w:rPr>
          </w:pPr>
          <w:hyperlink w:anchor="_Toc89259596" w:history="1">
            <w:r w:rsidR="00385AF9" w:rsidRPr="008C02D9">
              <w:rPr>
                <w:rStyle w:val="Hyperlink"/>
              </w:rPr>
              <w:t>Contact Details of Senior Officials</w:t>
            </w:r>
            <w:r w:rsidR="00385AF9" w:rsidRPr="008C02D9">
              <w:rPr>
                <w:webHidden/>
              </w:rPr>
              <w:tab/>
            </w:r>
            <w:r w:rsidR="00385AF9" w:rsidRPr="008C02D9">
              <w:rPr>
                <w:webHidden/>
              </w:rPr>
              <w:fldChar w:fldCharType="begin"/>
            </w:r>
            <w:r w:rsidR="00385AF9" w:rsidRPr="008C02D9">
              <w:rPr>
                <w:webHidden/>
              </w:rPr>
              <w:instrText xml:space="preserve"> PAGEREF _Toc89259596 \h </w:instrText>
            </w:r>
            <w:r w:rsidR="00385AF9" w:rsidRPr="008C02D9">
              <w:rPr>
                <w:webHidden/>
              </w:rPr>
            </w:r>
            <w:r w:rsidR="00385AF9" w:rsidRPr="008C02D9">
              <w:rPr>
                <w:webHidden/>
              </w:rPr>
              <w:fldChar w:fldCharType="separate"/>
            </w:r>
            <w:r w:rsidR="003A41FA">
              <w:rPr>
                <w:webHidden/>
              </w:rPr>
              <w:t>33</w:t>
            </w:r>
            <w:r w:rsidR="00385AF9" w:rsidRPr="008C02D9">
              <w:rPr>
                <w:webHidden/>
              </w:rPr>
              <w:fldChar w:fldCharType="end"/>
            </w:r>
          </w:hyperlink>
        </w:p>
        <w:p w14:paraId="26158A22" w14:textId="6CBA0A02" w:rsidR="00385AF9" w:rsidRPr="008C02D9" w:rsidRDefault="00CF23EA">
          <w:pPr>
            <w:pStyle w:val="TOC2"/>
            <w:rPr>
              <w:rFonts w:asciiTheme="minorHAnsi" w:eastAsiaTheme="minorEastAsia" w:hAnsiTheme="minorHAnsi"/>
              <w:sz w:val="22"/>
              <w:lang w:val="en-US"/>
            </w:rPr>
          </w:pPr>
          <w:hyperlink w:anchor="_Toc89259597" w:history="1">
            <w:r w:rsidR="00385AF9" w:rsidRPr="008C02D9">
              <w:rPr>
                <w:rStyle w:val="Hyperlink"/>
                <w:lang w:val="en-US"/>
              </w:rPr>
              <w:t>Scarcity Areas</w:t>
            </w:r>
            <w:r w:rsidR="00385AF9" w:rsidRPr="008C02D9">
              <w:rPr>
                <w:webHidden/>
              </w:rPr>
              <w:tab/>
            </w:r>
            <w:r w:rsidR="00385AF9" w:rsidRPr="008C02D9">
              <w:rPr>
                <w:webHidden/>
              </w:rPr>
              <w:fldChar w:fldCharType="begin"/>
            </w:r>
            <w:r w:rsidR="00385AF9" w:rsidRPr="008C02D9">
              <w:rPr>
                <w:webHidden/>
              </w:rPr>
              <w:instrText xml:space="preserve"> PAGEREF _Toc89259597 \h </w:instrText>
            </w:r>
            <w:r w:rsidR="00385AF9" w:rsidRPr="008C02D9">
              <w:rPr>
                <w:webHidden/>
              </w:rPr>
            </w:r>
            <w:r w:rsidR="00385AF9" w:rsidRPr="008C02D9">
              <w:rPr>
                <w:webHidden/>
              </w:rPr>
              <w:fldChar w:fldCharType="separate"/>
            </w:r>
            <w:r w:rsidR="003A41FA">
              <w:rPr>
                <w:webHidden/>
              </w:rPr>
              <w:t>36</w:t>
            </w:r>
            <w:r w:rsidR="00385AF9" w:rsidRPr="008C02D9">
              <w:rPr>
                <w:webHidden/>
              </w:rPr>
              <w:fldChar w:fldCharType="end"/>
            </w:r>
          </w:hyperlink>
        </w:p>
        <w:p w14:paraId="2360F6E5" w14:textId="15C6B1F4" w:rsidR="00385AF9" w:rsidRPr="008C02D9" w:rsidRDefault="00CF23EA">
          <w:pPr>
            <w:pStyle w:val="TOC2"/>
            <w:rPr>
              <w:rFonts w:asciiTheme="minorHAnsi" w:eastAsiaTheme="minorEastAsia" w:hAnsiTheme="minorHAnsi"/>
              <w:sz w:val="22"/>
              <w:lang w:val="en-US"/>
            </w:rPr>
          </w:pPr>
          <w:hyperlink w:anchor="_Toc89259598" w:history="1">
            <w:r w:rsidR="00385AF9" w:rsidRPr="008C02D9">
              <w:rPr>
                <w:rStyle w:val="Hyperlink"/>
              </w:rPr>
              <w:t>Training</w:t>
            </w:r>
            <w:r w:rsidR="00385AF9" w:rsidRPr="008C02D9">
              <w:rPr>
                <w:webHidden/>
              </w:rPr>
              <w:tab/>
            </w:r>
            <w:r w:rsidR="00385AF9" w:rsidRPr="008C02D9">
              <w:rPr>
                <w:webHidden/>
              </w:rPr>
              <w:fldChar w:fldCharType="begin"/>
            </w:r>
            <w:r w:rsidR="00385AF9" w:rsidRPr="008C02D9">
              <w:rPr>
                <w:webHidden/>
              </w:rPr>
              <w:instrText xml:space="preserve"> PAGEREF _Toc89259598 \h </w:instrText>
            </w:r>
            <w:r w:rsidR="00385AF9" w:rsidRPr="008C02D9">
              <w:rPr>
                <w:webHidden/>
              </w:rPr>
            </w:r>
            <w:r w:rsidR="00385AF9" w:rsidRPr="008C02D9">
              <w:rPr>
                <w:webHidden/>
              </w:rPr>
              <w:fldChar w:fldCharType="separate"/>
            </w:r>
            <w:r w:rsidR="003A41FA">
              <w:rPr>
                <w:webHidden/>
              </w:rPr>
              <w:t>37</w:t>
            </w:r>
            <w:r w:rsidR="00385AF9" w:rsidRPr="008C02D9">
              <w:rPr>
                <w:webHidden/>
              </w:rPr>
              <w:fldChar w:fldCharType="end"/>
            </w:r>
          </w:hyperlink>
        </w:p>
        <w:p w14:paraId="59EC800A" w14:textId="247AE08C" w:rsidR="00385AF9" w:rsidRPr="008C02D9" w:rsidRDefault="00CF23EA">
          <w:pPr>
            <w:pStyle w:val="TOC1"/>
            <w:rPr>
              <w:rFonts w:asciiTheme="minorHAnsi" w:eastAsiaTheme="minorEastAsia" w:hAnsiTheme="minorHAnsi" w:cstheme="minorBidi"/>
              <w:color w:val="auto"/>
              <w:sz w:val="22"/>
              <w:lang w:val="en-US"/>
            </w:rPr>
          </w:pPr>
          <w:hyperlink w:anchor="_Toc89259599" w:history="1">
            <w:r w:rsidR="00385AF9" w:rsidRPr="008C02D9">
              <w:rPr>
                <w:rStyle w:val="Hyperlink"/>
              </w:rPr>
              <w:t>Major Achievements</w:t>
            </w:r>
            <w:r w:rsidR="00385AF9" w:rsidRPr="008C02D9">
              <w:rPr>
                <w:webHidden/>
              </w:rPr>
              <w:tab/>
            </w:r>
            <w:r w:rsidR="00385AF9" w:rsidRPr="008C02D9">
              <w:rPr>
                <w:webHidden/>
              </w:rPr>
              <w:fldChar w:fldCharType="begin"/>
            </w:r>
            <w:r w:rsidR="00385AF9" w:rsidRPr="008C02D9">
              <w:rPr>
                <w:webHidden/>
              </w:rPr>
              <w:instrText xml:space="preserve"> PAGEREF _Toc89259599 \h </w:instrText>
            </w:r>
            <w:r w:rsidR="00385AF9" w:rsidRPr="008C02D9">
              <w:rPr>
                <w:webHidden/>
              </w:rPr>
            </w:r>
            <w:r w:rsidR="00385AF9" w:rsidRPr="008C02D9">
              <w:rPr>
                <w:webHidden/>
              </w:rPr>
              <w:fldChar w:fldCharType="separate"/>
            </w:r>
            <w:r w:rsidR="003A41FA">
              <w:rPr>
                <w:webHidden/>
              </w:rPr>
              <w:t>39</w:t>
            </w:r>
            <w:r w:rsidR="00385AF9" w:rsidRPr="008C02D9">
              <w:rPr>
                <w:webHidden/>
              </w:rPr>
              <w:fldChar w:fldCharType="end"/>
            </w:r>
          </w:hyperlink>
        </w:p>
        <w:p w14:paraId="60F8D918" w14:textId="74A76386" w:rsidR="00385AF9" w:rsidRPr="008C02D9" w:rsidRDefault="00CF23EA">
          <w:pPr>
            <w:pStyle w:val="TOC2"/>
            <w:rPr>
              <w:rFonts w:asciiTheme="minorHAnsi" w:eastAsiaTheme="minorEastAsia" w:hAnsiTheme="minorHAnsi"/>
              <w:sz w:val="22"/>
              <w:lang w:val="en-US"/>
            </w:rPr>
          </w:pPr>
          <w:hyperlink w:anchor="_Toc89259600" w:history="1">
            <w:r w:rsidR="00385AF9" w:rsidRPr="008C02D9">
              <w:rPr>
                <w:rStyle w:val="Hyperlink"/>
              </w:rPr>
              <w:t>Aquaculture Division</w:t>
            </w:r>
            <w:r w:rsidR="00385AF9" w:rsidRPr="008C02D9">
              <w:rPr>
                <w:webHidden/>
              </w:rPr>
              <w:tab/>
            </w:r>
            <w:r w:rsidR="00385AF9" w:rsidRPr="008C02D9">
              <w:rPr>
                <w:webHidden/>
              </w:rPr>
              <w:fldChar w:fldCharType="begin"/>
            </w:r>
            <w:r w:rsidR="00385AF9" w:rsidRPr="008C02D9">
              <w:rPr>
                <w:webHidden/>
              </w:rPr>
              <w:instrText xml:space="preserve"> PAGEREF _Toc89259600 \h </w:instrText>
            </w:r>
            <w:r w:rsidR="00385AF9" w:rsidRPr="008C02D9">
              <w:rPr>
                <w:webHidden/>
              </w:rPr>
            </w:r>
            <w:r w:rsidR="00385AF9" w:rsidRPr="008C02D9">
              <w:rPr>
                <w:webHidden/>
              </w:rPr>
              <w:fldChar w:fldCharType="separate"/>
            </w:r>
            <w:r w:rsidR="003A41FA">
              <w:rPr>
                <w:webHidden/>
              </w:rPr>
              <w:t>39</w:t>
            </w:r>
            <w:r w:rsidR="00385AF9" w:rsidRPr="008C02D9">
              <w:rPr>
                <w:webHidden/>
              </w:rPr>
              <w:fldChar w:fldCharType="end"/>
            </w:r>
          </w:hyperlink>
        </w:p>
        <w:p w14:paraId="45AD6947" w14:textId="64DA4F70" w:rsidR="00385AF9" w:rsidRPr="008C02D9" w:rsidRDefault="00CF23EA">
          <w:pPr>
            <w:pStyle w:val="TOC2"/>
            <w:rPr>
              <w:rFonts w:asciiTheme="minorHAnsi" w:eastAsiaTheme="minorEastAsia" w:hAnsiTheme="minorHAnsi"/>
              <w:sz w:val="22"/>
              <w:lang w:val="en-US"/>
            </w:rPr>
          </w:pPr>
          <w:hyperlink w:anchor="_Toc89259601" w:history="1">
            <w:r w:rsidR="00385AF9" w:rsidRPr="008C02D9">
              <w:rPr>
                <w:rStyle w:val="Hyperlink"/>
              </w:rPr>
              <w:t>Competent Authority Seafood (CASF)</w:t>
            </w:r>
            <w:r w:rsidR="00385AF9" w:rsidRPr="008C02D9">
              <w:rPr>
                <w:webHidden/>
              </w:rPr>
              <w:tab/>
            </w:r>
            <w:r w:rsidR="00385AF9" w:rsidRPr="008C02D9">
              <w:rPr>
                <w:webHidden/>
              </w:rPr>
              <w:fldChar w:fldCharType="begin"/>
            </w:r>
            <w:r w:rsidR="00385AF9" w:rsidRPr="008C02D9">
              <w:rPr>
                <w:webHidden/>
              </w:rPr>
              <w:instrText xml:space="preserve"> PAGEREF _Toc89259601 \h </w:instrText>
            </w:r>
            <w:r w:rsidR="00385AF9" w:rsidRPr="008C02D9">
              <w:rPr>
                <w:webHidden/>
              </w:rPr>
            </w:r>
            <w:r w:rsidR="00385AF9" w:rsidRPr="008C02D9">
              <w:rPr>
                <w:webHidden/>
              </w:rPr>
              <w:fldChar w:fldCharType="separate"/>
            </w:r>
            <w:r w:rsidR="003A41FA">
              <w:rPr>
                <w:webHidden/>
              </w:rPr>
              <w:t>41</w:t>
            </w:r>
            <w:r w:rsidR="00385AF9" w:rsidRPr="008C02D9">
              <w:rPr>
                <w:webHidden/>
              </w:rPr>
              <w:fldChar w:fldCharType="end"/>
            </w:r>
          </w:hyperlink>
        </w:p>
        <w:p w14:paraId="28AC906D" w14:textId="290D7DCF" w:rsidR="00385AF9" w:rsidRPr="008C02D9" w:rsidRDefault="00CF23EA">
          <w:pPr>
            <w:pStyle w:val="TOC2"/>
            <w:rPr>
              <w:rFonts w:asciiTheme="minorHAnsi" w:eastAsiaTheme="minorEastAsia" w:hAnsiTheme="minorHAnsi"/>
              <w:sz w:val="22"/>
              <w:lang w:val="en-US"/>
            </w:rPr>
          </w:pPr>
          <w:hyperlink w:anchor="_Toc89259602" w:history="1">
            <w:r w:rsidR="00385AF9" w:rsidRPr="008C02D9">
              <w:rPr>
                <w:rStyle w:val="Hyperlink"/>
              </w:rPr>
              <w:t>Fisheries Protection Service</w:t>
            </w:r>
            <w:r w:rsidR="00385AF9" w:rsidRPr="008C02D9">
              <w:rPr>
                <w:webHidden/>
              </w:rPr>
              <w:tab/>
            </w:r>
            <w:r w:rsidR="00385AF9" w:rsidRPr="008C02D9">
              <w:rPr>
                <w:webHidden/>
              </w:rPr>
              <w:fldChar w:fldCharType="begin"/>
            </w:r>
            <w:r w:rsidR="00385AF9" w:rsidRPr="008C02D9">
              <w:rPr>
                <w:webHidden/>
              </w:rPr>
              <w:instrText xml:space="preserve"> PAGEREF _Toc89259602 \h </w:instrText>
            </w:r>
            <w:r w:rsidR="00385AF9" w:rsidRPr="008C02D9">
              <w:rPr>
                <w:webHidden/>
              </w:rPr>
            </w:r>
            <w:r w:rsidR="00385AF9" w:rsidRPr="008C02D9">
              <w:rPr>
                <w:webHidden/>
              </w:rPr>
              <w:fldChar w:fldCharType="separate"/>
            </w:r>
            <w:r w:rsidR="003A41FA">
              <w:rPr>
                <w:webHidden/>
              </w:rPr>
              <w:t>41</w:t>
            </w:r>
            <w:r w:rsidR="00385AF9" w:rsidRPr="008C02D9">
              <w:rPr>
                <w:webHidden/>
              </w:rPr>
              <w:fldChar w:fldCharType="end"/>
            </w:r>
          </w:hyperlink>
        </w:p>
        <w:p w14:paraId="7F2D71F2" w14:textId="6FADE82D" w:rsidR="00385AF9" w:rsidRPr="008C02D9" w:rsidRDefault="00CF23EA">
          <w:pPr>
            <w:pStyle w:val="TOC2"/>
            <w:rPr>
              <w:rFonts w:asciiTheme="minorHAnsi" w:eastAsiaTheme="minorEastAsia" w:hAnsiTheme="minorHAnsi"/>
              <w:sz w:val="22"/>
              <w:lang w:val="en-US"/>
            </w:rPr>
          </w:pPr>
          <w:hyperlink w:anchor="_Toc89259603" w:history="1">
            <w:r w:rsidR="00385AF9" w:rsidRPr="008C02D9">
              <w:rPr>
                <w:rStyle w:val="Hyperlink"/>
              </w:rPr>
              <w:t>Fisheries Training and Extension Centre (FiTEC)</w:t>
            </w:r>
            <w:r w:rsidR="00385AF9" w:rsidRPr="008C02D9">
              <w:rPr>
                <w:webHidden/>
              </w:rPr>
              <w:tab/>
            </w:r>
            <w:r w:rsidR="00385AF9" w:rsidRPr="008C02D9">
              <w:rPr>
                <w:webHidden/>
              </w:rPr>
              <w:fldChar w:fldCharType="begin"/>
            </w:r>
            <w:r w:rsidR="00385AF9" w:rsidRPr="008C02D9">
              <w:rPr>
                <w:webHidden/>
              </w:rPr>
              <w:instrText xml:space="preserve"> PAGEREF _Toc89259603 \h </w:instrText>
            </w:r>
            <w:r w:rsidR="00385AF9" w:rsidRPr="008C02D9">
              <w:rPr>
                <w:webHidden/>
              </w:rPr>
            </w:r>
            <w:r w:rsidR="00385AF9" w:rsidRPr="008C02D9">
              <w:rPr>
                <w:webHidden/>
              </w:rPr>
              <w:fldChar w:fldCharType="separate"/>
            </w:r>
            <w:r w:rsidR="003A41FA">
              <w:rPr>
                <w:webHidden/>
              </w:rPr>
              <w:t>44</w:t>
            </w:r>
            <w:r w:rsidR="00385AF9" w:rsidRPr="008C02D9">
              <w:rPr>
                <w:webHidden/>
              </w:rPr>
              <w:fldChar w:fldCharType="end"/>
            </w:r>
          </w:hyperlink>
        </w:p>
        <w:p w14:paraId="0D7954A4" w14:textId="078C6CA2" w:rsidR="00385AF9" w:rsidRPr="008C02D9" w:rsidRDefault="00CF23EA">
          <w:pPr>
            <w:pStyle w:val="TOC2"/>
            <w:rPr>
              <w:rFonts w:asciiTheme="minorHAnsi" w:eastAsiaTheme="minorEastAsia" w:hAnsiTheme="minorHAnsi"/>
              <w:sz w:val="22"/>
              <w:lang w:val="en-US"/>
            </w:rPr>
          </w:pPr>
          <w:hyperlink w:anchor="_Toc89259604" w:history="1">
            <w:r w:rsidR="00385AF9" w:rsidRPr="008C02D9">
              <w:rPr>
                <w:rStyle w:val="Hyperlink"/>
              </w:rPr>
              <w:t>Laboratories Division</w:t>
            </w:r>
            <w:r w:rsidR="00385AF9" w:rsidRPr="008C02D9">
              <w:rPr>
                <w:webHidden/>
              </w:rPr>
              <w:tab/>
            </w:r>
            <w:r w:rsidR="00385AF9" w:rsidRPr="008C02D9">
              <w:rPr>
                <w:webHidden/>
              </w:rPr>
              <w:fldChar w:fldCharType="begin"/>
            </w:r>
            <w:r w:rsidR="00385AF9" w:rsidRPr="008C02D9">
              <w:rPr>
                <w:webHidden/>
              </w:rPr>
              <w:instrText xml:space="preserve"> PAGEREF _Toc89259604 \h </w:instrText>
            </w:r>
            <w:r w:rsidR="00385AF9" w:rsidRPr="008C02D9">
              <w:rPr>
                <w:webHidden/>
              </w:rPr>
            </w:r>
            <w:r w:rsidR="00385AF9" w:rsidRPr="008C02D9">
              <w:rPr>
                <w:webHidden/>
              </w:rPr>
              <w:fldChar w:fldCharType="separate"/>
            </w:r>
            <w:r w:rsidR="003A41FA">
              <w:rPr>
                <w:webHidden/>
              </w:rPr>
              <w:t>45</w:t>
            </w:r>
            <w:r w:rsidR="00385AF9" w:rsidRPr="008C02D9">
              <w:rPr>
                <w:webHidden/>
              </w:rPr>
              <w:fldChar w:fldCharType="end"/>
            </w:r>
          </w:hyperlink>
        </w:p>
        <w:p w14:paraId="02B0D7A5" w14:textId="1F11A3AD" w:rsidR="00385AF9" w:rsidRPr="008C02D9" w:rsidRDefault="00CF23EA">
          <w:pPr>
            <w:pStyle w:val="TOC2"/>
            <w:rPr>
              <w:rFonts w:asciiTheme="minorHAnsi" w:eastAsiaTheme="minorEastAsia" w:hAnsiTheme="minorHAnsi"/>
              <w:sz w:val="22"/>
              <w:lang w:val="en-US"/>
            </w:rPr>
          </w:pPr>
          <w:hyperlink w:anchor="_Toc89259605" w:history="1">
            <w:r w:rsidR="00385AF9" w:rsidRPr="008C02D9">
              <w:rPr>
                <w:rStyle w:val="Hyperlink"/>
                <w:lang w:val="en-US"/>
              </w:rPr>
              <w:t>Marine Conservation Division</w:t>
            </w:r>
            <w:r w:rsidR="00385AF9" w:rsidRPr="008C02D9">
              <w:rPr>
                <w:webHidden/>
              </w:rPr>
              <w:tab/>
            </w:r>
            <w:r w:rsidR="00385AF9" w:rsidRPr="008C02D9">
              <w:rPr>
                <w:webHidden/>
              </w:rPr>
              <w:fldChar w:fldCharType="begin"/>
            </w:r>
            <w:r w:rsidR="00385AF9" w:rsidRPr="008C02D9">
              <w:rPr>
                <w:webHidden/>
              </w:rPr>
              <w:instrText xml:space="preserve"> PAGEREF _Toc89259605 \h </w:instrText>
            </w:r>
            <w:r w:rsidR="00385AF9" w:rsidRPr="008C02D9">
              <w:rPr>
                <w:webHidden/>
              </w:rPr>
            </w:r>
            <w:r w:rsidR="00385AF9" w:rsidRPr="008C02D9">
              <w:rPr>
                <w:webHidden/>
              </w:rPr>
              <w:fldChar w:fldCharType="separate"/>
            </w:r>
            <w:r w:rsidR="003A41FA">
              <w:rPr>
                <w:webHidden/>
              </w:rPr>
              <w:t>47</w:t>
            </w:r>
            <w:r w:rsidR="00385AF9" w:rsidRPr="008C02D9">
              <w:rPr>
                <w:webHidden/>
              </w:rPr>
              <w:fldChar w:fldCharType="end"/>
            </w:r>
          </w:hyperlink>
        </w:p>
        <w:p w14:paraId="554D9408" w14:textId="3DD47D03" w:rsidR="00385AF9" w:rsidRPr="008C02D9" w:rsidRDefault="00CF23EA">
          <w:pPr>
            <w:pStyle w:val="TOC2"/>
            <w:rPr>
              <w:rFonts w:asciiTheme="minorHAnsi" w:eastAsiaTheme="minorEastAsia" w:hAnsiTheme="minorHAnsi"/>
              <w:sz w:val="22"/>
              <w:lang w:val="en-US"/>
            </w:rPr>
          </w:pPr>
          <w:hyperlink w:anchor="_Toc89259606" w:history="1">
            <w:r w:rsidR="00385AF9" w:rsidRPr="008C02D9">
              <w:rPr>
                <w:rStyle w:val="Hyperlink"/>
              </w:rPr>
              <w:t>Marine Resources Division</w:t>
            </w:r>
            <w:r w:rsidR="00385AF9" w:rsidRPr="008C02D9">
              <w:rPr>
                <w:webHidden/>
              </w:rPr>
              <w:tab/>
            </w:r>
            <w:r w:rsidR="00385AF9" w:rsidRPr="008C02D9">
              <w:rPr>
                <w:webHidden/>
              </w:rPr>
              <w:fldChar w:fldCharType="begin"/>
            </w:r>
            <w:r w:rsidR="00385AF9" w:rsidRPr="008C02D9">
              <w:rPr>
                <w:webHidden/>
              </w:rPr>
              <w:instrText xml:space="preserve"> PAGEREF _Toc89259606 \h </w:instrText>
            </w:r>
            <w:r w:rsidR="00385AF9" w:rsidRPr="008C02D9">
              <w:rPr>
                <w:webHidden/>
              </w:rPr>
            </w:r>
            <w:r w:rsidR="00385AF9" w:rsidRPr="008C02D9">
              <w:rPr>
                <w:webHidden/>
              </w:rPr>
              <w:fldChar w:fldCharType="separate"/>
            </w:r>
            <w:r w:rsidR="003A41FA">
              <w:rPr>
                <w:webHidden/>
              </w:rPr>
              <w:t>48</w:t>
            </w:r>
            <w:r w:rsidR="00385AF9" w:rsidRPr="008C02D9">
              <w:rPr>
                <w:webHidden/>
              </w:rPr>
              <w:fldChar w:fldCharType="end"/>
            </w:r>
          </w:hyperlink>
        </w:p>
        <w:p w14:paraId="1C34CE81" w14:textId="14E8711C" w:rsidR="00385AF9" w:rsidRPr="008C02D9" w:rsidRDefault="00CF23EA">
          <w:pPr>
            <w:pStyle w:val="TOC2"/>
            <w:rPr>
              <w:rFonts w:asciiTheme="minorHAnsi" w:eastAsiaTheme="minorEastAsia" w:hAnsiTheme="minorHAnsi"/>
              <w:sz w:val="22"/>
              <w:lang w:val="en-US"/>
            </w:rPr>
          </w:pPr>
          <w:hyperlink w:anchor="_Toc89259607" w:history="1">
            <w:r w:rsidR="00385AF9" w:rsidRPr="008C02D9">
              <w:rPr>
                <w:rStyle w:val="Hyperlink"/>
              </w:rPr>
              <w:t>Marine Science Division</w:t>
            </w:r>
            <w:r w:rsidR="00385AF9" w:rsidRPr="008C02D9">
              <w:rPr>
                <w:webHidden/>
              </w:rPr>
              <w:tab/>
            </w:r>
            <w:r w:rsidR="00385AF9" w:rsidRPr="008C02D9">
              <w:rPr>
                <w:webHidden/>
              </w:rPr>
              <w:fldChar w:fldCharType="begin"/>
            </w:r>
            <w:r w:rsidR="00385AF9" w:rsidRPr="008C02D9">
              <w:rPr>
                <w:webHidden/>
              </w:rPr>
              <w:instrText xml:space="preserve"> PAGEREF _Toc89259607 \h </w:instrText>
            </w:r>
            <w:r w:rsidR="00385AF9" w:rsidRPr="008C02D9">
              <w:rPr>
                <w:webHidden/>
              </w:rPr>
            </w:r>
            <w:r w:rsidR="00385AF9" w:rsidRPr="008C02D9">
              <w:rPr>
                <w:webHidden/>
              </w:rPr>
              <w:fldChar w:fldCharType="separate"/>
            </w:r>
            <w:r w:rsidR="003A41FA">
              <w:rPr>
                <w:webHidden/>
              </w:rPr>
              <w:t>53</w:t>
            </w:r>
            <w:r w:rsidR="00385AF9" w:rsidRPr="008C02D9">
              <w:rPr>
                <w:webHidden/>
              </w:rPr>
              <w:fldChar w:fldCharType="end"/>
            </w:r>
          </w:hyperlink>
        </w:p>
        <w:p w14:paraId="30E2DBF1" w14:textId="46238843" w:rsidR="00385AF9" w:rsidRPr="008C02D9" w:rsidRDefault="00CF23EA">
          <w:pPr>
            <w:pStyle w:val="TOC2"/>
            <w:rPr>
              <w:rFonts w:asciiTheme="minorHAnsi" w:eastAsiaTheme="minorEastAsia" w:hAnsiTheme="minorHAnsi"/>
              <w:sz w:val="22"/>
              <w:lang w:val="en-US"/>
            </w:rPr>
          </w:pPr>
          <w:hyperlink w:anchor="_Toc89259608" w:history="1">
            <w:r w:rsidR="00385AF9" w:rsidRPr="008C02D9">
              <w:rPr>
                <w:rStyle w:val="Hyperlink"/>
                <w:lang w:eastAsia="en-GB"/>
              </w:rPr>
              <w:t>Monitoring, Control and Surveillance/ Vessel Monitoring System/ Port State Control/ Import/ Export Division</w:t>
            </w:r>
            <w:r w:rsidR="00385AF9" w:rsidRPr="008C02D9">
              <w:rPr>
                <w:webHidden/>
              </w:rPr>
              <w:tab/>
            </w:r>
            <w:r w:rsidR="00385AF9" w:rsidRPr="008C02D9">
              <w:rPr>
                <w:webHidden/>
              </w:rPr>
              <w:fldChar w:fldCharType="begin"/>
            </w:r>
            <w:r w:rsidR="00385AF9" w:rsidRPr="008C02D9">
              <w:rPr>
                <w:webHidden/>
              </w:rPr>
              <w:instrText xml:space="preserve"> PAGEREF _Toc89259608 \h </w:instrText>
            </w:r>
            <w:r w:rsidR="00385AF9" w:rsidRPr="008C02D9">
              <w:rPr>
                <w:webHidden/>
              </w:rPr>
            </w:r>
            <w:r w:rsidR="00385AF9" w:rsidRPr="008C02D9">
              <w:rPr>
                <w:webHidden/>
              </w:rPr>
              <w:fldChar w:fldCharType="separate"/>
            </w:r>
            <w:r w:rsidR="003A41FA">
              <w:rPr>
                <w:webHidden/>
              </w:rPr>
              <w:t>56</w:t>
            </w:r>
            <w:r w:rsidR="00385AF9" w:rsidRPr="008C02D9">
              <w:rPr>
                <w:webHidden/>
              </w:rPr>
              <w:fldChar w:fldCharType="end"/>
            </w:r>
          </w:hyperlink>
        </w:p>
        <w:p w14:paraId="0A1C856B" w14:textId="1EA6E595" w:rsidR="00385AF9" w:rsidRPr="008C02D9" w:rsidRDefault="00CF23EA">
          <w:pPr>
            <w:pStyle w:val="TOC2"/>
            <w:rPr>
              <w:rFonts w:asciiTheme="minorHAnsi" w:eastAsiaTheme="minorEastAsia" w:hAnsiTheme="minorHAnsi"/>
              <w:sz w:val="22"/>
              <w:lang w:val="en-US"/>
            </w:rPr>
          </w:pPr>
          <w:hyperlink w:anchor="_Toc89259609" w:history="1">
            <w:r w:rsidR="00385AF9" w:rsidRPr="008C02D9">
              <w:rPr>
                <w:rStyle w:val="Hyperlink"/>
              </w:rPr>
              <w:t>Planning and Licensing Division</w:t>
            </w:r>
            <w:r w:rsidR="00385AF9" w:rsidRPr="008C02D9">
              <w:rPr>
                <w:webHidden/>
              </w:rPr>
              <w:tab/>
            </w:r>
            <w:r w:rsidR="00385AF9" w:rsidRPr="008C02D9">
              <w:rPr>
                <w:webHidden/>
              </w:rPr>
              <w:fldChar w:fldCharType="begin"/>
            </w:r>
            <w:r w:rsidR="00385AF9" w:rsidRPr="008C02D9">
              <w:rPr>
                <w:webHidden/>
              </w:rPr>
              <w:instrText xml:space="preserve"> PAGEREF _Toc89259609 \h </w:instrText>
            </w:r>
            <w:r w:rsidR="00385AF9" w:rsidRPr="008C02D9">
              <w:rPr>
                <w:webHidden/>
              </w:rPr>
            </w:r>
            <w:r w:rsidR="00385AF9" w:rsidRPr="008C02D9">
              <w:rPr>
                <w:webHidden/>
              </w:rPr>
              <w:fldChar w:fldCharType="separate"/>
            </w:r>
            <w:r w:rsidR="003A41FA">
              <w:rPr>
                <w:webHidden/>
              </w:rPr>
              <w:t>60</w:t>
            </w:r>
            <w:r w:rsidR="00385AF9" w:rsidRPr="008C02D9">
              <w:rPr>
                <w:webHidden/>
              </w:rPr>
              <w:fldChar w:fldCharType="end"/>
            </w:r>
          </w:hyperlink>
        </w:p>
        <w:p w14:paraId="03371DAF" w14:textId="4F0AAC92" w:rsidR="00385AF9" w:rsidRPr="008C02D9" w:rsidRDefault="00CF23EA">
          <w:pPr>
            <w:pStyle w:val="TOC2"/>
            <w:rPr>
              <w:rFonts w:asciiTheme="minorHAnsi" w:eastAsiaTheme="minorEastAsia" w:hAnsiTheme="minorHAnsi"/>
              <w:sz w:val="22"/>
              <w:lang w:val="en-US"/>
            </w:rPr>
          </w:pPr>
          <w:hyperlink w:anchor="_Toc89259610" w:history="1">
            <w:r w:rsidR="00385AF9" w:rsidRPr="008C02D9">
              <w:rPr>
                <w:rStyle w:val="Hyperlink"/>
              </w:rPr>
              <w:t>Shipping Division</w:t>
            </w:r>
            <w:r w:rsidR="00385AF9" w:rsidRPr="008C02D9">
              <w:rPr>
                <w:webHidden/>
              </w:rPr>
              <w:tab/>
            </w:r>
            <w:r w:rsidR="00385AF9" w:rsidRPr="008C02D9">
              <w:rPr>
                <w:webHidden/>
              </w:rPr>
              <w:fldChar w:fldCharType="begin"/>
            </w:r>
            <w:r w:rsidR="00385AF9" w:rsidRPr="008C02D9">
              <w:rPr>
                <w:webHidden/>
              </w:rPr>
              <w:instrText xml:space="preserve"> PAGEREF _Toc89259610 \h </w:instrText>
            </w:r>
            <w:r w:rsidR="00385AF9" w:rsidRPr="008C02D9">
              <w:rPr>
                <w:webHidden/>
              </w:rPr>
            </w:r>
            <w:r w:rsidR="00385AF9" w:rsidRPr="008C02D9">
              <w:rPr>
                <w:webHidden/>
              </w:rPr>
              <w:fldChar w:fldCharType="separate"/>
            </w:r>
            <w:r w:rsidR="003A41FA">
              <w:rPr>
                <w:webHidden/>
              </w:rPr>
              <w:t>61</w:t>
            </w:r>
            <w:r w:rsidR="00385AF9" w:rsidRPr="008C02D9">
              <w:rPr>
                <w:webHidden/>
              </w:rPr>
              <w:fldChar w:fldCharType="end"/>
            </w:r>
          </w:hyperlink>
        </w:p>
        <w:p w14:paraId="747A84CF" w14:textId="65E72354" w:rsidR="00385AF9" w:rsidRPr="008C02D9" w:rsidRDefault="00CF23EA">
          <w:pPr>
            <w:pStyle w:val="TOC2"/>
            <w:rPr>
              <w:rFonts w:asciiTheme="minorHAnsi" w:eastAsiaTheme="minorEastAsia" w:hAnsiTheme="minorHAnsi"/>
              <w:sz w:val="22"/>
              <w:lang w:val="en-US"/>
            </w:rPr>
          </w:pPr>
          <w:hyperlink w:anchor="_Toc89259611" w:history="1">
            <w:r w:rsidR="00385AF9" w:rsidRPr="008C02D9">
              <w:rPr>
                <w:rStyle w:val="Hyperlink"/>
              </w:rPr>
              <w:t>Mauritius Maritime Training Academy</w:t>
            </w:r>
            <w:r w:rsidR="00385AF9" w:rsidRPr="008C02D9">
              <w:rPr>
                <w:webHidden/>
              </w:rPr>
              <w:tab/>
            </w:r>
            <w:r w:rsidR="00385AF9" w:rsidRPr="008C02D9">
              <w:rPr>
                <w:webHidden/>
              </w:rPr>
              <w:fldChar w:fldCharType="begin"/>
            </w:r>
            <w:r w:rsidR="00385AF9" w:rsidRPr="008C02D9">
              <w:rPr>
                <w:webHidden/>
              </w:rPr>
              <w:instrText xml:space="preserve"> PAGEREF _Toc89259611 \h </w:instrText>
            </w:r>
            <w:r w:rsidR="00385AF9" w:rsidRPr="008C02D9">
              <w:rPr>
                <w:webHidden/>
              </w:rPr>
            </w:r>
            <w:r w:rsidR="00385AF9" w:rsidRPr="008C02D9">
              <w:rPr>
                <w:webHidden/>
              </w:rPr>
              <w:fldChar w:fldCharType="separate"/>
            </w:r>
            <w:r w:rsidR="003A41FA">
              <w:rPr>
                <w:webHidden/>
              </w:rPr>
              <w:t>64</w:t>
            </w:r>
            <w:r w:rsidR="00385AF9" w:rsidRPr="008C02D9">
              <w:rPr>
                <w:webHidden/>
              </w:rPr>
              <w:fldChar w:fldCharType="end"/>
            </w:r>
          </w:hyperlink>
        </w:p>
        <w:p w14:paraId="1B45E8EC" w14:textId="7E637E90" w:rsidR="00385AF9" w:rsidRPr="008C02D9" w:rsidRDefault="00CF23EA">
          <w:pPr>
            <w:pStyle w:val="TOC1"/>
            <w:rPr>
              <w:rFonts w:asciiTheme="minorHAnsi" w:eastAsiaTheme="minorEastAsia" w:hAnsiTheme="minorHAnsi" w:cstheme="minorBidi"/>
              <w:color w:val="auto"/>
              <w:sz w:val="22"/>
              <w:lang w:val="en-US"/>
            </w:rPr>
          </w:pPr>
          <w:hyperlink w:anchor="_Toc89259612" w:history="1">
            <w:r w:rsidR="00385AF9" w:rsidRPr="008C02D9">
              <w:rPr>
                <w:rStyle w:val="Hyperlink"/>
              </w:rPr>
              <w:t>Budget Measures</w:t>
            </w:r>
            <w:r w:rsidR="00385AF9" w:rsidRPr="008C02D9">
              <w:rPr>
                <w:webHidden/>
              </w:rPr>
              <w:tab/>
            </w:r>
            <w:r w:rsidR="00385AF9" w:rsidRPr="008C02D9">
              <w:rPr>
                <w:webHidden/>
              </w:rPr>
              <w:fldChar w:fldCharType="begin"/>
            </w:r>
            <w:r w:rsidR="00385AF9" w:rsidRPr="008C02D9">
              <w:rPr>
                <w:webHidden/>
              </w:rPr>
              <w:instrText xml:space="preserve"> PAGEREF _Toc89259612 \h </w:instrText>
            </w:r>
            <w:r w:rsidR="00385AF9" w:rsidRPr="008C02D9">
              <w:rPr>
                <w:webHidden/>
              </w:rPr>
            </w:r>
            <w:r w:rsidR="00385AF9" w:rsidRPr="008C02D9">
              <w:rPr>
                <w:webHidden/>
              </w:rPr>
              <w:fldChar w:fldCharType="separate"/>
            </w:r>
            <w:r w:rsidR="003A41FA">
              <w:rPr>
                <w:webHidden/>
              </w:rPr>
              <w:t>66</w:t>
            </w:r>
            <w:r w:rsidR="00385AF9" w:rsidRPr="008C02D9">
              <w:rPr>
                <w:webHidden/>
              </w:rPr>
              <w:fldChar w:fldCharType="end"/>
            </w:r>
          </w:hyperlink>
        </w:p>
        <w:p w14:paraId="6405698B" w14:textId="4AEECA26" w:rsidR="00385AF9" w:rsidRPr="008C02D9" w:rsidRDefault="00CF23EA">
          <w:pPr>
            <w:pStyle w:val="TOC1"/>
            <w:rPr>
              <w:rFonts w:asciiTheme="minorHAnsi" w:eastAsiaTheme="minorEastAsia" w:hAnsiTheme="minorHAnsi" w:cstheme="minorBidi"/>
              <w:color w:val="auto"/>
              <w:sz w:val="22"/>
              <w:lang w:val="en-US"/>
            </w:rPr>
          </w:pPr>
          <w:hyperlink w:anchor="_Toc89259613" w:history="1">
            <w:r w:rsidR="00385AF9" w:rsidRPr="008C02D9">
              <w:rPr>
                <w:rStyle w:val="Hyperlink"/>
              </w:rPr>
              <w:t>Key Actions</w:t>
            </w:r>
            <w:r w:rsidR="00385AF9" w:rsidRPr="008C02D9">
              <w:rPr>
                <w:webHidden/>
              </w:rPr>
              <w:tab/>
            </w:r>
            <w:r w:rsidR="00385AF9" w:rsidRPr="008C02D9">
              <w:rPr>
                <w:webHidden/>
              </w:rPr>
              <w:fldChar w:fldCharType="begin"/>
            </w:r>
            <w:r w:rsidR="00385AF9" w:rsidRPr="008C02D9">
              <w:rPr>
                <w:webHidden/>
              </w:rPr>
              <w:instrText xml:space="preserve"> PAGEREF _Toc89259613 \h </w:instrText>
            </w:r>
            <w:r w:rsidR="00385AF9" w:rsidRPr="008C02D9">
              <w:rPr>
                <w:webHidden/>
              </w:rPr>
            </w:r>
            <w:r w:rsidR="00385AF9" w:rsidRPr="008C02D9">
              <w:rPr>
                <w:webHidden/>
              </w:rPr>
              <w:fldChar w:fldCharType="separate"/>
            </w:r>
            <w:r w:rsidR="003A41FA">
              <w:rPr>
                <w:webHidden/>
              </w:rPr>
              <w:t>67</w:t>
            </w:r>
            <w:r w:rsidR="00385AF9" w:rsidRPr="008C02D9">
              <w:rPr>
                <w:webHidden/>
              </w:rPr>
              <w:fldChar w:fldCharType="end"/>
            </w:r>
          </w:hyperlink>
        </w:p>
        <w:p w14:paraId="3EAEE219" w14:textId="07734C82" w:rsidR="00385AF9" w:rsidRPr="008C02D9" w:rsidRDefault="00CF23EA">
          <w:pPr>
            <w:pStyle w:val="TOC1"/>
            <w:rPr>
              <w:rFonts w:asciiTheme="minorHAnsi" w:eastAsiaTheme="minorEastAsia" w:hAnsiTheme="minorHAnsi" w:cstheme="minorBidi"/>
              <w:color w:val="auto"/>
              <w:sz w:val="22"/>
              <w:lang w:val="en-US"/>
            </w:rPr>
          </w:pPr>
          <w:hyperlink w:anchor="_Toc89259614" w:history="1">
            <w:r w:rsidR="00385AF9" w:rsidRPr="008C02D9">
              <w:rPr>
                <w:rStyle w:val="Hyperlink"/>
              </w:rPr>
              <w:t>Events</w:t>
            </w:r>
            <w:r w:rsidR="00385AF9" w:rsidRPr="008C02D9">
              <w:rPr>
                <w:webHidden/>
              </w:rPr>
              <w:tab/>
            </w:r>
            <w:r w:rsidR="00385AF9" w:rsidRPr="008C02D9">
              <w:rPr>
                <w:webHidden/>
              </w:rPr>
              <w:fldChar w:fldCharType="begin"/>
            </w:r>
            <w:r w:rsidR="00385AF9" w:rsidRPr="008C02D9">
              <w:rPr>
                <w:webHidden/>
              </w:rPr>
              <w:instrText xml:space="preserve"> PAGEREF _Toc89259614 \h </w:instrText>
            </w:r>
            <w:r w:rsidR="00385AF9" w:rsidRPr="008C02D9">
              <w:rPr>
                <w:webHidden/>
              </w:rPr>
            </w:r>
            <w:r w:rsidR="00385AF9" w:rsidRPr="008C02D9">
              <w:rPr>
                <w:webHidden/>
              </w:rPr>
              <w:fldChar w:fldCharType="separate"/>
            </w:r>
            <w:r w:rsidR="003A41FA">
              <w:rPr>
                <w:webHidden/>
              </w:rPr>
              <w:t>68</w:t>
            </w:r>
            <w:r w:rsidR="00385AF9" w:rsidRPr="008C02D9">
              <w:rPr>
                <w:webHidden/>
              </w:rPr>
              <w:fldChar w:fldCharType="end"/>
            </w:r>
          </w:hyperlink>
        </w:p>
        <w:p w14:paraId="5624A270" w14:textId="66ABAB74" w:rsidR="00385AF9" w:rsidRPr="008C02D9" w:rsidRDefault="00CF23EA">
          <w:pPr>
            <w:pStyle w:val="TOC1"/>
            <w:rPr>
              <w:rFonts w:asciiTheme="minorHAnsi" w:eastAsiaTheme="minorEastAsia" w:hAnsiTheme="minorHAnsi" w:cstheme="minorBidi"/>
              <w:color w:val="auto"/>
              <w:sz w:val="22"/>
              <w:lang w:val="en-US"/>
            </w:rPr>
          </w:pPr>
          <w:hyperlink w:anchor="_Toc89259615" w:history="1">
            <w:r w:rsidR="00385AF9" w:rsidRPr="008C02D9">
              <w:rPr>
                <w:rStyle w:val="Hyperlink"/>
              </w:rPr>
              <w:t>Implementation Plan – Director of Audit Comments  for FY 2018-2019</w:t>
            </w:r>
            <w:r w:rsidR="00385AF9" w:rsidRPr="008C02D9">
              <w:rPr>
                <w:webHidden/>
              </w:rPr>
              <w:tab/>
            </w:r>
            <w:r w:rsidR="00385AF9" w:rsidRPr="008C02D9">
              <w:rPr>
                <w:webHidden/>
              </w:rPr>
              <w:fldChar w:fldCharType="begin"/>
            </w:r>
            <w:r w:rsidR="00385AF9" w:rsidRPr="008C02D9">
              <w:rPr>
                <w:webHidden/>
              </w:rPr>
              <w:instrText xml:space="preserve"> PAGEREF _Toc89259615 \h </w:instrText>
            </w:r>
            <w:r w:rsidR="00385AF9" w:rsidRPr="008C02D9">
              <w:rPr>
                <w:webHidden/>
              </w:rPr>
            </w:r>
            <w:r w:rsidR="00385AF9" w:rsidRPr="008C02D9">
              <w:rPr>
                <w:webHidden/>
              </w:rPr>
              <w:fldChar w:fldCharType="separate"/>
            </w:r>
            <w:r w:rsidR="003A41FA">
              <w:rPr>
                <w:webHidden/>
              </w:rPr>
              <w:t>71</w:t>
            </w:r>
            <w:r w:rsidR="00385AF9" w:rsidRPr="008C02D9">
              <w:rPr>
                <w:webHidden/>
              </w:rPr>
              <w:fldChar w:fldCharType="end"/>
            </w:r>
          </w:hyperlink>
        </w:p>
        <w:p w14:paraId="567875DB" w14:textId="62511156" w:rsidR="00385AF9" w:rsidRPr="008C02D9" w:rsidRDefault="00CF23EA">
          <w:pPr>
            <w:pStyle w:val="TOC1"/>
            <w:rPr>
              <w:rFonts w:asciiTheme="minorHAnsi" w:eastAsiaTheme="minorEastAsia" w:hAnsiTheme="minorHAnsi" w:cstheme="minorBidi"/>
              <w:color w:val="auto"/>
              <w:sz w:val="22"/>
              <w:lang w:val="en-US"/>
            </w:rPr>
          </w:pPr>
          <w:hyperlink w:anchor="_Toc89259616" w:history="1">
            <w:r w:rsidR="00385AF9" w:rsidRPr="008C02D9">
              <w:rPr>
                <w:rStyle w:val="Hyperlink"/>
              </w:rPr>
              <w:t>Financial Highlights</w:t>
            </w:r>
            <w:r w:rsidR="00385AF9" w:rsidRPr="008C02D9">
              <w:rPr>
                <w:webHidden/>
              </w:rPr>
              <w:tab/>
            </w:r>
            <w:r w:rsidR="00385AF9" w:rsidRPr="008C02D9">
              <w:rPr>
                <w:webHidden/>
              </w:rPr>
              <w:fldChar w:fldCharType="begin"/>
            </w:r>
            <w:r w:rsidR="00385AF9" w:rsidRPr="008C02D9">
              <w:rPr>
                <w:webHidden/>
              </w:rPr>
              <w:instrText xml:space="preserve"> PAGEREF _Toc89259616 \h </w:instrText>
            </w:r>
            <w:r w:rsidR="00385AF9" w:rsidRPr="008C02D9">
              <w:rPr>
                <w:webHidden/>
              </w:rPr>
            </w:r>
            <w:r w:rsidR="00385AF9" w:rsidRPr="008C02D9">
              <w:rPr>
                <w:webHidden/>
              </w:rPr>
              <w:fldChar w:fldCharType="separate"/>
            </w:r>
            <w:r w:rsidR="003A41FA">
              <w:rPr>
                <w:webHidden/>
              </w:rPr>
              <w:t>74</w:t>
            </w:r>
            <w:r w:rsidR="00385AF9" w:rsidRPr="008C02D9">
              <w:rPr>
                <w:webHidden/>
              </w:rPr>
              <w:fldChar w:fldCharType="end"/>
            </w:r>
          </w:hyperlink>
        </w:p>
        <w:p w14:paraId="664E4439" w14:textId="003AB2D7" w:rsidR="00385AF9" w:rsidRPr="008C02D9" w:rsidRDefault="00CF23EA">
          <w:pPr>
            <w:pStyle w:val="TOC2"/>
            <w:rPr>
              <w:rFonts w:asciiTheme="minorHAnsi" w:eastAsiaTheme="minorEastAsia" w:hAnsiTheme="minorHAnsi"/>
              <w:sz w:val="22"/>
              <w:lang w:val="en-US"/>
            </w:rPr>
          </w:pPr>
          <w:hyperlink w:anchor="_Toc89259617" w:history="1">
            <w:r w:rsidR="00385AF9" w:rsidRPr="008C02D9">
              <w:rPr>
                <w:rStyle w:val="Hyperlink"/>
              </w:rPr>
              <w:t>Statement</w:t>
            </w:r>
            <w:r w:rsidR="00385AF9" w:rsidRPr="008C02D9">
              <w:rPr>
                <w:rStyle w:val="Hyperlink"/>
                <w:rFonts w:eastAsia="Times New Roman"/>
              </w:rPr>
              <w:t xml:space="preserve"> of Revenue</w:t>
            </w:r>
            <w:r w:rsidR="00385AF9" w:rsidRPr="008C02D9">
              <w:rPr>
                <w:webHidden/>
              </w:rPr>
              <w:tab/>
            </w:r>
            <w:r w:rsidR="00385AF9" w:rsidRPr="008C02D9">
              <w:rPr>
                <w:webHidden/>
              </w:rPr>
              <w:fldChar w:fldCharType="begin"/>
            </w:r>
            <w:r w:rsidR="00385AF9" w:rsidRPr="008C02D9">
              <w:rPr>
                <w:webHidden/>
              </w:rPr>
              <w:instrText xml:space="preserve"> PAGEREF _Toc89259617 \h </w:instrText>
            </w:r>
            <w:r w:rsidR="00385AF9" w:rsidRPr="008C02D9">
              <w:rPr>
                <w:webHidden/>
              </w:rPr>
            </w:r>
            <w:r w:rsidR="00385AF9" w:rsidRPr="008C02D9">
              <w:rPr>
                <w:webHidden/>
              </w:rPr>
              <w:fldChar w:fldCharType="separate"/>
            </w:r>
            <w:r w:rsidR="003A41FA">
              <w:rPr>
                <w:webHidden/>
              </w:rPr>
              <w:t>74</w:t>
            </w:r>
            <w:r w:rsidR="00385AF9" w:rsidRPr="008C02D9">
              <w:rPr>
                <w:webHidden/>
              </w:rPr>
              <w:fldChar w:fldCharType="end"/>
            </w:r>
          </w:hyperlink>
        </w:p>
        <w:p w14:paraId="639C2D99" w14:textId="74A2E026" w:rsidR="00385AF9" w:rsidRPr="008C02D9" w:rsidRDefault="00CF23EA">
          <w:pPr>
            <w:pStyle w:val="TOC2"/>
            <w:tabs>
              <w:tab w:val="left" w:pos="1540"/>
            </w:tabs>
            <w:rPr>
              <w:rFonts w:asciiTheme="minorHAnsi" w:eastAsiaTheme="minorEastAsia" w:hAnsiTheme="minorHAnsi"/>
              <w:sz w:val="22"/>
              <w:lang w:val="en-US"/>
            </w:rPr>
          </w:pPr>
          <w:hyperlink w:anchor="_Toc89259618" w:history="1">
            <w:r w:rsidR="00385AF9" w:rsidRPr="008C02D9">
              <w:rPr>
                <w:rStyle w:val="Hyperlink"/>
                <w:rFonts w:eastAsia="Times New Roman"/>
              </w:rPr>
              <w:t>Vote 20-1</w:t>
            </w:r>
            <w:r w:rsidR="00385AF9" w:rsidRPr="008C02D9">
              <w:rPr>
                <w:rFonts w:asciiTheme="minorHAnsi" w:eastAsiaTheme="minorEastAsia" w:hAnsiTheme="minorHAnsi"/>
                <w:sz w:val="22"/>
                <w:lang w:val="en-US"/>
              </w:rPr>
              <w:tab/>
            </w:r>
            <w:r w:rsidR="00385AF9" w:rsidRPr="008C02D9">
              <w:rPr>
                <w:rStyle w:val="Hyperlink"/>
                <w:rFonts w:eastAsia="Times New Roman"/>
              </w:rPr>
              <w:t>Ocean Economy, Marine Resources and Shipping</w:t>
            </w:r>
            <w:r w:rsidR="00385AF9" w:rsidRPr="008C02D9">
              <w:rPr>
                <w:webHidden/>
              </w:rPr>
              <w:tab/>
            </w:r>
            <w:r w:rsidR="00385AF9" w:rsidRPr="008C02D9">
              <w:rPr>
                <w:webHidden/>
              </w:rPr>
              <w:fldChar w:fldCharType="begin"/>
            </w:r>
            <w:r w:rsidR="00385AF9" w:rsidRPr="008C02D9">
              <w:rPr>
                <w:webHidden/>
              </w:rPr>
              <w:instrText xml:space="preserve"> PAGEREF _Toc89259618 \h </w:instrText>
            </w:r>
            <w:r w:rsidR="00385AF9" w:rsidRPr="008C02D9">
              <w:rPr>
                <w:webHidden/>
              </w:rPr>
            </w:r>
            <w:r w:rsidR="00385AF9" w:rsidRPr="008C02D9">
              <w:rPr>
                <w:webHidden/>
              </w:rPr>
              <w:fldChar w:fldCharType="separate"/>
            </w:r>
            <w:r w:rsidR="003A41FA">
              <w:rPr>
                <w:webHidden/>
              </w:rPr>
              <w:t>79</w:t>
            </w:r>
            <w:r w:rsidR="00385AF9" w:rsidRPr="008C02D9">
              <w:rPr>
                <w:webHidden/>
              </w:rPr>
              <w:fldChar w:fldCharType="end"/>
            </w:r>
          </w:hyperlink>
        </w:p>
        <w:p w14:paraId="798E4030" w14:textId="272D0F04" w:rsidR="00385AF9" w:rsidRPr="008C02D9" w:rsidRDefault="00CF23EA">
          <w:pPr>
            <w:pStyle w:val="TOC2"/>
            <w:tabs>
              <w:tab w:val="left" w:pos="1540"/>
            </w:tabs>
            <w:rPr>
              <w:rFonts w:asciiTheme="minorHAnsi" w:eastAsiaTheme="minorEastAsia" w:hAnsiTheme="minorHAnsi"/>
              <w:sz w:val="22"/>
              <w:lang w:val="en-US"/>
            </w:rPr>
          </w:pPr>
          <w:hyperlink w:anchor="_Toc89259619" w:history="1">
            <w:r w:rsidR="00385AF9" w:rsidRPr="008C02D9">
              <w:rPr>
                <w:rStyle w:val="Hyperlink"/>
                <w:rFonts w:eastAsia="Times New Roman"/>
              </w:rPr>
              <w:t>Vote 20-2</w:t>
            </w:r>
            <w:r w:rsidR="00385AF9" w:rsidRPr="008C02D9">
              <w:rPr>
                <w:rFonts w:asciiTheme="minorHAnsi" w:eastAsiaTheme="minorEastAsia" w:hAnsiTheme="minorHAnsi"/>
                <w:sz w:val="22"/>
                <w:lang w:val="en-US"/>
              </w:rPr>
              <w:tab/>
            </w:r>
            <w:r w:rsidR="00385AF9" w:rsidRPr="008C02D9">
              <w:rPr>
                <w:rStyle w:val="Hyperlink"/>
                <w:rFonts w:eastAsia="Times New Roman"/>
              </w:rPr>
              <w:t>Fisheries</w:t>
            </w:r>
            <w:r w:rsidR="00385AF9" w:rsidRPr="008C02D9">
              <w:rPr>
                <w:webHidden/>
              </w:rPr>
              <w:tab/>
            </w:r>
            <w:r w:rsidR="00385AF9" w:rsidRPr="008C02D9">
              <w:rPr>
                <w:webHidden/>
              </w:rPr>
              <w:fldChar w:fldCharType="begin"/>
            </w:r>
            <w:r w:rsidR="00385AF9" w:rsidRPr="008C02D9">
              <w:rPr>
                <w:webHidden/>
              </w:rPr>
              <w:instrText xml:space="preserve"> PAGEREF _Toc89259619 \h </w:instrText>
            </w:r>
            <w:r w:rsidR="00385AF9" w:rsidRPr="008C02D9">
              <w:rPr>
                <w:webHidden/>
              </w:rPr>
            </w:r>
            <w:r w:rsidR="00385AF9" w:rsidRPr="008C02D9">
              <w:rPr>
                <w:webHidden/>
              </w:rPr>
              <w:fldChar w:fldCharType="separate"/>
            </w:r>
            <w:r w:rsidR="003A41FA">
              <w:rPr>
                <w:webHidden/>
              </w:rPr>
              <w:t>80</w:t>
            </w:r>
            <w:r w:rsidR="00385AF9" w:rsidRPr="008C02D9">
              <w:rPr>
                <w:webHidden/>
              </w:rPr>
              <w:fldChar w:fldCharType="end"/>
            </w:r>
          </w:hyperlink>
        </w:p>
        <w:p w14:paraId="61416A12" w14:textId="20CC331C" w:rsidR="00385AF9" w:rsidRPr="008C02D9" w:rsidRDefault="00CF23EA">
          <w:pPr>
            <w:pStyle w:val="TOC1"/>
            <w:rPr>
              <w:rFonts w:asciiTheme="minorHAnsi" w:eastAsiaTheme="minorEastAsia" w:hAnsiTheme="minorHAnsi" w:cstheme="minorBidi"/>
              <w:color w:val="auto"/>
              <w:sz w:val="22"/>
              <w:lang w:val="en-US"/>
            </w:rPr>
          </w:pPr>
          <w:hyperlink w:anchor="_Toc89259620" w:history="1">
            <w:r w:rsidR="00385AF9" w:rsidRPr="008C02D9">
              <w:rPr>
                <w:rStyle w:val="Hyperlink"/>
              </w:rPr>
              <w:t>Analysis of Major Changes</w:t>
            </w:r>
            <w:r w:rsidR="00385AF9" w:rsidRPr="008C02D9">
              <w:rPr>
                <w:webHidden/>
              </w:rPr>
              <w:tab/>
            </w:r>
            <w:r w:rsidR="00385AF9" w:rsidRPr="008C02D9">
              <w:rPr>
                <w:webHidden/>
              </w:rPr>
              <w:fldChar w:fldCharType="begin"/>
            </w:r>
            <w:r w:rsidR="00385AF9" w:rsidRPr="008C02D9">
              <w:rPr>
                <w:webHidden/>
              </w:rPr>
              <w:instrText xml:space="preserve"> PAGEREF _Toc89259620 \h </w:instrText>
            </w:r>
            <w:r w:rsidR="00385AF9" w:rsidRPr="008C02D9">
              <w:rPr>
                <w:webHidden/>
              </w:rPr>
            </w:r>
            <w:r w:rsidR="00385AF9" w:rsidRPr="008C02D9">
              <w:rPr>
                <w:webHidden/>
              </w:rPr>
              <w:fldChar w:fldCharType="separate"/>
            </w:r>
            <w:r w:rsidR="003A41FA">
              <w:rPr>
                <w:webHidden/>
              </w:rPr>
              <w:t>81</w:t>
            </w:r>
            <w:r w:rsidR="00385AF9" w:rsidRPr="008C02D9">
              <w:rPr>
                <w:webHidden/>
              </w:rPr>
              <w:fldChar w:fldCharType="end"/>
            </w:r>
          </w:hyperlink>
        </w:p>
        <w:p w14:paraId="258F1F77" w14:textId="013F0E1C" w:rsidR="00385AF9" w:rsidRPr="008C02D9" w:rsidRDefault="00CF23EA">
          <w:pPr>
            <w:pStyle w:val="TOC2"/>
            <w:rPr>
              <w:rFonts w:asciiTheme="minorHAnsi" w:eastAsiaTheme="minorEastAsia" w:hAnsiTheme="minorHAnsi"/>
              <w:sz w:val="22"/>
              <w:lang w:val="en-US"/>
            </w:rPr>
          </w:pPr>
          <w:hyperlink w:anchor="_Toc89259621" w:history="1">
            <w:r w:rsidR="00385AF9" w:rsidRPr="008C02D9">
              <w:rPr>
                <w:rStyle w:val="Hyperlink"/>
                <w:rFonts w:eastAsia="Times New Roman"/>
              </w:rPr>
              <w:t>Revenue</w:t>
            </w:r>
            <w:r w:rsidR="00385AF9" w:rsidRPr="008C02D9">
              <w:rPr>
                <w:webHidden/>
              </w:rPr>
              <w:tab/>
            </w:r>
            <w:r w:rsidR="00385AF9" w:rsidRPr="008C02D9">
              <w:rPr>
                <w:webHidden/>
              </w:rPr>
              <w:fldChar w:fldCharType="begin"/>
            </w:r>
            <w:r w:rsidR="00385AF9" w:rsidRPr="008C02D9">
              <w:rPr>
                <w:webHidden/>
              </w:rPr>
              <w:instrText xml:space="preserve"> PAGEREF _Toc89259621 \h </w:instrText>
            </w:r>
            <w:r w:rsidR="00385AF9" w:rsidRPr="008C02D9">
              <w:rPr>
                <w:webHidden/>
              </w:rPr>
            </w:r>
            <w:r w:rsidR="00385AF9" w:rsidRPr="008C02D9">
              <w:rPr>
                <w:webHidden/>
              </w:rPr>
              <w:fldChar w:fldCharType="separate"/>
            </w:r>
            <w:r w:rsidR="003A41FA">
              <w:rPr>
                <w:webHidden/>
              </w:rPr>
              <w:t>81</w:t>
            </w:r>
            <w:r w:rsidR="00385AF9" w:rsidRPr="008C02D9">
              <w:rPr>
                <w:webHidden/>
              </w:rPr>
              <w:fldChar w:fldCharType="end"/>
            </w:r>
          </w:hyperlink>
        </w:p>
        <w:p w14:paraId="7EB6D36C" w14:textId="6CABBAA3" w:rsidR="00385AF9" w:rsidRPr="008C02D9" w:rsidRDefault="00CF23EA">
          <w:pPr>
            <w:pStyle w:val="TOC2"/>
            <w:rPr>
              <w:rFonts w:asciiTheme="minorHAnsi" w:eastAsiaTheme="minorEastAsia" w:hAnsiTheme="minorHAnsi"/>
              <w:sz w:val="22"/>
              <w:lang w:val="en-US"/>
            </w:rPr>
          </w:pPr>
          <w:hyperlink w:anchor="_Toc89259622" w:history="1">
            <w:r w:rsidR="00385AF9" w:rsidRPr="008C02D9">
              <w:rPr>
                <w:rStyle w:val="Hyperlink"/>
                <w:rFonts w:eastAsia="Times New Roman"/>
              </w:rPr>
              <w:t>Expenditure</w:t>
            </w:r>
            <w:r w:rsidR="00385AF9" w:rsidRPr="008C02D9">
              <w:rPr>
                <w:webHidden/>
              </w:rPr>
              <w:tab/>
            </w:r>
            <w:r w:rsidR="00385AF9" w:rsidRPr="008C02D9">
              <w:rPr>
                <w:webHidden/>
              </w:rPr>
              <w:fldChar w:fldCharType="begin"/>
            </w:r>
            <w:r w:rsidR="00385AF9" w:rsidRPr="008C02D9">
              <w:rPr>
                <w:webHidden/>
              </w:rPr>
              <w:instrText xml:space="preserve"> PAGEREF _Toc89259622 \h </w:instrText>
            </w:r>
            <w:r w:rsidR="00385AF9" w:rsidRPr="008C02D9">
              <w:rPr>
                <w:webHidden/>
              </w:rPr>
            </w:r>
            <w:r w:rsidR="00385AF9" w:rsidRPr="008C02D9">
              <w:rPr>
                <w:webHidden/>
              </w:rPr>
              <w:fldChar w:fldCharType="separate"/>
            </w:r>
            <w:r w:rsidR="003A41FA">
              <w:rPr>
                <w:webHidden/>
              </w:rPr>
              <w:t>81</w:t>
            </w:r>
            <w:r w:rsidR="00385AF9" w:rsidRPr="008C02D9">
              <w:rPr>
                <w:webHidden/>
              </w:rPr>
              <w:fldChar w:fldCharType="end"/>
            </w:r>
          </w:hyperlink>
        </w:p>
        <w:p w14:paraId="46D9C31B" w14:textId="6732BBCE" w:rsidR="00385AF9" w:rsidRPr="008C02D9" w:rsidRDefault="00CF23EA">
          <w:pPr>
            <w:pStyle w:val="TOC1"/>
            <w:rPr>
              <w:rFonts w:asciiTheme="minorHAnsi" w:eastAsiaTheme="minorEastAsia" w:hAnsiTheme="minorHAnsi" w:cstheme="minorBidi"/>
              <w:color w:val="auto"/>
              <w:sz w:val="22"/>
              <w:lang w:val="en-US"/>
            </w:rPr>
          </w:pPr>
          <w:hyperlink w:anchor="_Toc89259623" w:history="1">
            <w:r w:rsidR="00385AF9" w:rsidRPr="008C02D9">
              <w:rPr>
                <w:rStyle w:val="Hyperlink"/>
              </w:rPr>
              <w:t>Trends and Challenges</w:t>
            </w:r>
            <w:r w:rsidR="00385AF9" w:rsidRPr="008C02D9">
              <w:rPr>
                <w:webHidden/>
              </w:rPr>
              <w:tab/>
            </w:r>
            <w:r w:rsidR="00385AF9" w:rsidRPr="008C02D9">
              <w:rPr>
                <w:webHidden/>
              </w:rPr>
              <w:fldChar w:fldCharType="begin"/>
            </w:r>
            <w:r w:rsidR="00385AF9" w:rsidRPr="008C02D9">
              <w:rPr>
                <w:webHidden/>
              </w:rPr>
              <w:instrText xml:space="preserve"> PAGEREF _Toc89259623 \h </w:instrText>
            </w:r>
            <w:r w:rsidR="00385AF9" w:rsidRPr="008C02D9">
              <w:rPr>
                <w:webHidden/>
              </w:rPr>
            </w:r>
            <w:r w:rsidR="00385AF9" w:rsidRPr="008C02D9">
              <w:rPr>
                <w:webHidden/>
              </w:rPr>
              <w:fldChar w:fldCharType="separate"/>
            </w:r>
            <w:r w:rsidR="003A41FA">
              <w:rPr>
                <w:webHidden/>
              </w:rPr>
              <w:t>83</w:t>
            </w:r>
            <w:r w:rsidR="00385AF9" w:rsidRPr="008C02D9">
              <w:rPr>
                <w:webHidden/>
              </w:rPr>
              <w:fldChar w:fldCharType="end"/>
            </w:r>
          </w:hyperlink>
        </w:p>
        <w:p w14:paraId="2B1EB9CD" w14:textId="7B109D6B" w:rsidR="00385AF9" w:rsidRPr="008C02D9" w:rsidRDefault="00CF23EA">
          <w:pPr>
            <w:pStyle w:val="TOC1"/>
            <w:rPr>
              <w:rFonts w:asciiTheme="minorHAnsi" w:eastAsiaTheme="minorEastAsia" w:hAnsiTheme="minorHAnsi" w:cstheme="minorBidi"/>
              <w:color w:val="auto"/>
              <w:sz w:val="22"/>
              <w:lang w:val="en-US"/>
            </w:rPr>
          </w:pPr>
          <w:hyperlink w:anchor="_Toc89259624" w:history="1">
            <w:r w:rsidR="00385AF9" w:rsidRPr="008C02D9">
              <w:rPr>
                <w:rStyle w:val="Hyperlink"/>
              </w:rPr>
              <w:t>Strategic Direction</w:t>
            </w:r>
            <w:r w:rsidR="00385AF9" w:rsidRPr="008C02D9">
              <w:rPr>
                <w:webHidden/>
              </w:rPr>
              <w:tab/>
            </w:r>
            <w:r w:rsidR="00385AF9" w:rsidRPr="008C02D9">
              <w:rPr>
                <w:webHidden/>
              </w:rPr>
              <w:fldChar w:fldCharType="begin"/>
            </w:r>
            <w:r w:rsidR="00385AF9" w:rsidRPr="008C02D9">
              <w:rPr>
                <w:webHidden/>
              </w:rPr>
              <w:instrText xml:space="preserve"> PAGEREF _Toc89259624 \h </w:instrText>
            </w:r>
            <w:r w:rsidR="00385AF9" w:rsidRPr="008C02D9">
              <w:rPr>
                <w:webHidden/>
              </w:rPr>
            </w:r>
            <w:r w:rsidR="00385AF9" w:rsidRPr="008C02D9">
              <w:rPr>
                <w:webHidden/>
              </w:rPr>
              <w:fldChar w:fldCharType="separate"/>
            </w:r>
            <w:r w:rsidR="003A41FA">
              <w:rPr>
                <w:webHidden/>
              </w:rPr>
              <w:t>84</w:t>
            </w:r>
            <w:r w:rsidR="00385AF9" w:rsidRPr="008C02D9">
              <w:rPr>
                <w:webHidden/>
              </w:rPr>
              <w:fldChar w:fldCharType="end"/>
            </w:r>
          </w:hyperlink>
        </w:p>
        <w:p w14:paraId="54CAC2E4" w14:textId="47347F46" w:rsidR="00385AF9" w:rsidRPr="008C02D9" w:rsidRDefault="00CF23EA">
          <w:pPr>
            <w:pStyle w:val="TOC1"/>
            <w:rPr>
              <w:rFonts w:asciiTheme="minorHAnsi" w:eastAsiaTheme="minorEastAsia" w:hAnsiTheme="minorHAnsi" w:cstheme="minorBidi"/>
              <w:color w:val="auto"/>
              <w:sz w:val="22"/>
              <w:lang w:val="en-US"/>
            </w:rPr>
          </w:pPr>
          <w:hyperlink w:anchor="_Toc89259625" w:history="1">
            <w:r w:rsidR="00385AF9" w:rsidRPr="008C02D9">
              <w:rPr>
                <w:rStyle w:val="Hyperlink"/>
              </w:rPr>
              <w:t>List of Acronyms</w:t>
            </w:r>
            <w:r w:rsidR="00385AF9" w:rsidRPr="008C02D9">
              <w:rPr>
                <w:webHidden/>
              </w:rPr>
              <w:tab/>
            </w:r>
            <w:r w:rsidR="00385AF9" w:rsidRPr="008C02D9">
              <w:rPr>
                <w:webHidden/>
              </w:rPr>
              <w:fldChar w:fldCharType="begin"/>
            </w:r>
            <w:r w:rsidR="00385AF9" w:rsidRPr="008C02D9">
              <w:rPr>
                <w:webHidden/>
              </w:rPr>
              <w:instrText xml:space="preserve"> PAGEREF _Toc89259625 \h </w:instrText>
            </w:r>
            <w:r w:rsidR="00385AF9" w:rsidRPr="008C02D9">
              <w:rPr>
                <w:webHidden/>
              </w:rPr>
            </w:r>
            <w:r w:rsidR="00385AF9" w:rsidRPr="008C02D9">
              <w:rPr>
                <w:webHidden/>
              </w:rPr>
              <w:fldChar w:fldCharType="separate"/>
            </w:r>
            <w:r w:rsidR="003A41FA">
              <w:rPr>
                <w:webHidden/>
              </w:rPr>
              <w:t>85</w:t>
            </w:r>
            <w:r w:rsidR="00385AF9" w:rsidRPr="008C02D9">
              <w:rPr>
                <w:webHidden/>
              </w:rPr>
              <w:fldChar w:fldCharType="end"/>
            </w:r>
          </w:hyperlink>
        </w:p>
        <w:p w14:paraId="01A3815E" w14:textId="77777777" w:rsidR="00FA1299" w:rsidRDefault="0046297F" w:rsidP="00FA1299">
          <w:pPr>
            <w:pStyle w:val="TableofFigures"/>
            <w:tabs>
              <w:tab w:val="right" w:leader="dot" w:pos="9016"/>
            </w:tabs>
            <w:jc w:val="left"/>
            <w:rPr>
              <w:noProof/>
            </w:rPr>
          </w:pPr>
          <w:r w:rsidRPr="008C02D9">
            <w:fldChar w:fldCharType="end"/>
          </w:r>
          <w:r w:rsidR="00557AD7" w:rsidRPr="008C02D9">
            <w:br w:type="page"/>
          </w:r>
          <w:r w:rsidR="00A20B22" w:rsidRPr="00963F1C">
            <w:rPr>
              <w:rFonts w:eastAsiaTheme="majorEastAsia" w:cstheme="majorBidi"/>
              <w:color w:val="193D59" w:themeColor="accent1" w:themeShade="BF"/>
              <w:sz w:val="32"/>
              <w:szCs w:val="32"/>
              <w:lang w:val="en-US"/>
            </w:rPr>
            <w:lastRenderedPageBreak/>
            <w:t>List</w:t>
          </w:r>
          <w:r w:rsidR="00A20B22">
            <w:rPr>
              <w:rFonts w:eastAsiaTheme="majorEastAsia" w:cstheme="majorBidi"/>
              <w:color w:val="193D59" w:themeColor="accent1" w:themeShade="BF"/>
              <w:sz w:val="32"/>
              <w:szCs w:val="32"/>
              <w:lang w:val="en-US"/>
            </w:rPr>
            <w:t xml:space="preserve"> o</w:t>
          </w:r>
          <w:r w:rsidR="00A20B22" w:rsidRPr="00963F1C">
            <w:rPr>
              <w:rFonts w:eastAsiaTheme="majorEastAsia" w:cstheme="majorBidi"/>
              <w:color w:val="193D59" w:themeColor="accent1" w:themeShade="BF"/>
              <w:sz w:val="32"/>
              <w:szCs w:val="32"/>
              <w:lang w:val="en-US"/>
            </w:rPr>
            <w:t xml:space="preserve">f </w:t>
          </w:r>
          <w:r w:rsidR="00A20B22">
            <w:rPr>
              <w:rFonts w:eastAsiaTheme="majorEastAsia" w:cstheme="majorBidi"/>
              <w:color w:val="193D59" w:themeColor="accent1" w:themeShade="BF"/>
              <w:sz w:val="32"/>
              <w:szCs w:val="32"/>
              <w:lang w:val="en-US"/>
            </w:rPr>
            <w:t>Figures</w:t>
          </w:r>
          <w:r w:rsidR="00FA1299">
            <w:rPr>
              <w:rFonts w:eastAsiaTheme="majorEastAsia" w:cstheme="majorBidi"/>
              <w:color w:val="193D59" w:themeColor="accent1" w:themeShade="BF"/>
              <w:sz w:val="32"/>
              <w:szCs w:val="32"/>
              <w:lang w:val="en-US"/>
            </w:rPr>
            <w:fldChar w:fldCharType="begin"/>
          </w:r>
          <w:r w:rsidR="00FA1299">
            <w:rPr>
              <w:rFonts w:eastAsiaTheme="majorEastAsia" w:cstheme="majorBidi"/>
              <w:color w:val="193D59" w:themeColor="accent1" w:themeShade="BF"/>
              <w:sz w:val="32"/>
              <w:szCs w:val="32"/>
              <w:lang w:val="en-US"/>
            </w:rPr>
            <w:instrText xml:space="preserve"> TOC \h \z \c "Figure" </w:instrText>
          </w:r>
          <w:r w:rsidR="00FA1299">
            <w:rPr>
              <w:rFonts w:eastAsiaTheme="majorEastAsia" w:cstheme="majorBidi"/>
              <w:color w:val="193D59" w:themeColor="accent1" w:themeShade="BF"/>
              <w:sz w:val="32"/>
              <w:szCs w:val="32"/>
              <w:lang w:val="en-US"/>
            </w:rPr>
            <w:fldChar w:fldCharType="separate"/>
          </w:r>
        </w:p>
        <w:p w14:paraId="78A6B322" w14:textId="1B8DCA93" w:rsidR="00FA1299" w:rsidRDefault="00CF23EA">
          <w:pPr>
            <w:pStyle w:val="TableofFigures"/>
            <w:tabs>
              <w:tab w:val="right" w:leader="dot" w:pos="9016"/>
            </w:tabs>
            <w:rPr>
              <w:rFonts w:asciiTheme="minorHAnsi" w:eastAsiaTheme="minorEastAsia" w:hAnsiTheme="minorHAnsi"/>
              <w:noProof/>
              <w:color w:val="auto"/>
              <w:sz w:val="22"/>
              <w:lang w:val="en-US"/>
            </w:rPr>
          </w:pPr>
          <w:hyperlink r:id="rId11" w:anchor="_Toc88741352" w:history="1">
            <w:r w:rsidR="00FA1299" w:rsidRPr="00663D99">
              <w:rPr>
                <w:rStyle w:val="Hyperlink"/>
                <w:rFonts w:asciiTheme="minorBidi" w:hAnsiTheme="minorBidi"/>
                <w:noProof/>
              </w:rPr>
              <w:t>Figure 1 – Vision and Mission of the Ministry</w:t>
            </w:r>
            <w:r w:rsidR="00FA1299">
              <w:rPr>
                <w:noProof/>
                <w:webHidden/>
              </w:rPr>
              <w:tab/>
            </w:r>
            <w:r w:rsidR="00FA1299">
              <w:rPr>
                <w:noProof/>
                <w:webHidden/>
              </w:rPr>
              <w:fldChar w:fldCharType="begin"/>
            </w:r>
            <w:r w:rsidR="00FA1299">
              <w:rPr>
                <w:noProof/>
                <w:webHidden/>
              </w:rPr>
              <w:instrText xml:space="preserve"> PAGEREF _Toc88741352 \h </w:instrText>
            </w:r>
            <w:r w:rsidR="00FA1299">
              <w:rPr>
                <w:noProof/>
                <w:webHidden/>
              </w:rPr>
            </w:r>
            <w:r w:rsidR="00FA1299">
              <w:rPr>
                <w:noProof/>
                <w:webHidden/>
              </w:rPr>
              <w:fldChar w:fldCharType="separate"/>
            </w:r>
            <w:r w:rsidR="003A41FA">
              <w:rPr>
                <w:noProof/>
                <w:webHidden/>
              </w:rPr>
              <w:t>11</w:t>
            </w:r>
            <w:r w:rsidR="00FA1299">
              <w:rPr>
                <w:noProof/>
                <w:webHidden/>
              </w:rPr>
              <w:fldChar w:fldCharType="end"/>
            </w:r>
          </w:hyperlink>
        </w:p>
        <w:p w14:paraId="2E332434" w14:textId="27D77324" w:rsidR="00FA1299" w:rsidRDefault="00CF23EA">
          <w:pPr>
            <w:pStyle w:val="TableofFigures"/>
            <w:tabs>
              <w:tab w:val="right" w:leader="dot" w:pos="9016"/>
            </w:tabs>
            <w:rPr>
              <w:rFonts w:asciiTheme="minorHAnsi" w:eastAsiaTheme="minorEastAsia" w:hAnsiTheme="minorHAnsi"/>
              <w:noProof/>
              <w:color w:val="auto"/>
              <w:sz w:val="22"/>
              <w:lang w:val="en-US"/>
            </w:rPr>
          </w:pPr>
          <w:hyperlink w:anchor="_Toc88741353" w:history="1">
            <w:r w:rsidR="00FA1299" w:rsidRPr="00663D99">
              <w:rPr>
                <w:rStyle w:val="Hyperlink"/>
                <w:noProof/>
              </w:rPr>
              <w:t>Figure 2 - Core Values of the Ministry</w:t>
            </w:r>
            <w:r w:rsidR="00FA1299">
              <w:rPr>
                <w:noProof/>
                <w:webHidden/>
              </w:rPr>
              <w:tab/>
            </w:r>
            <w:r w:rsidR="00FA1299">
              <w:rPr>
                <w:noProof/>
                <w:webHidden/>
              </w:rPr>
              <w:fldChar w:fldCharType="begin"/>
            </w:r>
            <w:r w:rsidR="00FA1299">
              <w:rPr>
                <w:noProof/>
                <w:webHidden/>
              </w:rPr>
              <w:instrText xml:space="preserve"> PAGEREF _Toc88741353 \h </w:instrText>
            </w:r>
            <w:r w:rsidR="00FA1299">
              <w:rPr>
                <w:noProof/>
                <w:webHidden/>
              </w:rPr>
            </w:r>
            <w:r w:rsidR="00FA1299">
              <w:rPr>
                <w:noProof/>
                <w:webHidden/>
              </w:rPr>
              <w:fldChar w:fldCharType="separate"/>
            </w:r>
            <w:r w:rsidR="003A41FA">
              <w:rPr>
                <w:noProof/>
                <w:webHidden/>
              </w:rPr>
              <w:t>12</w:t>
            </w:r>
            <w:r w:rsidR="00FA1299">
              <w:rPr>
                <w:noProof/>
                <w:webHidden/>
              </w:rPr>
              <w:fldChar w:fldCharType="end"/>
            </w:r>
          </w:hyperlink>
        </w:p>
        <w:p w14:paraId="7B009FDA" w14:textId="485499BA" w:rsidR="00FA1299" w:rsidRDefault="00CF23EA">
          <w:pPr>
            <w:pStyle w:val="TableofFigures"/>
            <w:tabs>
              <w:tab w:val="right" w:leader="dot" w:pos="9016"/>
            </w:tabs>
            <w:rPr>
              <w:rFonts w:asciiTheme="minorHAnsi" w:eastAsiaTheme="minorEastAsia" w:hAnsiTheme="minorHAnsi"/>
              <w:noProof/>
              <w:color w:val="auto"/>
              <w:sz w:val="22"/>
              <w:lang w:val="en-US"/>
            </w:rPr>
          </w:pPr>
          <w:hyperlink w:anchor="_Toc88741354" w:history="1">
            <w:r w:rsidR="00FA1299" w:rsidRPr="00663D99">
              <w:rPr>
                <w:rStyle w:val="Hyperlink"/>
                <w:noProof/>
              </w:rPr>
              <w:t>Figure 3 - Services offered by the Ministry</w:t>
            </w:r>
            <w:r w:rsidR="00FA1299">
              <w:rPr>
                <w:noProof/>
                <w:webHidden/>
              </w:rPr>
              <w:tab/>
            </w:r>
            <w:r w:rsidR="00FA1299">
              <w:rPr>
                <w:noProof/>
                <w:webHidden/>
              </w:rPr>
              <w:fldChar w:fldCharType="begin"/>
            </w:r>
            <w:r w:rsidR="00FA1299">
              <w:rPr>
                <w:noProof/>
                <w:webHidden/>
              </w:rPr>
              <w:instrText xml:space="preserve"> PAGEREF _Toc88741354 \h </w:instrText>
            </w:r>
            <w:r w:rsidR="00FA1299">
              <w:rPr>
                <w:noProof/>
                <w:webHidden/>
              </w:rPr>
            </w:r>
            <w:r w:rsidR="00FA1299">
              <w:rPr>
                <w:noProof/>
                <w:webHidden/>
              </w:rPr>
              <w:fldChar w:fldCharType="separate"/>
            </w:r>
            <w:r w:rsidR="003A41FA">
              <w:rPr>
                <w:noProof/>
                <w:webHidden/>
              </w:rPr>
              <w:t>12</w:t>
            </w:r>
            <w:r w:rsidR="00FA1299">
              <w:rPr>
                <w:noProof/>
                <w:webHidden/>
              </w:rPr>
              <w:fldChar w:fldCharType="end"/>
            </w:r>
          </w:hyperlink>
        </w:p>
        <w:p w14:paraId="62015A8A" w14:textId="6C822F83" w:rsidR="00FA1299" w:rsidRDefault="00CF23EA">
          <w:pPr>
            <w:pStyle w:val="TableofFigures"/>
            <w:tabs>
              <w:tab w:val="right" w:leader="dot" w:pos="9016"/>
            </w:tabs>
            <w:rPr>
              <w:rFonts w:asciiTheme="minorHAnsi" w:eastAsiaTheme="minorEastAsia" w:hAnsiTheme="minorHAnsi"/>
              <w:noProof/>
              <w:color w:val="auto"/>
              <w:sz w:val="22"/>
              <w:lang w:val="en-US"/>
            </w:rPr>
          </w:pPr>
          <w:hyperlink w:anchor="_Toc88741355" w:history="1">
            <w:r w:rsidR="00FA1299" w:rsidRPr="00663D99">
              <w:rPr>
                <w:rStyle w:val="Hyperlink"/>
                <w:noProof/>
              </w:rPr>
              <w:t>Figure 4  - Departments and Parastatals of the Ministry</w:t>
            </w:r>
            <w:r w:rsidR="00FA1299">
              <w:rPr>
                <w:noProof/>
                <w:webHidden/>
              </w:rPr>
              <w:tab/>
            </w:r>
            <w:r w:rsidR="00FA1299">
              <w:rPr>
                <w:noProof/>
                <w:webHidden/>
              </w:rPr>
              <w:fldChar w:fldCharType="begin"/>
            </w:r>
            <w:r w:rsidR="00FA1299">
              <w:rPr>
                <w:noProof/>
                <w:webHidden/>
              </w:rPr>
              <w:instrText xml:space="preserve"> PAGEREF _Toc88741355 \h </w:instrText>
            </w:r>
            <w:r w:rsidR="00FA1299">
              <w:rPr>
                <w:noProof/>
                <w:webHidden/>
              </w:rPr>
            </w:r>
            <w:r w:rsidR="00FA1299">
              <w:rPr>
                <w:noProof/>
                <w:webHidden/>
              </w:rPr>
              <w:fldChar w:fldCharType="separate"/>
            </w:r>
            <w:r w:rsidR="003A41FA">
              <w:rPr>
                <w:noProof/>
                <w:webHidden/>
              </w:rPr>
              <w:t>13</w:t>
            </w:r>
            <w:r w:rsidR="00FA1299">
              <w:rPr>
                <w:noProof/>
                <w:webHidden/>
              </w:rPr>
              <w:fldChar w:fldCharType="end"/>
            </w:r>
          </w:hyperlink>
        </w:p>
        <w:p w14:paraId="68FB5325" w14:textId="28CDDB6F" w:rsidR="00FA1299" w:rsidRDefault="00CF23EA">
          <w:pPr>
            <w:pStyle w:val="TableofFigures"/>
            <w:tabs>
              <w:tab w:val="right" w:leader="dot" w:pos="9016"/>
            </w:tabs>
            <w:rPr>
              <w:rFonts w:asciiTheme="minorHAnsi" w:eastAsiaTheme="minorEastAsia" w:hAnsiTheme="minorHAnsi"/>
              <w:noProof/>
              <w:color w:val="auto"/>
              <w:sz w:val="22"/>
              <w:lang w:val="en-US"/>
            </w:rPr>
          </w:pPr>
          <w:hyperlink w:anchor="_Toc88741356" w:history="1">
            <w:r w:rsidR="00FA1299" w:rsidRPr="00663D99">
              <w:rPr>
                <w:rStyle w:val="Hyperlink"/>
                <w:noProof/>
              </w:rPr>
              <w:t>Figure 5 - Location of Departments of the Ministry</w:t>
            </w:r>
            <w:r w:rsidR="00FA1299">
              <w:rPr>
                <w:noProof/>
                <w:webHidden/>
              </w:rPr>
              <w:tab/>
            </w:r>
            <w:r w:rsidR="00FA1299">
              <w:rPr>
                <w:noProof/>
                <w:webHidden/>
              </w:rPr>
              <w:fldChar w:fldCharType="begin"/>
            </w:r>
            <w:r w:rsidR="00FA1299">
              <w:rPr>
                <w:noProof/>
                <w:webHidden/>
              </w:rPr>
              <w:instrText xml:space="preserve"> PAGEREF _Toc88741356 \h </w:instrText>
            </w:r>
            <w:r w:rsidR="00FA1299">
              <w:rPr>
                <w:noProof/>
                <w:webHidden/>
              </w:rPr>
            </w:r>
            <w:r w:rsidR="00FA1299">
              <w:rPr>
                <w:noProof/>
                <w:webHidden/>
              </w:rPr>
              <w:fldChar w:fldCharType="separate"/>
            </w:r>
            <w:r w:rsidR="003A41FA">
              <w:rPr>
                <w:noProof/>
                <w:webHidden/>
              </w:rPr>
              <w:t>14</w:t>
            </w:r>
            <w:r w:rsidR="00FA1299">
              <w:rPr>
                <w:noProof/>
                <w:webHidden/>
              </w:rPr>
              <w:fldChar w:fldCharType="end"/>
            </w:r>
          </w:hyperlink>
        </w:p>
        <w:p w14:paraId="0CB1ABAE" w14:textId="3A736A9E" w:rsidR="00FA1299" w:rsidRDefault="00CF23EA">
          <w:pPr>
            <w:pStyle w:val="TableofFigures"/>
            <w:tabs>
              <w:tab w:val="right" w:leader="dot" w:pos="9016"/>
            </w:tabs>
            <w:rPr>
              <w:rFonts w:asciiTheme="minorHAnsi" w:eastAsiaTheme="minorEastAsia" w:hAnsiTheme="minorHAnsi"/>
              <w:noProof/>
              <w:color w:val="auto"/>
              <w:sz w:val="22"/>
              <w:lang w:val="en-US"/>
            </w:rPr>
          </w:pPr>
          <w:hyperlink w:anchor="_Toc88741357" w:history="1">
            <w:r w:rsidR="00FA1299" w:rsidRPr="00663D99">
              <w:rPr>
                <w:rStyle w:val="Hyperlink"/>
                <w:noProof/>
              </w:rPr>
              <w:t>Figure 6 - Fisheries Posts of the Ministry</w:t>
            </w:r>
            <w:r w:rsidR="00FA1299">
              <w:rPr>
                <w:noProof/>
                <w:webHidden/>
              </w:rPr>
              <w:tab/>
            </w:r>
            <w:r w:rsidR="00FA1299">
              <w:rPr>
                <w:noProof/>
                <w:webHidden/>
              </w:rPr>
              <w:fldChar w:fldCharType="begin"/>
            </w:r>
            <w:r w:rsidR="00FA1299">
              <w:rPr>
                <w:noProof/>
                <w:webHidden/>
              </w:rPr>
              <w:instrText xml:space="preserve"> PAGEREF _Toc88741357 \h </w:instrText>
            </w:r>
            <w:r w:rsidR="00FA1299">
              <w:rPr>
                <w:noProof/>
                <w:webHidden/>
              </w:rPr>
            </w:r>
            <w:r w:rsidR="00FA1299">
              <w:rPr>
                <w:noProof/>
                <w:webHidden/>
              </w:rPr>
              <w:fldChar w:fldCharType="separate"/>
            </w:r>
            <w:r w:rsidR="003A41FA">
              <w:rPr>
                <w:noProof/>
                <w:webHidden/>
              </w:rPr>
              <w:t>14</w:t>
            </w:r>
            <w:r w:rsidR="00FA1299">
              <w:rPr>
                <w:noProof/>
                <w:webHidden/>
              </w:rPr>
              <w:fldChar w:fldCharType="end"/>
            </w:r>
          </w:hyperlink>
        </w:p>
        <w:p w14:paraId="1713E1A5" w14:textId="11F20A18" w:rsidR="00FA1299" w:rsidRDefault="00CF23EA">
          <w:pPr>
            <w:pStyle w:val="TableofFigures"/>
            <w:tabs>
              <w:tab w:val="right" w:leader="dot" w:pos="9016"/>
            </w:tabs>
            <w:rPr>
              <w:rFonts w:asciiTheme="minorHAnsi" w:eastAsiaTheme="minorEastAsia" w:hAnsiTheme="minorHAnsi"/>
              <w:noProof/>
              <w:color w:val="auto"/>
              <w:sz w:val="22"/>
              <w:lang w:val="en-US"/>
            </w:rPr>
          </w:pPr>
          <w:hyperlink w:anchor="_Toc88741358" w:history="1">
            <w:r w:rsidR="00FA1299" w:rsidRPr="00663D99">
              <w:rPr>
                <w:rStyle w:val="Hyperlink"/>
                <w:noProof/>
              </w:rPr>
              <w:t>Figure 7– Main Objectives of Parastatal Bodies and Council</w:t>
            </w:r>
            <w:r w:rsidR="00FA1299">
              <w:rPr>
                <w:noProof/>
                <w:webHidden/>
              </w:rPr>
              <w:tab/>
            </w:r>
            <w:r w:rsidR="00FA1299">
              <w:rPr>
                <w:noProof/>
                <w:webHidden/>
              </w:rPr>
              <w:fldChar w:fldCharType="begin"/>
            </w:r>
            <w:r w:rsidR="00FA1299">
              <w:rPr>
                <w:noProof/>
                <w:webHidden/>
              </w:rPr>
              <w:instrText xml:space="preserve"> PAGEREF _Toc88741358 \h </w:instrText>
            </w:r>
            <w:r w:rsidR="00FA1299">
              <w:rPr>
                <w:noProof/>
                <w:webHidden/>
              </w:rPr>
            </w:r>
            <w:r w:rsidR="00FA1299">
              <w:rPr>
                <w:noProof/>
                <w:webHidden/>
              </w:rPr>
              <w:fldChar w:fldCharType="separate"/>
            </w:r>
            <w:r w:rsidR="003A41FA">
              <w:rPr>
                <w:noProof/>
                <w:webHidden/>
              </w:rPr>
              <w:t>30</w:t>
            </w:r>
            <w:r w:rsidR="00FA1299">
              <w:rPr>
                <w:noProof/>
                <w:webHidden/>
              </w:rPr>
              <w:fldChar w:fldCharType="end"/>
            </w:r>
          </w:hyperlink>
        </w:p>
        <w:p w14:paraId="70C42997" w14:textId="1D8519DE" w:rsidR="00FA1299" w:rsidRDefault="00CF23EA">
          <w:pPr>
            <w:pStyle w:val="TableofFigures"/>
            <w:tabs>
              <w:tab w:val="right" w:leader="dot" w:pos="9016"/>
            </w:tabs>
            <w:rPr>
              <w:rFonts w:asciiTheme="minorHAnsi" w:eastAsiaTheme="minorEastAsia" w:hAnsiTheme="minorHAnsi"/>
              <w:noProof/>
              <w:color w:val="auto"/>
              <w:sz w:val="22"/>
              <w:lang w:val="en-US"/>
            </w:rPr>
          </w:pPr>
          <w:hyperlink w:anchor="_Toc88741359" w:history="1">
            <w:r w:rsidR="00FA1299" w:rsidRPr="00663D99">
              <w:rPr>
                <w:rStyle w:val="Hyperlink"/>
                <w:noProof/>
              </w:rPr>
              <w:t>Figure 8 - Deployment of staff members of the Ministry</w:t>
            </w:r>
            <w:r w:rsidR="00FA1299">
              <w:rPr>
                <w:noProof/>
                <w:webHidden/>
              </w:rPr>
              <w:tab/>
            </w:r>
            <w:r w:rsidR="00FA1299">
              <w:rPr>
                <w:noProof/>
                <w:webHidden/>
              </w:rPr>
              <w:fldChar w:fldCharType="begin"/>
            </w:r>
            <w:r w:rsidR="00FA1299">
              <w:rPr>
                <w:noProof/>
                <w:webHidden/>
              </w:rPr>
              <w:instrText xml:space="preserve"> PAGEREF _Toc88741359 \h </w:instrText>
            </w:r>
            <w:r w:rsidR="00FA1299">
              <w:rPr>
                <w:noProof/>
                <w:webHidden/>
              </w:rPr>
            </w:r>
            <w:r w:rsidR="00FA1299">
              <w:rPr>
                <w:noProof/>
                <w:webHidden/>
              </w:rPr>
              <w:fldChar w:fldCharType="separate"/>
            </w:r>
            <w:r w:rsidR="003A41FA">
              <w:rPr>
                <w:noProof/>
                <w:webHidden/>
              </w:rPr>
              <w:t>31</w:t>
            </w:r>
            <w:r w:rsidR="00FA1299">
              <w:rPr>
                <w:noProof/>
                <w:webHidden/>
              </w:rPr>
              <w:fldChar w:fldCharType="end"/>
            </w:r>
          </w:hyperlink>
        </w:p>
        <w:p w14:paraId="307C7DF8" w14:textId="68367784" w:rsidR="00FA1299" w:rsidRDefault="00CF23EA">
          <w:pPr>
            <w:pStyle w:val="TableofFigures"/>
            <w:tabs>
              <w:tab w:val="right" w:leader="dot" w:pos="9016"/>
            </w:tabs>
            <w:rPr>
              <w:rFonts w:asciiTheme="minorHAnsi" w:eastAsiaTheme="minorEastAsia" w:hAnsiTheme="minorHAnsi"/>
              <w:noProof/>
              <w:color w:val="auto"/>
              <w:sz w:val="22"/>
              <w:lang w:val="en-US"/>
            </w:rPr>
          </w:pPr>
          <w:hyperlink w:anchor="_Toc88741360" w:history="1">
            <w:r w:rsidR="00FA1299" w:rsidRPr="00663D99">
              <w:rPr>
                <w:rStyle w:val="Hyperlink"/>
                <w:noProof/>
              </w:rPr>
              <w:t>Figure 9 - Organigram of the Ministry</w:t>
            </w:r>
            <w:r w:rsidR="00FA1299">
              <w:rPr>
                <w:noProof/>
                <w:webHidden/>
              </w:rPr>
              <w:tab/>
            </w:r>
            <w:r w:rsidR="00FA1299">
              <w:rPr>
                <w:noProof/>
                <w:webHidden/>
              </w:rPr>
              <w:fldChar w:fldCharType="begin"/>
            </w:r>
            <w:r w:rsidR="00FA1299">
              <w:rPr>
                <w:noProof/>
                <w:webHidden/>
              </w:rPr>
              <w:instrText xml:space="preserve"> PAGEREF _Toc88741360 \h </w:instrText>
            </w:r>
            <w:r w:rsidR="00FA1299">
              <w:rPr>
                <w:noProof/>
                <w:webHidden/>
              </w:rPr>
            </w:r>
            <w:r w:rsidR="00FA1299">
              <w:rPr>
                <w:noProof/>
                <w:webHidden/>
              </w:rPr>
              <w:fldChar w:fldCharType="separate"/>
            </w:r>
            <w:r w:rsidR="003A41FA">
              <w:rPr>
                <w:noProof/>
                <w:webHidden/>
              </w:rPr>
              <w:t>32</w:t>
            </w:r>
            <w:r w:rsidR="00FA1299">
              <w:rPr>
                <w:noProof/>
                <w:webHidden/>
              </w:rPr>
              <w:fldChar w:fldCharType="end"/>
            </w:r>
          </w:hyperlink>
        </w:p>
        <w:p w14:paraId="32F94D2A" w14:textId="21F70D7C" w:rsidR="00FA1299" w:rsidRDefault="00CF23EA">
          <w:pPr>
            <w:pStyle w:val="TableofFigures"/>
            <w:tabs>
              <w:tab w:val="right" w:leader="dot" w:pos="9016"/>
            </w:tabs>
            <w:rPr>
              <w:rFonts w:asciiTheme="minorHAnsi" w:eastAsiaTheme="minorEastAsia" w:hAnsiTheme="minorHAnsi"/>
              <w:noProof/>
              <w:color w:val="auto"/>
              <w:sz w:val="22"/>
              <w:lang w:val="en-US"/>
            </w:rPr>
          </w:pPr>
          <w:hyperlink w:anchor="_Toc88741361" w:history="1">
            <w:r w:rsidR="00FA1299" w:rsidRPr="00663D99">
              <w:rPr>
                <w:rStyle w:val="Hyperlink"/>
                <w:noProof/>
              </w:rPr>
              <w:t>Figure 10 - Seining operation</w:t>
            </w:r>
            <w:r w:rsidR="00FA1299">
              <w:rPr>
                <w:noProof/>
                <w:webHidden/>
              </w:rPr>
              <w:tab/>
            </w:r>
            <w:r w:rsidR="00FA1299">
              <w:rPr>
                <w:noProof/>
                <w:webHidden/>
              </w:rPr>
              <w:fldChar w:fldCharType="begin"/>
            </w:r>
            <w:r w:rsidR="00FA1299">
              <w:rPr>
                <w:noProof/>
                <w:webHidden/>
              </w:rPr>
              <w:instrText xml:space="preserve"> PAGEREF _Toc88741361 \h </w:instrText>
            </w:r>
            <w:r w:rsidR="00FA1299">
              <w:rPr>
                <w:noProof/>
                <w:webHidden/>
              </w:rPr>
            </w:r>
            <w:r w:rsidR="00FA1299">
              <w:rPr>
                <w:noProof/>
                <w:webHidden/>
              </w:rPr>
              <w:fldChar w:fldCharType="separate"/>
            </w:r>
            <w:r w:rsidR="003A41FA">
              <w:rPr>
                <w:noProof/>
                <w:webHidden/>
              </w:rPr>
              <w:t>40</w:t>
            </w:r>
            <w:r w:rsidR="00FA1299">
              <w:rPr>
                <w:noProof/>
                <w:webHidden/>
              </w:rPr>
              <w:fldChar w:fldCharType="end"/>
            </w:r>
          </w:hyperlink>
        </w:p>
        <w:p w14:paraId="21121555" w14:textId="6143CF5C" w:rsidR="00FA1299" w:rsidRDefault="00CF23EA">
          <w:pPr>
            <w:pStyle w:val="TableofFigures"/>
            <w:tabs>
              <w:tab w:val="right" w:leader="dot" w:pos="9016"/>
            </w:tabs>
            <w:rPr>
              <w:rFonts w:asciiTheme="minorHAnsi" w:eastAsiaTheme="minorEastAsia" w:hAnsiTheme="minorHAnsi"/>
              <w:noProof/>
              <w:color w:val="auto"/>
              <w:sz w:val="22"/>
              <w:lang w:val="en-US"/>
            </w:rPr>
          </w:pPr>
          <w:hyperlink w:anchor="_Toc88741362" w:history="1">
            <w:r w:rsidR="00FA1299" w:rsidRPr="00663D99">
              <w:rPr>
                <w:rStyle w:val="Hyperlink"/>
                <w:noProof/>
              </w:rPr>
              <w:t>Figure 11 - Sampling of freshwater prawn</w:t>
            </w:r>
            <w:r w:rsidR="00FA1299">
              <w:rPr>
                <w:noProof/>
                <w:webHidden/>
              </w:rPr>
              <w:tab/>
            </w:r>
            <w:r w:rsidR="00FA1299">
              <w:rPr>
                <w:noProof/>
                <w:webHidden/>
              </w:rPr>
              <w:fldChar w:fldCharType="begin"/>
            </w:r>
            <w:r w:rsidR="00FA1299">
              <w:rPr>
                <w:noProof/>
                <w:webHidden/>
              </w:rPr>
              <w:instrText xml:space="preserve"> PAGEREF _Toc88741362 \h </w:instrText>
            </w:r>
            <w:r w:rsidR="00FA1299">
              <w:rPr>
                <w:noProof/>
                <w:webHidden/>
              </w:rPr>
            </w:r>
            <w:r w:rsidR="00FA1299">
              <w:rPr>
                <w:noProof/>
                <w:webHidden/>
              </w:rPr>
              <w:fldChar w:fldCharType="separate"/>
            </w:r>
            <w:r w:rsidR="003A41FA">
              <w:rPr>
                <w:noProof/>
                <w:webHidden/>
              </w:rPr>
              <w:t>40</w:t>
            </w:r>
            <w:r w:rsidR="00FA1299">
              <w:rPr>
                <w:noProof/>
                <w:webHidden/>
              </w:rPr>
              <w:fldChar w:fldCharType="end"/>
            </w:r>
          </w:hyperlink>
        </w:p>
        <w:p w14:paraId="4DC925E2" w14:textId="4BA6E4BB" w:rsidR="00FA1299" w:rsidRDefault="00CF23EA">
          <w:pPr>
            <w:pStyle w:val="TableofFigures"/>
            <w:tabs>
              <w:tab w:val="right" w:leader="dot" w:pos="9016"/>
            </w:tabs>
            <w:rPr>
              <w:rFonts w:asciiTheme="minorHAnsi" w:eastAsiaTheme="minorEastAsia" w:hAnsiTheme="minorHAnsi"/>
              <w:noProof/>
              <w:color w:val="auto"/>
              <w:sz w:val="22"/>
              <w:lang w:val="en-US"/>
            </w:rPr>
          </w:pPr>
          <w:hyperlink w:anchor="_Toc88741363" w:history="1">
            <w:r w:rsidR="00FA1299" w:rsidRPr="00663D99">
              <w:rPr>
                <w:rStyle w:val="Hyperlink"/>
                <w:noProof/>
              </w:rPr>
              <w:t>Figure 12  - Statistics from Fisheries Protection Service</w:t>
            </w:r>
            <w:r w:rsidR="00FA1299">
              <w:rPr>
                <w:noProof/>
                <w:webHidden/>
              </w:rPr>
              <w:tab/>
            </w:r>
            <w:r w:rsidR="00FA1299">
              <w:rPr>
                <w:noProof/>
                <w:webHidden/>
              </w:rPr>
              <w:fldChar w:fldCharType="begin"/>
            </w:r>
            <w:r w:rsidR="00FA1299">
              <w:rPr>
                <w:noProof/>
                <w:webHidden/>
              </w:rPr>
              <w:instrText xml:space="preserve"> PAGEREF _Toc88741363 \h </w:instrText>
            </w:r>
            <w:r w:rsidR="00FA1299">
              <w:rPr>
                <w:noProof/>
                <w:webHidden/>
              </w:rPr>
            </w:r>
            <w:r w:rsidR="00FA1299">
              <w:rPr>
                <w:noProof/>
                <w:webHidden/>
              </w:rPr>
              <w:fldChar w:fldCharType="separate"/>
            </w:r>
            <w:r w:rsidR="003A41FA">
              <w:rPr>
                <w:noProof/>
                <w:webHidden/>
              </w:rPr>
              <w:t>42</w:t>
            </w:r>
            <w:r w:rsidR="00FA1299">
              <w:rPr>
                <w:noProof/>
                <w:webHidden/>
              </w:rPr>
              <w:fldChar w:fldCharType="end"/>
            </w:r>
          </w:hyperlink>
        </w:p>
        <w:p w14:paraId="38BF3E4C" w14:textId="40EDE1EA" w:rsidR="00FA1299" w:rsidRDefault="00CF23EA">
          <w:pPr>
            <w:pStyle w:val="TableofFigures"/>
            <w:tabs>
              <w:tab w:val="right" w:leader="dot" w:pos="9016"/>
            </w:tabs>
            <w:rPr>
              <w:rFonts w:asciiTheme="minorHAnsi" w:eastAsiaTheme="minorEastAsia" w:hAnsiTheme="minorHAnsi"/>
              <w:noProof/>
              <w:color w:val="auto"/>
              <w:sz w:val="22"/>
              <w:lang w:val="en-US"/>
            </w:rPr>
          </w:pPr>
          <w:hyperlink w:anchor="_Toc88741364" w:history="1">
            <w:r w:rsidR="00FA1299" w:rsidRPr="00663D99">
              <w:rPr>
                <w:rStyle w:val="Hyperlink"/>
                <w:noProof/>
              </w:rPr>
              <w:t>Figure 13 - Initiating trainee fishers to use sail</w:t>
            </w:r>
            <w:r w:rsidR="00FA1299">
              <w:rPr>
                <w:noProof/>
                <w:webHidden/>
              </w:rPr>
              <w:tab/>
            </w:r>
            <w:r w:rsidR="00FA1299">
              <w:rPr>
                <w:noProof/>
                <w:webHidden/>
              </w:rPr>
              <w:fldChar w:fldCharType="begin"/>
            </w:r>
            <w:r w:rsidR="00FA1299">
              <w:rPr>
                <w:noProof/>
                <w:webHidden/>
              </w:rPr>
              <w:instrText xml:space="preserve"> PAGEREF _Toc88741364 \h </w:instrText>
            </w:r>
            <w:r w:rsidR="00FA1299">
              <w:rPr>
                <w:noProof/>
                <w:webHidden/>
              </w:rPr>
            </w:r>
            <w:r w:rsidR="00FA1299">
              <w:rPr>
                <w:noProof/>
                <w:webHidden/>
              </w:rPr>
              <w:fldChar w:fldCharType="separate"/>
            </w:r>
            <w:r w:rsidR="003A41FA">
              <w:rPr>
                <w:noProof/>
                <w:webHidden/>
              </w:rPr>
              <w:t>44</w:t>
            </w:r>
            <w:r w:rsidR="00FA1299">
              <w:rPr>
                <w:noProof/>
                <w:webHidden/>
              </w:rPr>
              <w:fldChar w:fldCharType="end"/>
            </w:r>
          </w:hyperlink>
        </w:p>
        <w:p w14:paraId="1BC5B25E" w14:textId="0EEC7BC3" w:rsidR="00FA1299" w:rsidRDefault="00CF23EA">
          <w:pPr>
            <w:pStyle w:val="TableofFigures"/>
            <w:tabs>
              <w:tab w:val="right" w:leader="dot" w:pos="9016"/>
            </w:tabs>
            <w:rPr>
              <w:rFonts w:asciiTheme="minorHAnsi" w:eastAsiaTheme="minorEastAsia" w:hAnsiTheme="minorHAnsi"/>
              <w:noProof/>
              <w:color w:val="auto"/>
              <w:sz w:val="22"/>
              <w:lang w:val="en-US"/>
            </w:rPr>
          </w:pPr>
          <w:hyperlink w:anchor="_Toc88741365" w:history="1">
            <w:r w:rsidR="00FA1299" w:rsidRPr="00663D99">
              <w:rPr>
                <w:rStyle w:val="Hyperlink"/>
                <w:noProof/>
              </w:rPr>
              <w:t>Figure 14 - Trainee fishers participating in deployment</w:t>
            </w:r>
            <w:r w:rsidR="00FA1299">
              <w:rPr>
                <w:noProof/>
                <w:webHidden/>
              </w:rPr>
              <w:tab/>
            </w:r>
            <w:r w:rsidR="00FA1299">
              <w:rPr>
                <w:noProof/>
                <w:webHidden/>
              </w:rPr>
              <w:fldChar w:fldCharType="begin"/>
            </w:r>
            <w:r w:rsidR="00FA1299">
              <w:rPr>
                <w:noProof/>
                <w:webHidden/>
              </w:rPr>
              <w:instrText xml:space="preserve"> PAGEREF _Toc88741365 \h </w:instrText>
            </w:r>
            <w:r w:rsidR="00FA1299">
              <w:rPr>
                <w:noProof/>
                <w:webHidden/>
              </w:rPr>
            </w:r>
            <w:r w:rsidR="00FA1299">
              <w:rPr>
                <w:noProof/>
                <w:webHidden/>
              </w:rPr>
              <w:fldChar w:fldCharType="separate"/>
            </w:r>
            <w:r w:rsidR="003A41FA">
              <w:rPr>
                <w:noProof/>
                <w:webHidden/>
              </w:rPr>
              <w:t>44</w:t>
            </w:r>
            <w:r w:rsidR="00FA1299">
              <w:rPr>
                <w:noProof/>
                <w:webHidden/>
              </w:rPr>
              <w:fldChar w:fldCharType="end"/>
            </w:r>
          </w:hyperlink>
        </w:p>
        <w:p w14:paraId="0A5881F0" w14:textId="44A97D2E" w:rsidR="00FA1299" w:rsidRDefault="00CF23EA">
          <w:pPr>
            <w:pStyle w:val="TableofFigures"/>
            <w:tabs>
              <w:tab w:val="right" w:leader="dot" w:pos="9016"/>
            </w:tabs>
            <w:rPr>
              <w:rFonts w:asciiTheme="minorHAnsi" w:eastAsiaTheme="minorEastAsia" w:hAnsiTheme="minorHAnsi"/>
              <w:noProof/>
              <w:color w:val="auto"/>
              <w:sz w:val="22"/>
              <w:lang w:val="en-US"/>
            </w:rPr>
          </w:pPr>
          <w:hyperlink w:anchor="_Toc88741366" w:history="1">
            <w:r w:rsidR="00FA1299" w:rsidRPr="00663D99">
              <w:rPr>
                <w:rStyle w:val="Hyperlink"/>
                <w:noProof/>
              </w:rPr>
              <w:t>Figure 15 - FAD deployed at sea to attract migratory pelagic fish</w:t>
            </w:r>
            <w:r w:rsidR="00FA1299">
              <w:rPr>
                <w:noProof/>
                <w:webHidden/>
              </w:rPr>
              <w:tab/>
            </w:r>
            <w:r w:rsidR="00FA1299">
              <w:rPr>
                <w:noProof/>
                <w:webHidden/>
              </w:rPr>
              <w:fldChar w:fldCharType="begin"/>
            </w:r>
            <w:r w:rsidR="00FA1299">
              <w:rPr>
                <w:noProof/>
                <w:webHidden/>
              </w:rPr>
              <w:instrText xml:space="preserve"> PAGEREF _Toc88741366 \h </w:instrText>
            </w:r>
            <w:r w:rsidR="00FA1299">
              <w:rPr>
                <w:noProof/>
                <w:webHidden/>
              </w:rPr>
            </w:r>
            <w:r w:rsidR="00FA1299">
              <w:rPr>
                <w:noProof/>
                <w:webHidden/>
              </w:rPr>
              <w:fldChar w:fldCharType="separate"/>
            </w:r>
            <w:r w:rsidR="003A41FA">
              <w:rPr>
                <w:noProof/>
                <w:webHidden/>
              </w:rPr>
              <w:t>45</w:t>
            </w:r>
            <w:r w:rsidR="00FA1299">
              <w:rPr>
                <w:noProof/>
                <w:webHidden/>
              </w:rPr>
              <w:fldChar w:fldCharType="end"/>
            </w:r>
          </w:hyperlink>
        </w:p>
        <w:p w14:paraId="007D9A1A" w14:textId="2ADA2513" w:rsidR="00FA1299" w:rsidRDefault="00CF23EA">
          <w:pPr>
            <w:pStyle w:val="TableofFigures"/>
            <w:tabs>
              <w:tab w:val="right" w:leader="dot" w:pos="9016"/>
            </w:tabs>
            <w:rPr>
              <w:rFonts w:asciiTheme="minorHAnsi" w:eastAsiaTheme="minorEastAsia" w:hAnsiTheme="minorHAnsi"/>
              <w:noProof/>
              <w:color w:val="auto"/>
              <w:sz w:val="22"/>
              <w:lang w:val="en-US"/>
            </w:rPr>
          </w:pPr>
          <w:hyperlink w:anchor="_Toc88741367" w:history="1">
            <w:r w:rsidR="00FA1299" w:rsidRPr="00663D99">
              <w:rPr>
                <w:rStyle w:val="Hyperlink"/>
                <w:noProof/>
              </w:rPr>
              <w:t>Figure 16 - Marine Chemistry Laboratory at the AFRC</w:t>
            </w:r>
            <w:r w:rsidR="00FA1299">
              <w:rPr>
                <w:noProof/>
                <w:webHidden/>
              </w:rPr>
              <w:tab/>
            </w:r>
            <w:r w:rsidR="00FA1299">
              <w:rPr>
                <w:noProof/>
                <w:webHidden/>
              </w:rPr>
              <w:fldChar w:fldCharType="begin"/>
            </w:r>
            <w:r w:rsidR="00FA1299">
              <w:rPr>
                <w:noProof/>
                <w:webHidden/>
              </w:rPr>
              <w:instrText xml:space="preserve"> PAGEREF _Toc88741367 \h </w:instrText>
            </w:r>
            <w:r w:rsidR="00FA1299">
              <w:rPr>
                <w:noProof/>
                <w:webHidden/>
              </w:rPr>
            </w:r>
            <w:r w:rsidR="00FA1299">
              <w:rPr>
                <w:noProof/>
                <w:webHidden/>
              </w:rPr>
              <w:fldChar w:fldCharType="separate"/>
            </w:r>
            <w:r w:rsidR="003A41FA">
              <w:rPr>
                <w:noProof/>
                <w:webHidden/>
              </w:rPr>
              <w:t>45</w:t>
            </w:r>
            <w:r w:rsidR="00FA1299">
              <w:rPr>
                <w:noProof/>
                <w:webHidden/>
              </w:rPr>
              <w:fldChar w:fldCharType="end"/>
            </w:r>
          </w:hyperlink>
        </w:p>
        <w:p w14:paraId="6D8D769D" w14:textId="0D29B804" w:rsidR="00FA1299" w:rsidRDefault="00CF23EA">
          <w:pPr>
            <w:pStyle w:val="TableofFigures"/>
            <w:tabs>
              <w:tab w:val="right" w:leader="dot" w:pos="9016"/>
            </w:tabs>
            <w:rPr>
              <w:rFonts w:asciiTheme="minorHAnsi" w:eastAsiaTheme="minorEastAsia" w:hAnsiTheme="minorHAnsi"/>
              <w:noProof/>
              <w:color w:val="auto"/>
              <w:sz w:val="22"/>
              <w:lang w:val="en-US"/>
            </w:rPr>
          </w:pPr>
          <w:hyperlink w:anchor="_Toc88741368" w:history="1">
            <w:r w:rsidR="00FA1299" w:rsidRPr="00663D99">
              <w:rPr>
                <w:rStyle w:val="Hyperlink"/>
                <w:noProof/>
              </w:rPr>
              <w:t>Figure 17 - Membrane Filtration technique for analysis of coliform bacteria</w:t>
            </w:r>
            <w:r w:rsidR="00FA1299">
              <w:rPr>
                <w:noProof/>
                <w:webHidden/>
              </w:rPr>
              <w:tab/>
            </w:r>
            <w:r w:rsidR="00FA1299">
              <w:rPr>
                <w:noProof/>
                <w:webHidden/>
              </w:rPr>
              <w:fldChar w:fldCharType="begin"/>
            </w:r>
            <w:r w:rsidR="00FA1299">
              <w:rPr>
                <w:noProof/>
                <w:webHidden/>
              </w:rPr>
              <w:instrText xml:space="preserve"> PAGEREF _Toc88741368 \h </w:instrText>
            </w:r>
            <w:r w:rsidR="00FA1299">
              <w:rPr>
                <w:noProof/>
                <w:webHidden/>
              </w:rPr>
            </w:r>
            <w:r w:rsidR="00FA1299">
              <w:rPr>
                <w:noProof/>
                <w:webHidden/>
              </w:rPr>
              <w:fldChar w:fldCharType="separate"/>
            </w:r>
            <w:r w:rsidR="003A41FA">
              <w:rPr>
                <w:noProof/>
                <w:webHidden/>
              </w:rPr>
              <w:t>46</w:t>
            </w:r>
            <w:r w:rsidR="00FA1299">
              <w:rPr>
                <w:noProof/>
                <w:webHidden/>
              </w:rPr>
              <w:fldChar w:fldCharType="end"/>
            </w:r>
          </w:hyperlink>
        </w:p>
        <w:p w14:paraId="670C5474" w14:textId="5381C926" w:rsidR="00FA1299" w:rsidRDefault="00CF23EA">
          <w:pPr>
            <w:pStyle w:val="TableofFigures"/>
            <w:tabs>
              <w:tab w:val="right" w:leader="dot" w:pos="9016"/>
            </w:tabs>
            <w:rPr>
              <w:rFonts w:asciiTheme="minorHAnsi" w:eastAsiaTheme="minorEastAsia" w:hAnsiTheme="minorHAnsi"/>
              <w:noProof/>
              <w:color w:val="auto"/>
              <w:sz w:val="22"/>
              <w:lang w:val="en-US"/>
            </w:rPr>
          </w:pPr>
          <w:hyperlink w:anchor="_Toc88741369" w:history="1">
            <w:r w:rsidR="00FA1299" w:rsidRPr="00663D99">
              <w:rPr>
                <w:rStyle w:val="Hyperlink"/>
                <w:noProof/>
              </w:rPr>
              <w:t>Figure 18 - Pre-treatment of marine biota for radionuclides analysis</w:t>
            </w:r>
            <w:r w:rsidR="00FA1299">
              <w:rPr>
                <w:noProof/>
                <w:webHidden/>
              </w:rPr>
              <w:tab/>
            </w:r>
            <w:r w:rsidR="00FA1299">
              <w:rPr>
                <w:noProof/>
                <w:webHidden/>
              </w:rPr>
              <w:fldChar w:fldCharType="begin"/>
            </w:r>
            <w:r w:rsidR="00FA1299">
              <w:rPr>
                <w:noProof/>
                <w:webHidden/>
              </w:rPr>
              <w:instrText xml:space="preserve"> PAGEREF _Toc88741369 \h </w:instrText>
            </w:r>
            <w:r w:rsidR="00FA1299">
              <w:rPr>
                <w:noProof/>
                <w:webHidden/>
              </w:rPr>
            </w:r>
            <w:r w:rsidR="00FA1299">
              <w:rPr>
                <w:noProof/>
                <w:webHidden/>
              </w:rPr>
              <w:fldChar w:fldCharType="separate"/>
            </w:r>
            <w:r w:rsidR="003A41FA">
              <w:rPr>
                <w:noProof/>
                <w:webHidden/>
              </w:rPr>
              <w:t>47</w:t>
            </w:r>
            <w:r w:rsidR="00FA1299">
              <w:rPr>
                <w:noProof/>
                <w:webHidden/>
              </w:rPr>
              <w:fldChar w:fldCharType="end"/>
            </w:r>
          </w:hyperlink>
        </w:p>
        <w:p w14:paraId="5F10CF6A" w14:textId="0BE3CF34" w:rsidR="00FA1299" w:rsidRDefault="00CF23EA">
          <w:pPr>
            <w:pStyle w:val="TableofFigures"/>
            <w:tabs>
              <w:tab w:val="right" w:leader="dot" w:pos="9016"/>
            </w:tabs>
            <w:rPr>
              <w:rFonts w:asciiTheme="minorHAnsi" w:eastAsiaTheme="minorEastAsia" w:hAnsiTheme="minorHAnsi"/>
              <w:noProof/>
              <w:color w:val="auto"/>
              <w:sz w:val="22"/>
              <w:lang w:val="en-US"/>
            </w:rPr>
          </w:pPr>
          <w:hyperlink w:anchor="_Toc88741370" w:history="1">
            <w:r w:rsidR="00FA1299" w:rsidRPr="00663D99">
              <w:rPr>
                <w:rStyle w:val="Hyperlink"/>
                <w:noProof/>
              </w:rPr>
              <w:t>Figure 19  - Monthly catch by fishery - Offshore demersal fishery project</w:t>
            </w:r>
            <w:r w:rsidR="00FA1299">
              <w:rPr>
                <w:noProof/>
                <w:webHidden/>
              </w:rPr>
              <w:tab/>
            </w:r>
            <w:r w:rsidR="00FA1299">
              <w:rPr>
                <w:noProof/>
                <w:webHidden/>
              </w:rPr>
              <w:fldChar w:fldCharType="begin"/>
            </w:r>
            <w:r w:rsidR="00FA1299">
              <w:rPr>
                <w:noProof/>
                <w:webHidden/>
              </w:rPr>
              <w:instrText xml:space="preserve"> PAGEREF _Toc88741370 \h </w:instrText>
            </w:r>
            <w:r w:rsidR="00FA1299">
              <w:rPr>
                <w:noProof/>
                <w:webHidden/>
              </w:rPr>
            </w:r>
            <w:r w:rsidR="00FA1299">
              <w:rPr>
                <w:noProof/>
                <w:webHidden/>
              </w:rPr>
              <w:fldChar w:fldCharType="separate"/>
            </w:r>
            <w:r w:rsidR="003A41FA">
              <w:rPr>
                <w:noProof/>
                <w:webHidden/>
              </w:rPr>
              <w:t>49</w:t>
            </w:r>
            <w:r w:rsidR="00FA1299">
              <w:rPr>
                <w:noProof/>
                <w:webHidden/>
              </w:rPr>
              <w:fldChar w:fldCharType="end"/>
            </w:r>
          </w:hyperlink>
        </w:p>
        <w:p w14:paraId="22F1F737" w14:textId="71140A49" w:rsidR="00FA1299" w:rsidRDefault="00CF23EA">
          <w:pPr>
            <w:pStyle w:val="TableofFigures"/>
            <w:tabs>
              <w:tab w:val="right" w:leader="dot" w:pos="9016"/>
            </w:tabs>
            <w:rPr>
              <w:rFonts w:asciiTheme="minorHAnsi" w:eastAsiaTheme="minorEastAsia" w:hAnsiTheme="minorHAnsi"/>
              <w:noProof/>
              <w:color w:val="auto"/>
              <w:sz w:val="22"/>
              <w:lang w:val="en-US"/>
            </w:rPr>
          </w:pPr>
          <w:hyperlink w:anchor="_Toc88741371" w:history="1">
            <w:r w:rsidR="00FA1299" w:rsidRPr="00663D99">
              <w:rPr>
                <w:rStyle w:val="Hyperlink"/>
                <w:noProof/>
              </w:rPr>
              <w:t>Figure 20 - No. of Exhibits examined from July 2018-June 2019</w:t>
            </w:r>
            <w:r w:rsidR="00FA1299">
              <w:rPr>
                <w:noProof/>
                <w:webHidden/>
              </w:rPr>
              <w:tab/>
            </w:r>
            <w:r w:rsidR="00FA1299">
              <w:rPr>
                <w:noProof/>
                <w:webHidden/>
              </w:rPr>
              <w:fldChar w:fldCharType="begin"/>
            </w:r>
            <w:r w:rsidR="00FA1299">
              <w:rPr>
                <w:noProof/>
                <w:webHidden/>
              </w:rPr>
              <w:instrText xml:space="preserve"> PAGEREF _Toc88741371 \h </w:instrText>
            </w:r>
            <w:r w:rsidR="00FA1299">
              <w:rPr>
                <w:noProof/>
                <w:webHidden/>
              </w:rPr>
            </w:r>
            <w:r w:rsidR="00FA1299">
              <w:rPr>
                <w:noProof/>
                <w:webHidden/>
              </w:rPr>
              <w:fldChar w:fldCharType="separate"/>
            </w:r>
            <w:r w:rsidR="003A41FA">
              <w:rPr>
                <w:noProof/>
                <w:webHidden/>
              </w:rPr>
              <w:t>50</w:t>
            </w:r>
            <w:r w:rsidR="00FA1299">
              <w:rPr>
                <w:noProof/>
                <w:webHidden/>
              </w:rPr>
              <w:fldChar w:fldCharType="end"/>
            </w:r>
          </w:hyperlink>
        </w:p>
        <w:p w14:paraId="37A5CD6D" w14:textId="099020DB" w:rsidR="00FA1299" w:rsidRDefault="00CF23EA">
          <w:pPr>
            <w:pStyle w:val="TableofFigures"/>
            <w:tabs>
              <w:tab w:val="right" w:leader="dot" w:pos="9016"/>
            </w:tabs>
            <w:rPr>
              <w:rFonts w:asciiTheme="minorHAnsi" w:eastAsiaTheme="minorEastAsia" w:hAnsiTheme="minorHAnsi"/>
              <w:noProof/>
              <w:color w:val="auto"/>
              <w:sz w:val="22"/>
              <w:lang w:val="en-US"/>
            </w:rPr>
          </w:pPr>
          <w:hyperlink w:anchor="_Toc88741372" w:history="1">
            <w:r w:rsidR="00FA1299" w:rsidRPr="00663D99">
              <w:rPr>
                <w:rStyle w:val="Hyperlink"/>
                <w:noProof/>
              </w:rPr>
              <w:t>Figure 21 - Sampling of Octopuses before closure of Octopus Fishery (2018)</w:t>
            </w:r>
            <w:r w:rsidR="00FA1299">
              <w:rPr>
                <w:noProof/>
                <w:webHidden/>
              </w:rPr>
              <w:tab/>
            </w:r>
            <w:r w:rsidR="00FA1299">
              <w:rPr>
                <w:noProof/>
                <w:webHidden/>
              </w:rPr>
              <w:fldChar w:fldCharType="begin"/>
            </w:r>
            <w:r w:rsidR="00FA1299">
              <w:rPr>
                <w:noProof/>
                <w:webHidden/>
              </w:rPr>
              <w:instrText xml:space="preserve"> PAGEREF _Toc88741372 \h </w:instrText>
            </w:r>
            <w:r w:rsidR="00FA1299">
              <w:rPr>
                <w:noProof/>
                <w:webHidden/>
              </w:rPr>
            </w:r>
            <w:r w:rsidR="00FA1299">
              <w:rPr>
                <w:noProof/>
                <w:webHidden/>
              </w:rPr>
              <w:fldChar w:fldCharType="separate"/>
            </w:r>
            <w:r w:rsidR="003A41FA">
              <w:rPr>
                <w:noProof/>
                <w:webHidden/>
              </w:rPr>
              <w:t>51</w:t>
            </w:r>
            <w:r w:rsidR="00FA1299">
              <w:rPr>
                <w:noProof/>
                <w:webHidden/>
              </w:rPr>
              <w:fldChar w:fldCharType="end"/>
            </w:r>
          </w:hyperlink>
        </w:p>
        <w:p w14:paraId="6EC69D45" w14:textId="066C3874" w:rsidR="00FA1299" w:rsidRDefault="00CF23EA">
          <w:pPr>
            <w:pStyle w:val="TableofFigures"/>
            <w:tabs>
              <w:tab w:val="right" w:leader="dot" w:pos="9016"/>
            </w:tabs>
            <w:rPr>
              <w:rFonts w:asciiTheme="minorHAnsi" w:eastAsiaTheme="minorEastAsia" w:hAnsiTheme="minorHAnsi"/>
              <w:noProof/>
              <w:color w:val="auto"/>
              <w:sz w:val="22"/>
              <w:lang w:val="en-US"/>
            </w:rPr>
          </w:pPr>
          <w:hyperlink w:anchor="_Toc88741373" w:history="1">
            <w:r w:rsidR="00FA1299" w:rsidRPr="00663D99">
              <w:rPr>
                <w:rStyle w:val="Hyperlink"/>
                <w:noProof/>
              </w:rPr>
              <w:t>Figure 22 - Best Octopus catch on re-opening of Octopus Fishery (2018)</w:t>
            </w:r>
            <w:r w:rsidR="00FA1299">
              <w:rPr>
                <w:noProof/>
                <w:webHidden/>
              </w:rPr>
              <w:tab/>
            </w:r>
            <w:r w:rsidR="00FA1299">
              <w:rPr>
                <w:noProof/>
                <w:webHidden/>
              </w:rPr>
              <w:fldChar w:fldCharType="begin"/>
            </w:r>
            <w:r w:rsidR="00FA1299">
              <w:rPr>
                <w:noProof/>
                <w:webHidden/>
              </w:rPr>
              <w:instrText xml:space="preserve"> PAGEREF _Toc88741373 \h </w:instrText>
            </w:r>
            <w:r w:rsidR="00FA1299">
              <w:rPr>
                <w:noProof/>
                <w:webHidden/>
              </w:rPr>
            </w:r>
            <w:r w:rsidR="00FA1299">
              <w:rPr>
                <w:noProof/>
                <w:webHidden/>
              </w:rPr>
              <w:fldChar w:fldCharType="separate"/>
            </w:r>
            <w:r w:rsidR="003A41FA">
              <w:rPr>
                <w:noProof/>
                <w:webHidden/>
              </w:rPr>
              <w:t>51</w:t>
            </w:r>
            <w:r w:rsidR="00FA1299">
              <w:rPr>
                <w:noProof/>
                <w:webHidden/>
              </w:rPr>
              <w:fldChar w:fldCharType="end"/>
            </w:r>
          </w:hyperlink>
        </w:p>
        <w:p w14:paraId="548C55A1" w14:textId="25045220" w:rsidR="00FA1299" w:rsidRDefault="00CF23EA">
          <w:pPr>
            <w:pStyle w:val="TableofFigures"/>
            <w:tabs>
              <w:tab w:val="right" w:leader="dot" w:pos="9016"/>
            </w:tabs>
            <w:rPr>
              <w:rFonts w:asciiTheme="minorHAnsi" w:eastAsiaTheme="minorEastAsia" w:hAnsiTheme="minorHAnsi"/>
              <w:noProof/>
              <w:color w:val="auto"/>
              <w:sz w:val="22"/>
              <w:lang w:val="en-US"/>
            </w:rPr>
          </w:pPr>
          <w:hyperlink w:anchor="_Toc88741374" w:history="1">
            <w:r w:rsidR="00FA1299" w:rsidRPr="00663D99">
              <w:rPr>
                <w:rStyle w:val="Hyperlink"/>
                <w:noProof/>
              </w:rPr>
              <w:t>Figure 23 - The third purse seiner “Belouve” joined the fishery in January 2019</w:t>
            </w:r>
            <w:r w:rsidR="00FA1299">
              <w:rPr>
                <w:noProof/>
                <w:webHidden/>
              </w:rPr>
              <w:tab/>
            </w:r>
            <w:r w:rsidR="00FA1299">
              <w:rPr>
                <w:noProof/>
                <w:webHidden/>
              </w:rPr>
              <w:fldChar w:fldCharType="begin"/>
            </w:r>
            <w:r w:rsidR="00FA1299">
              <w:rPr>
                <w:noProof/>
                <w:webHidden/>
              </w:rPr>
              <w:instrText xml:space="preserve"> PAGEREF _Toc88741374 \h </w:instrText>
            </w:r>
            <w:r w:rsidR="00FA1299">
              <w:rPr>
                <w:noProof/>
                <w:webHidden/>
              </w:rPr>
            </w:r>
            <w:r w:rsidR="00FA1299">
              <w:rPr>
                <w:noProof/>
                <w:webHidden/>
              </w:rPr>
              <w:fldChar w:fldCharType="separate"/>
            </w:r>
            <w:r w:rsidR="003A41FA">
              <w:rPr>
                <w:noProof/>
                <w:webHidden/>
              </w:rPr>
              <w:t>52</w:t>
            </w:r>
            <w:r w:rsidR="00FA1299">
              <w:rPr>
                <w:noProof/>
                <w:webHidden/>
              </w:rPr>
              <w:fldChar w:fldCharType="end"/>
            </w:r>
          </w:hyperlink>
        </w:p>
        <w:p w14:paraId="26BDDB2E" w14:textId="78794483" w:rsidR="00FA1299" w:rsidRDefault="00CF23EA">
          <w:pPr>
            <w:pStyle w:val="TableofFigures"/>
            <w:tabs>
              <w:tab w:val="right" w:leader="dot" w:pos="9016"/>
            </w:tabs>
            <w:rPr>
              <w:rFonts w:asciiTheme="minorHAnsi" w:eastAsiaTheme="minorEastAsia" w:hAnsiTheme="minorHAnsi"/>
              <w:noProof/>
              <w:color w:val="auto"/>
              <w:sz w:val="22"/>
              <w:lang w:val="en-US"/>
            </w:rPr>
          </w:pPr>
          <w:hyperlink w:anchor="_Toc88741375" w:history="1">
            <w:r w:rsidR="00FA1299" w:rsidRPr="00663D99">
              <w:rPr>
                <w:rStyle w:val="Hyperlink"/>
                <w:noProof/>
              </w:rPr>
              <w:t>Figure 24 - Tuna being unloaded by small longliners</w:t>
            </w:r>
            <w:r w:rsidR="00FA1299">
              <w:rPr>
                <w:noProof/>
                <w:webHidden/>
              </w:rPr>
              <w:tab/>
            </w:r>
            <w:r w:rsidR="00FA1299">
              <w:rPr>
                <w:noProof/>
                <w:webHidden/>
              </w:rPr>
              <w:fldChar w:fldCharType="begin"/>
            </w:r>
            <w:r w:rsidR="00FA1299">
              <w:rPr>
                <w:noProof/>
                <w:webHidden/>
              </w:rPr>
              <w:instrText xml:space="preserve"> PAGEREF _Toc88741375 \h </w:instrText>
            </w:r>
            <w:r w:rsidR="00FA1299">
              <w:rPr>
                <w:noProof/>
                <w:webHidden/>
              </w:rPr>
            </w:r>
            <w:r w:rsidR="00FA1299">
              <w:rPr>
                <w:noProof/>
                <w:webHidden/>
              </w:rPr>
              <w:fldChar w:fldCharType="separate"/>
            </w:r>
            <w:r w:rsidR="003A41FA">
              <w:rPr>
                <w:noProof/>
                <w:webHidden/>
              </w:rPr>
              <w:t>52</w:t>
            </w:r>
            <w:r w:rsidR="00FA1299">
              <w:rPr>
                <w:noProof/>
                <w:webHidden/>
              </w:rPr>
              <w:fldChar w:fldCharType="end"/>
            </w:r>
          </w:hyperlink>
        </w:p>
        <w:p w14:paraId="5C8E3772" w14:textId="2723FC4E" w:rsidR="00FA1299" w:rsidRDefault="00CF23EA">
          <w:pPr>
            <w:pStyle w:val="TableofFigures"/>
            <w:tabs>
              <w:tab w:val="right" w:leader="dot" w:pos="9016"/>
            </w:tabs>
            <w:rPr>
              <w:rFonts w:asciiTheme="minorHAnsi" w:eastAsiaTheme="minorEastAsia" w:hAnsiTheme="minorHAnsi"/>
              <w:noProof/>
              <w:color w:val="auto"/>
              <w:sz w:val="22"/>
              <w:lang w:val="en-US"/>
            </w:rPr>
          </w:pPr>
          <w:hyperlink w:anchor="_Toc88741376" w:history="1">
            <w:r w:rsidR="00FA1299" w:rsidRPr="00663D99">
              <w:rPr>
                <w:rStyle w:val="Hyperlink"/>
                <w:noProof/>
              </w:rPr>
              <w:t>Figure 25 - Coral Reef Monitoring 2018-2019</w:t>
            </w:r>
            <w:r w:rsidR="00FA1299">
              <w:rPr>
                <w:noProof/>
                <w:webHidden/>
              </w:rPr>
              <w:tab/>
            </w:r>
            <w:r w:rsidR="00FA1299">
              <w:rPr>
                <w:noProof/>
                <w:webHidden/>
              </w:rPr>
              <w:fldChar w:fldCharType="begin"/>
            </w:r>
            <w:r w:rsidR="00FA1299">
              <w:rPr>
                <w:noProof/>
                <w:webHidden/>
              </w:rPr>
              <w:instrText xml:space="preserve"> PAGEREF _Toc88741376 \h </w:instrText>
            </w:r>
            <w:r w:rsidR="00FA1299">
              <w:rPr>
                <w:noProof/>
                <w:webHidden/>
              </w:rPr>
            </w:r>
            <w:r w:rsidR="00FA1299">
              <w:rPr>
                <w:noProof/>
                <w:webHidden/>
              </w:rPr>
              <w:fldChar w:fldCharType="separate"/>
            </w:r>
            <w:r w:rsidR="003A41FA">
              <w:rPr>
                <w:noProof/>
                <w:webHidden/>
              </w:rPr>
              <w:t>54</w:t>
            </w:r>
            <w:r w:rsidR="00FA1299">
              <w:rPr>
                <w:noProof/>
                <w:webHidden/>
              </w:rPr>
              <w:fldChar w:fldCharType="end"/>
            </w:r>
          </w:hyperlink>
        </w:p>
        <w:p w14:paraId="56F1F20B" w14:textId="660EC1CE" w:rsidR="00FA1299" w:rsidRDefault="00CF23EA">
          <w:pPr>
            <w:pStyle w:val="TableofFigures"/>
            <w:tabs>
              <w:tab w:val="right" w:leader="dot" w:pos="9016"/>
            </w:tabs>
            <w:rPr>
              <w:rFonts w:asciiTheme="minorHAnsi" w:eastAsiaTheme="minorEastAsia" w:hAnsiTheme="minorHAnsi"/>
              <w:noProof/>
              <w:color w:val="auto"/>
              <w:sz w:val="22"/>
              <w:lang w:val="en-US"/>
            </w:rPr>
          </w:pPr>
          <w:hyperlink w:anchor="_Toc88741377" w:history="1">
            <w:r w:rsidR="00FA1299" w:rsidRPr="00663D99">
              <w:rPr>
                <w:rStyle w:val="Hyperlink"/>
                <w:noProof/>
              </w:rPr>
              <w:t>Figure 26</w:t>
            </w:r>
            <w:r w:rsidR="00C250E2">
              <w:rPr>
                <w:rStyle w:val="Hyperlink"/>
                <w:noProof/>
              </w:rPr>
              <w:t xml:space="preserve"> </w:t>
            </w:r>
            <w:r w:rsidR="00FA1299" w:rsidRPr="00663D99">
              <w:rPr>
                <w:rStyle w:val="Hyperlink"/>
                <w:noProof/>
              </w:rPr>
              <w:t>- Hands-on Training on Marine turtle to UOM Students</w:t>
            </w:r>
            <w:r w:rsidR="00FA1299">
              <w:rPr>
                <w:noProof/>
                <w:webHidden/>
              </w:rPr>
              <w:tab/>
            </w:r>
            <w:r w:rsidR="00FA1299">
              <w:rPr>
                <w:noProof/>
                <w:webHidden/>
              </w:rPr>
              <w:fldChar w:fldCharType="begin"/>
            </w:r>
            <w:r w:rsidR="00FA1299">
              <w:rPr>
                <w:noProof/>
                <w:webHidden/>
              </w:rPr>
              <w:instrText xml:space="preserve"> PAGEREF _Toc88741377 \h </w:instrText>
            </w:r>
            <w:r w:rsidR="00FA1299">
              <w:rPr>
                <w:noProof/>
                <w:webHidden/>
              </w:rPr>
            </w:r>
            <w:r w:rsidR="00FA1299">
              <w:rPr>
                <w:noProof/>
                <w:webHidden/>
              </w:rPr>
              <w:fldChar w:fldCharType="separate"/>
            </w:r>
            <w:r w:rsidR="003A41FA">
              <w:rPr>
                <w:noProof/>
                <w:webHidden/>
              </w:rPr>
              <w:t>55</w:t>
            </w:r>
            <w:r w:rsidR="00FA1299">
              <w:rPr>
                <w:noProof/>
                <w:webHidden/>
              </w:rPr>
              <w:fldChar w:fldCharType="end"/>
            </w:r>
          </w:hyperlink>
        </w:p>
        <w:p w14:paraId="1ADF83D6" w14:textId="7EDAE374" w:rsidR="00FA1299" w:rsidRDefault="00CF23EA">
          <w:pPr>
            <w:pStyle w:val="TableofFigures"/>
            <w:tabs>
              <w:tab w:val="right" w:leader="dot" w:pos="9016"/>
            </w:tabs>
            <w:rPr>
              <w:rFonts w:asciiTheme="minorHAnsi" w:eastAsiaTheme="minorEastAsia" w:hAnsiTheme="minorHAnsi"/>
              <w:noProof/>
              <w:color w:val="auto"/>
              <w:sz w:val="22"/>
              <w:lang w:val="en-US"/>
            </w:rPr>
          </w:pPr>
          <w:hyperlink w:anchor="_Toc88741378" w:history="1">
            <w:r w:rsidR="00FA1299" w:rsidRPr="00663D99">
              <w:rPr>
                <w:rStyle w:val="Hyperlink"/>
                <w:noProof/>
              </w:rPr>
              <w:t>Figure 27 – Marine Turtle treatment at AFRC</w:t>
            </w:r>
            <w:r w:rsidR="00FA1299">
              <w:rPr>
                <w:noProof/>
                <w:webHidden/>
              </w:rPr>
              <w:tab/>
            </w:r>
            <w:r w:rsidR="00FA1299">
              <w:rPr>
                <w:noProof/>
                <w:webHidden/>
              </w:rPr>
              <w:fldChar w:fldCharType="begin"/>
            </w:r>
            <w:r w:rsidR="00FA1299">
              <w:rPr>
                <w:noProof/>
                <w:webHidden/>
              </w:rPr>
              <w:instrText xml:space="preserve"> PAGEREF _Toc88741378 \h </w:instrText>
            </w:r>
            <w:r w:rsidR="00FA1299">
              <w:rPr>
                <w:noProof/>
                <w:webHidden/>
              </w:rPr>
            </w:r>
            <w:r w:rsidR="00FA1299">
              <w:rPr>
                <w:noProof/>
                <w:webHidden/>
              </w:rPr>
              <w:fldChar w:fldCharType="separate"/>
            </w:r>
            <w:r w:rsidR="003A41FA">
              <w:rPr>
                <w:noProof/>
                <w:webHidden/>
              </w:rPr>
              <w:t>55</w:t>
            </w:r>
            <w:r w:rsidR="00FA1299">
              <w:rPr>
                <w:noProof/>
                <w:webHidden/>
              </w:rPr>
              <w:fldChar w:fldCharType="end"/>
            </w:r>
          </w:hyperlink>
        </w:p>
        <w:p w14:paraId="0BD17B8B" w14:textId="06488C22" w:rsidR="00FA1299" w:rsidRDefault="00CF23EA">
          <w:pPr>
            <w:pStyle w:val="TableofFigures"/>
            <w:tabs>
              <w:tab w:val="right" w:leader="dot" w:pos="9016"/>
            </w:tabs>
            <w:rPr>
              <w:rFonts w:asciiTheme="minorHAnsi" w:eastAsiaTheme="minorEastAsia" w:hAnsiTheme="minorHAnsi"/>
              <w:noProof/>
              <w:color w:val="auto"/>
              <w:sz w:val="22"/>
              <w:lang w:val="en-US"/>
            </w:rPr>
          </w:pPr>
          <w:hyperlink w:anchor="_Toc88741379" w:history="1">
            <w:r w:rsidR="00FA1299" w:rsidRPr="00663D99">
              <w:rPr>
                <w:rStyle w:val="Hyperlink"/>
                <w:noProof/>
              </w:rPr>
              <w:t>Figure 28 - Verification of Gross Mass</w:t>
            </w:r>
            <w:r w:rsidR="00FA1299">
              <w:rPr>
                <w:noProof/>
                <w:webHidden/>
              </w:rPr>
              <w:tab/>
            </w:r>
            <w:r w:rsidR="00FA1299">
              <w:rPr>
                <w:noProof/>
                <w:webHidden/>
              </w:rPr>
              <w:fldChar w:fldCharType="begin"/>
            </w:r>
            <w:r w:rsidR="00FA1299">
              <w:rPr>
                <w:noProof/>
                <w:webHidden/>
              </w:rPr>
              <w:instrText xml:space="preserve"> PAGEREF _Toc88741379 \h </w:instrText>
            </w:r>
            <w:r w:rsidR="00FA1299">
              <w:rPr>
                <w:noProof/>
                <w:webHidden/>
              </w:rPr>
            </w:r>
            <w:r w:rsidR="00FA1299">
              <w:rPr>
                <w:noProof/>
                <w:webHidden/>
              </w:rPr>
              <w:fldChar w:fldCharType="separate"/>
            </w:r>
            <w:r w:rsidR="003A41FA">
              <w:rPr>
                <w:noProof/>
                <w:webHidden/>
              </w:rPr>
              <w:t>61</w:t>
            </w:r>
            <w:r w:rsidR="00FA1299">
              <w:rPr>
                <w:noProof/>
                <w:webHidden/>
              </w:rPr>
              <w:fldChar w:fldCharType="end"/>
            </w:r>
          </w:hyperlink>
        </w:p>
        <w:p w14:paraId="7E7D2BF4" w14:textId="07875CA6" w:rsidR="00FA1299" w:rsidRDefault="00CF23EA">
          <w:pPr>
            <w:pStyle w:val="TableofFigures"/>
            <w:tabs>
              <w:tab w:val="right" w:leader="dot" w:pos="9016"/>
            </w:tabs>
            <w:rPr>
              <w:rFonts w:asciiTheme="minorHAnsi" w:eastAsiaTheme="minorEastAsia" w:hAnsiTheme="minorHAnsi"/>
              <w:noProof/>
              <w:color w:val="auto"/>
              <w:sz w:val="22"/>
              <w:lang w:val="en-US"/>
            </w:rPr>
          </w:pPr>
          <w:hyperlink w:anchor="_Toc88741380" w:history="1">
            <w:r w:rsidR="00FA1299" w:rsidRPr="00663D99">
              <w:rPr>
                <w:rStyle w:val="Hyperlink"/>
                <w:noProof/>
              </w:rPr>
              <w:t>Figure 29 - Collection and Analysis of Samples</w:t>
            </w:r>
            <w:r w:rsidR="00FA1299">
              <w:rPr>
                <w:noProof/>
                <w:webHidden/>
              </w:rPr>
              <w:tab/>
            </w:r>
            <w:r w:rsidR="00FA1299">
              <w:rPr>
                <w:noProof/>
                <w:webHidden/>
              </w:rPr>
              <w:fldChar w:fldCharType="begin"/>
            </w:r>
            <w:r w:rsidR="00FA1299">
              <w:rPr>
                <w:noProof/>
                <w:webHidden/>
              </w:rPr>
              <w:instrText xml:space="preserve"> PAGEREF _Toc88741380 \h </w:instrText>
            </w:r>
            <w:r w:rsidR="00FA1299">
              <w:rPr>
                <w:noProof/>
                <w:webHidden/>
              </w:rPr>
            </w:r>
            <w:r w:rsidR="00FA1299">
              <w:rPr>
                <w:noProof/>
                <w:webHidden/>
              </w:rPr>
              <w:fldChar w:fldCharType="separate"/>
            </w:r>
            <w:r w:rsidR="003A41FA">
              <w:rPr>
                <w:noProof/>
                <w:webHidden/>
              </w:rPr>
              <w:t>62</w:t>
            </w:r>
            <w:r w:rsidR="00FA1299">
              <w:rPr>
                <w:noProof/>
                <w:webHidden/>
              </w:rPr>
              <w:fldChar w:fldCharType="end"/>
            </w:r>
          </w:hyperlink>
        </w:p>
        <w:p w14:paraId="230C3324" w14:textId="06AE5AA7" w:rsidR="00FA1299" w:rsidRDefault="00CF23EA">
          <w:pPr>
            <w:pStyle w:val="TableofFigures"/>
            <w:tabs>
              <w:tab w:val="right" w:leader="dot" w:pos="9016"/>
            </w:tabs>
            <w:rPr>
              <w:rFonts w:asciiTheme="minorHAnsi" w:eastAsiaTheme="minorEastAsia" w:hAnsiTheme="minorHAnsi"/>
              <w:noProof/>
              <w:color w:val="auto"/>
              <w:sz w:val="22"/>
              <w:lang w:val="en-US"/>
            </w:rPr>
          </w:pPr>
          <w:hyperlink w:anchor="_Toc88741381" w:history="1">
            <w:r w:rsidR="00FA1299" w:rsidRPr="00663D99">
              <w:rPr>
                <w:rStyle w:val="Hyperlink"/>
                <w:noProof/>
              </w:rPr>
              <w:t>Figure 30 - Guests and Participants at the Opening Ceremony</w:t>
            </w:r>
            <w:r w:rsidR="00FA1299">
              <w:rPr>
                <w:noProof/>
                <w:webHidden/>
              </w:rPr>
              <w:tab/>
            </w:r>
            <w:r w:rsidR="00FA1299">
              <w:rPr>
                <w:noProof/>
                <w:webHidden/>
              </w:rPr>
              <w:fldChar w:fldCharType="begin"/>
            </w:r>
            <w:r w:rsidR="00FA1299">
              <w:rPr>
                <w:noProof/>
                <w:webHidden/>
              </w:rPr>
              <w:instrText xml:space="preserve"> PAGEREF _Toc88741381 \h </w:instrText>
            </w:r>
            <w:r w:rsidR="00FA1299">
              <w:rPr>
                <w:noProof/>
                <w:webHidden/>
              </w:rPr>
            </w:r>
            <w:r w:rsidR="00FA1299">
              <w:rPr>
                <w:noProof/>
                <w:webHidden/>
              </w:rPr>
              <w:fldChar w:fldCharType="separate"/>
            </w:r>
            <w:r w:rsidR="003A41FA">
              <w:rPr>
                <w:noProof/>
                <w:webHidden/>
              </w:rPr>
              <w:t>68</w:t>
            </w:r>
            <w:r w:rsidR="00FA1299">
              <w:rPr>
                <w:noProof/>
                <w:webHidden/>
              </w:rPr>
              <w:fldChar w:fldCharType="end"/>
            </w:r>
          </w:hyperlink>
        </w:p>
        <w:p w14:paraId="2612BD87" w14:textId="2F0A157E" w:rsidR="00FA1299" w:rsidRDefault="00CF23EA">
          <w:pPr>
            <w:pStyle w:val="TableofFigures"/>
            <w:tabs>
              <w:tab w:val="right" w:leader="dot" w:pos="9016"/>
            </w:tabs>
            <w:rPr>
              <w:rFonts w:asciiTheme="minorHAnsi" w:eastAsiaTheme="minorEastAsia" w:hAnsiTheme="minorHAnsi"/>
              <w:noProof/>
              <w:color w:val="auto"/>
              <w:sz w:val="22"/>
              <w:lang w:val="en-US"/>
            </w:rPr>
          </w:pPr>
          <w:hyperlink w:anchor="_Toc88741382" w:history="1">
            <w:r w:rsidR="00FA1299" w:rsidRPr="00663D99">
              <w:rPr>
                <w:rStyle w:val="Hyperlink"/>
                <w:noProof/>
              </w:rPr>
              <w:t>Figure 31 - “Day of the Seafarer” celebrated at MMTA on 04 July 2019</w:t>
            </w:r>
            <w:r w:rsidR="00FA1299">
              <w:rPr>
                <w:noProof/>
                <w:webHidden/>
              </w:rPr>
              <w:tab/>
            </w:r>
            <w:r w:rsidR="00FA1299">
              <w:rPr>
                <w:noProof/>
                <w:webHidden/>
              </w:rPr>
              <w:fldChar w:fldCharType="begin"/>
            </w:r>
            <w:r w:rsidR="00FA1299">
              <w:rPr>
                <w:noProof/>
                <w:webHidden/>
              </w:rPr>
              <w:instrText xml:space="preserve"> PAGEREF _Toc88741382 \h </w:instrText>
            </w:r>
            <w:r w:rsidR="00FA1299">
              <w:rPr>
                <w:noProof/>
                <w:webHidden/>
              </w:rPr>
            </w:r>
            <w:r w:rsidR="00FA1299">
              <w:rPr>
                <w:noProof/>
                <w:webHidden/>
              </w:rPr>
              <w:fldChar w:fldCharType="separate"/>
            </w:r>
            <w:r w:rsidR="003A41FA">
              <w:rPr>
                <w:noProof/>
                <w:webHidden/>
              </w:rPr>
              <w:t>69</w:t>
            </w:r>
            <w:r w:rsidR="00FA1299">
              <w:rPr>
                <w:noProof/>
                <w:webHidden/>
              </w:rPr>
              <w:fldChar w:fldCharType="end"/>
            </w:r>
          </w:hyperlink>
        </w:p>
        <w:p w14:paraId="37FDA887" w14:textId="36BC0600" w:rsidR="00FA1299" w:rsidRDefault="00CF23EA">
          <w:pPr>
            <w:pStyle w:val="TableofFigures"/>
            <w:tabs>
              <w:tab w:val="right" w:leader="dot" w:pos="9016"/>
            </w:tabs>
            <w:rPr>
              <w:rFonts w:asciiTheme="minorHAnsi" w:eastAsiaTheme="minorEastAsia" w:hAnsiTheme="minorHAnsi"/>
              <w:noProof/>
              <w:color w:val="auto"/>
              <w:sz w:val="22"/>
              <w:lang w:val="en-US"/>
            </w:rPr>
          </w:pPr>
          <w:hyperlink w:anchor="_Toc88741383" w:history="1">
            <w:r w:rsidR="003F4DF0">
              <w:rPr>
                <w:rStyle w:val="Hyperlink"/>
                <w:noProof/>
              </w:rPr>
              <w:t>Figure 32 – Actual</w:t>
            </w:r>
            <w:r w:rsidR="00EB6F25">
              <w:rPr>
                <w:rStyle w:val="Hyperlink"/>
                <w:noProof/>
              </w:rPr>
              <w:t xml:space="preserve"> Revenue for FY 2017-2018 and FY 2018-2019</w:t>
            </w:r>
            <w:r w:rsidR="00FA1299">
              <w:rPr>
                <w:noProof/>
                <w:webHidden/>
              </w:rPr>
              <w:tab/>
            </w:r>
            <w:r w:rsidR="00FA1299">
              <w:rPr>
                <w:noProof/>
                <w:webHidden/>
              </w:rPr>
              <w:fldChar w:fldCharType="begin"/>
            </w:r>
            <w:r w:rsidR="00FA1299">
              <w:rPr>
                <w:noProof/>
                <w:webHidden/>
              </w:rPr>
              <w:instrText xml:space="preserve"> PAGEREF _Toc88741383 \h </w:instrText>
            </w:r>
            <w:r w:rsidR="00FA1299">
              <w:rPr>
                <w:noProof/>
                <w:webHidden/>
              </w:rPr>
            </w:r>
            <w:r w:rsidR="00FA1299">
              <w:rPr>
                <w:noProof/>
                <w:webHidden/>
              </w:rPr>
              <w:fldChar w:fldCharType="separate"/>
            </w:r>
            <w:r w:rsidR="003A41FA">
              <w:rPr>
                <w:noProof/>
                <w:webHidden/>
              </w:rPr>
              <w:t>76</w:t>
            </w:r>
            <w:r w:rsidR="00FA1299">
              <w:rPr>
                <w:noProof/>
                <w:webHidden/>
              </w:rPr>
              <w:fldChar w:fldCharType="end"/>
            </w:r>
          </w:hyperlink>
        </w:p>
        <w:p w14:paraId="19371DA2" w14:textId="1B7890A4" w:rsidR="00FA1299" w:rsidRDefault="00CF23EA">
          <w:pPr>
            <w:pStyle w:val="TableofFigures"/>
            <w:tabs>
              <w:tab w:val="right" w:leader="dot" w:pos="9016"/>
            </w:tabs>
            <w:rPr>
              <w:rFonts w:asciiTheme="minorHAnsi" w:eastAsiaTheme="minorEastAsia" w:hAnsiTheme="minorHAnsi"/>
              <w:noProof/>
              <w:color w:val="auto"/>
              <w:sz w:val="22"/>
              <w:lang w:val="en-US"/>
            </w:rPr>
          </w:pPr>
          <w:hyperlink w:anchor="_Toc88741384" w:history="1">
            <w:r w:rsidR="00FA1299" w:rsidRPr="00663D99">
              <w:rPr>
                <w:rStyle w:val="Hyperlink"/>
                <w:noProof/>
              </w:rPr>
              <w:t>Figure 33 - Actu</w:t>
            </w:r>
            <w:r w:rsidR="00B27B1E">
              <w:rPr>
                <w:rStyle w:val="Hyperlink"/>
                <w:noProof/>
              </w:rPr>
              <w:t>al Expenditure</w:t>
            </w:r>
            <w:r w:rsidR="00EB6F25">
              <w:rPr>
                <w:rStyle w:val="Hyperlink"/>
                <w:noProof/>
              </w:rPr>
              <w:t xml:space="preserve"> </w:t>
            </w:r>
            <w:r w:rsidR="00EB6F25" w:rsidRPr="00EB6F25">
              <w:rPr>
                <w:rStyle w:val="Hyperlink"/>
                <w:noProof/>
              </w:rPr>
              <w:t>for FY 2018-2019</w:t>
            </w:r>
            <w:r w:rsidR="00FA1299">
              <w:rPr>
                <w:noProof/>
                <w:webHidden/>
              </w:rPr>
              <w:tab/>
            </w:r>
            <w:r w:rsidR="00FA1299">
              <w:rPr>
                <w:noProof/>
                <w:webHidden/>
              </w:rPr>
              <w:fldChar w:fldCharType="begin"/>
            </w:r>
            <w:r w:rsidR="00FA1299">
              <w:rPr>
                <w:noProof/>
                <w:webHidden/>
              </w:rPr>
              <w:instrText xml:space="preserve"> PAGEREF _Toc88741384 \h </w:instrText>
            </w:r>
            <w:r w:rsidR="00FA1299">
              <w:rPr>
                <w:noProof/>
                <w:webHidden/>
              </w:rPr>
            </w:r>
            <w:r w:rsidR="00FA1299">
              <w:rPr>
                <w:noProof/>
                <w:webHidden/>
              </w:rPr>
              <w:fldChar w:fldCharType="separate"/>
            </w:r>
            <w:r w:rsidR="003A41FA">
              <w:rPr>
                <w:noProof/>
                <w:webHidden/>
              </w:rPr>
              <w:t>78</w:t>
            </w:r>
            <w:r w:rsidR="00FA1299">
              <w:rPr>
                <w:noProof/>
                <w:webHidden/>
              </w:rPr>
              <w:fldChar w:fldCharType="end"/>
            </w:r>
          </w:hyperlink>
        </w:p>
        <w:p w14:paraId="72789A7A" w14:textId="0747614B" w:rsidR="00FA1299" w:rsidRDefault="00CF23EA">
          <w:pPr>
            <w:pStyle w:val="TableofFigures"/>
            <w:tabs>
              <w:tab w:val="right" w:leader="dot" w:pos="9016"/>
            </w:tabs>
            <w:rPr>
              <w:rFonts w:asciiTheme="minorHAnsi" w:eastAsiaTheme="minorEastAsia" w:hAnsiTheme="minorHAnsi"/>
              <w:noProof/>
              <w:color w:val="auto"/>
              <w:sz w:val="22"/>
              <w:lang w:val="en-US"/>
            </w:rPr>
          </w:pPr>
          <w:hyperlink w:anchor="_Toc88741385" w:history="1">
            <w:r w:rsidR="00FA1299" w:rsidRPr="00663D99">
              <w:rPr>
                <w:rStyle w:val="Hyperlink"/>
                <w:noProof/>
              </w:rPr>
              <w:t>Figure 34 - SWOT Analysis of the Ministry – Strengths and Weaknesses</w:t>
            </w:r>
            <w:r w:rsidR="00FA1299">
              <w:rPr>
                <w:noProof/>
                <w:webHidden/>
              </w:rPr>
              <w:tab/>
            </w:r>
            <w:r w:rsidR="00FA1299">
              <w:rPr>
                <w:noProof/>
                <w:webHidden/>
              </w:rPr>
              <w:fldChar w:fldCharType="begin"/>
            </w:r>
            <w:r w:rsidR="00FA1299">
              <w:rPr>
                <w:noProof/>
                <w:webHidden/>
              </w:rPr>
              <w:instrText xml:space="preserve"> PAGEREF _Toc88741385 \h </w:instrText>
            </w:r>
            <w:r w:rsidR="00FA1299">
              <w:rPr>
                <w:noProof/>
                <w:webHidden/>
              </w:rPr>
            </w:r>
            <w:r w:rsidR="00FA1299">
              <w:rPr>
                <w:noProof/>
                <w:webHidden/>
              </w:rPr>
              <w:fldChar w:fldCharType="separate"/>
            </w:r>
            <w:r w:rsidR="003A41FA">
              <w:rPr>
                <w:noProof/>
                <w:webHidden/>
              </w:rPr>
              <w:t>83</w:t>
            </w:r>
            <w:r w:rsidR="00FA1299">
              <w:rPr>
                <w:noProof/>
                <w:webHidden/>
              </w:rPr>
              <w:fldChar w:fldCharType="end"/>
            </w:r>
          </w:hyperlink>
        </w:p>
        <w:p w14:paraId="17CB373B" w14:textId="4762780E" w:rsidR="00FA1299" w:rsidRDefault="00CF23EA">
          <w:pPr>
            <w:pStyle w:val="TableofFigures"/>
            <w:tabs>
              <w:tab w:val="right" w:leader="dot" w:pos="9016"/>
            </w:tabs>
            <w:rPr>
              <w:rFonts w:asciiTheme="minorHAnsi" w:eastAsiaTheme="minorEastAsia" w:hAnsiTheme="minorHAnsi"/>
              <w:noProof/>
              <w:color w:val="auto"/>
              <w:sz w:val="22"/>
              <w:lang w:val="en-US"/>
            </w:rPr>
          </w:pPr>
          <w:hyperlink w:anchor="_Toc88741386" w:history="1">
            <w:r w:rsidR="00FA1299" w:rsidRPr="00663D99">
              <w:rPr>
                <w:rStyle w:val="Hyperlink"/>
                <w:noProof/>
              </w:rPr>
              <w:t>Figure 35 - SWOT Analysis of the Ministry - Opportunities and Threats</w:t>
            </w:r>
            <w:r w:rsidR="00FA1299">
              <w:rPr>
                <w:noProof/>
                <w:webHidden/>
              </w:rPr>
              <w:tab/>
            </w:r>
            <w:r w:rsidR="00FA1299">
              <w:rPr>
                <w:noProof/>
                <w:webHidden/>
              </w:rPr>
              <w:fldChar w:fldCharType="begin"/>
            </w:r>
            <w:r w:rsidR="00FA1299">
              <w:rPr>
                <w:noProof/>
                <w:webHidden/>
              </w:rPr>
              <w:instrText xml:space="preserve"> PAGEREF _Toc88741386 \h </w:instrText>
            </w:r>
            <w:r w:rsidR="00FA1299">
              <w:rPr>
                <w:noProof/>
                <w:webHidden/>
              </w:rPr>
            </w:r>
            <w:r w:rsidR="00FA1299">
              <w:rPr>
                <w:noProof/>
                <w:webHidden/>
              </w:rPr>
              <w:fldChar w:fldCharType="separate"/>
            </w:r>
            <w:r w:rsidR="003A41FA">
              <w:rPr>
                <w:noProof/>
                <w:webHidden/>
              </w:rPr>
              <w:t>83</w:t>
            </w:r>
            <w:r w:rsidR="00FA1299">
              <w:rPr>
                <w:noProof/>
                <w:webHidden/>
              </w:rPr>
              <w:fldChar w:fldCharType="end"/>
            </w:r>
          </w:hyperlink>
        </w:p>
        <w:p w14:paraId="6A127E1D" w14:textId="77777777" w:rsidR="00A82EC5" w:rsidRDefault="00FA1299" w:rsidP="00A82EC5">
          <w:pPr>
            <w:pStyle w:val="TableofFigures"/>
            <w:tabs>
              <w:tab w:val="right" w:leader="dot" w:pos="9016"/>
            </w:tabs>
            <w:jc w:val="left"/>
            <w:rPr>
              <w:noProof/>
            </w:rPr>
          </w:pPr>
          <w:r>
            <w:rPr>
              <w:rFonts w:eastAsiaTheme="majorEastAsia" w:cstheme="majorBidi"/>
              <w:color w:val="193D59" w:themeColor="accent1" w:themeShade="BF"/>
              <w:sz w:val="32"/>
              <w:szCs w:val="32"/>
              <w:lang w:val="en-US"/>
            </w:rPr>
            <w:fldChar w:fldCharType="end"/>
          </w:r>
          <w:r w:rsidR="00821EA8">
            <w:br w:type="page"/>
          </w:r>
          <w:r w:rsidR="00963F1C" w:rsidRPr="00963F1C">
            <w:rPr>
              <w:rFonts w:eastAsiaTheme="majorEastAsia" w:cstheme="majorBidi"/>
              <w:color w:val="193D59" w:themeColor="accent1" w:themeShade="BF"/>
              <w:sz w:val="32"/>
              <w:szCs w:val="32"/>
              <w:lang w:val="en-US"/>
            </w:rPr>
            <w:lastRenderedPageBreak/>
            <w:t>List</w:t>
          </w:r>
          <w:r w:rsidR="00963F1C">
            <w:rPr>
              <w:rFonts w:eastAsiaTheme="majorEastAsia" w:cstheme="majorBidi"/>
              <w:color w:val="193D59" w:themeColor="accent1" w:themeShade="BF"/>
              <w:sz w:val="32"/>
              <w:szCs w:val="32"/>
              <w:lang w:val="en-US"/>
            </w:rPr>
            <w:t xml:space="preserve"> o</w:t>
          </w:r>
          <w:r w:rsidR="00963F1C" w:rsidRPr="00963F1C">
            <w:rPr>
              <w:rFonts w:eastAsiaTheme="majorEastAsia" w:cstheme="majorBidi"/>
              <w:color w:val="193D59" w:themeColor="accent1" w:themeShade="BF"/>
              <w:sz w:val="32"/>
              <w:szCs w:val="32"/>
              <w:lang w:val="en-US"/>
            </w:rPr>
            <w:t>f Tables</w:t>
          </w:r>
          <w:r w:rsidR="00A82EC5">
            <w:rPr>
              <w:rFonts w:eastAsiaTheme="majorEastAsia" w:cstheme="majorBidi"/>
              <w:color w:val="193D59" w:themeColor="accent1" w:themeShade="BF"/>
              <w:sz w:val="32"/>
              <w:szCs w:val="32"/>
              <w:lang w:val="en-US"/>
            </w:rPr>
            <w:fldChar w:fldCharType="begin"/>
          </w:r>
          <w:r w:rsidR="00A82EC5">
            <w:rPr>
              <w:rFonts w:eastAsiaTheme="majorEastAsia" w:cstheme="majorBidi"/>
              <w:color w:val="193D59" w:themeColor="accent1" w:themeShade="BF"/>
              <w:sz w:val="32"/>
              <w:szCs w:val="32"/>
              <w:lang w:val="en-US"/>
            </w:rPr>
            <w:instrText xml:space="preserve"> TOC \h \z \c "Table" </w:instrText>
          </w:r>
          <w:r w:rsidR="00A82EC5">
            <w:rPr>
              <w:rFonts w:eastAsiaTheme="majorEastAsia" w:cstheme="majorBidi"/>
              <w:color w:val="193D59" w:themeColor="accent1" w:themeShade="BF"/>
              <w:sz w:val="32"/>
              <w:szCs w:val="32"/>
              <w:lang w:val="en-US"/>
            </w:rPr>
            <w:fldChar w:fldCharType="separate"/>
          </w:r>
        </w:p>
        <w:p w14:paraId="627D1AC4" w14:textId="6CFCC894" w:rsidR="00A82EC5" w:rsidRDefault="00CF23EA">
          <w:pPr>
            <w:pStyle w:val="TableofFigures"/>
            <w:tabs>
              <w:tab w:val="right" w:leader="dot" w:pos="9016"/>
            </w:tabs>
            <w:rPr>
              <w:rFonts w:asciiTheme="minorHAnsi" w:eastAsiaTheme="minorEastAsia" w:hAnsiTheme="minorHAnsi"/>
              <w:noProof/>
              <w:color w:val="auto"/>
              <w:sz w:val="22"/>
              <w:lang w:val="en-US"/>
            </w:rPr>
          </w:pPr>
          <w:hyperlink w:anchor="_Toc88742616" w:history="1">
            <w:r w:rsidR="00A82EC5" w:rsidRPr="00042575">
              <w:rPr>
                <w:rStyle w:val="Hyperlink"/>
                <w:noProof/>
              </w:rPr>
              <w:t>Table 1- Details of Grades falling under scarcity areas</w:t>
            </w:r>
            <w:r w:rsidR="00A82EC5">
              <w:rPr>
                <w:noProof/>
                <w:webHidden/>
              </w:rPr>
              <w:tab/>
            </w:r>
            <w:r w:rsidR="00A82EC5">
              <w:rPr>
                <w:noProof/>
                <w:webHidden/>
              </w:rPr>
              <w:fldChar w:fldCharType="begin"/>
            </w:r>
            <w:r w:rsidR="00A82EC5">
              <w:rPr>
                <w:noProof/>
                <w:webHidden/>
              </w:rPr>
              <w:instrText xml:space="preserve"> PAGEREF _Toc88742616 \h </w:instrText>
            </w:r>
            <w:r w:rsidR="00A82EC5">
              <w:rPr>
                <w:noProof/>
                <w:webHidden/>
              </w:rPr>
            </w:r>
            <w:r w:rsidR="00A82EC5">
              <w:rPr>
                <w:noProof/>
                <w:webHidden/>
              </w:rPr>
              <w:fldChar w:fldCharType="separate"/>
            </w:r>
            <w:r w:rsidR="003A41FA">
              <w:rPr>
                <w:noProof/>
                <w:webHidden/>
              </w:rPr>
              <w:t>36</w:t>
            </w:r>
            <w:r w:rsidR="00A82EC5">
              <w:rPr>
                <w:noProof/>
                <w:webHidden/>
              </w:rPr>
              <w:fldChar w:fldCharType="end"/>
            </w:r>
          </w:hyperlink>
        </w:p>
        <w:p w14:paraId="7478B12F" w14:textId="19835FF2" w:rsidR="00A82EC5" w:rsidRDefault="00CF23EA">
          <w:pPr>
            <w:pStyle w:val="TableofFigures"/>
            <w:tabs>
              <w:tab w:val="right" w:leader="dot" w:pos="9016"/>
            </w:tabs>
            <w:rPr>
              <w:rFonts w:asciiTheme="minorHAnsi" w:eastAsiaTheme="minorEastAsia" w:hAnsiTheme="minorHAnsi"/>
              <w:noProof/>
              <w:color w:val="auto"/>
              <w:sz w:val="22"/>
              <w:lang w:val="en-US"/>
            </w:rPr>
          </w:pPr>
          <w:hyperlink w:anchor="_Toc88742617" w:history="1">
            <w:r w:rsidR="00A82EC5" w:rsidRPr="00042575">
              <w:rPr>
                <w:rStyle w:val="Hyperlink"/>
                <w:noProof/>
              </w:rPr>
              <w:t>Table 2- Statistics from Competent Authority Seafood</w:t>
            </w:r>
            <w:r w:rsidR="00A82EC5">
              <w:rPr>
                <w:noProof/>
                <w:webHidden/>
              </w:rPr>
              <w:tab/>
            </w:r>
            <w:r w:rsidR="00A82EC5">
              <w:rPr>
                <w:noProof/>
                <w:webHidden/>
              </w:rPr>
              <w:fldChar w:fldCharType="begin"/>
            </w:r>
            <w:r w:rsidR="00A82EC5">
              <w:rPr>
                <w:noProof/>
                <w:webHidden/>
              </w:rPr>
              <w:instrText xml:space="preserve"> PAGEREF _Toc88742617 \h </w:instrText>
            </w:r>
            <w:r w:rsidR="00A82EC5">
              <w:rPr>
                <w:noProof/>
                <w:webHidden/>
              </w:rPr>
            </w:r>
            <w:r w:rsidR="00A82EC5">
              <w:rPr>
                <w:noProof/>
                <w:webHidden/>
              </w:rPr>
              <w:fldChar w:fldCharType="separate"/>
            </w:r>
            <w:r w:rsidR="003A41FA">
              <w:rPr>
                <w:noProof/>
                <w:webHidden/>
              </w:rPr>
              <w:t>41</w:t>
            </w:r>
            <w:r w:rsidR="00A82EC5">
              <w:rPr>
                <w:noProof/>
                <w:webHidden/>
              </w:rPr>
              <w:fldChar w:fldCharType="end"/>
            </w:r>
          </w:hyperlink>
        </w:p>
        <w:p w14:paraId="55324C10" w14:textId="2B250E78" w:rsidR="00A82EC5" w:rsidRDefault="00CF23EA">
          <w:pPr>
            <w:pStyle w:val="TableofFigures"/>
            <w:tabs>
              <w:tab w:val="right" w:leader="dot" w:pos="9016"/>
            </w:tabs>
            <w:rPr>
              <w:rFonts w:asciiTheme="minorHAnsi" w:eastAsiaTheme="minorEastAsia" w:hAnsiTheme="minorHAnsi"/>
              <w:noProof/>
              <w:color w:val="auto"/>
              <w:sz w:val="22"/>
              <w:lang w:val="en-US"/>
            </w:rPr>
          </w:pPr>
          <w:hyperlink w:anchor="_Toc88742618" w:history="1">
            <w:r w:rsidR="00A82EC5" w:rsidRPr="00042575">
              <w:rPr>
                <w:rStyle w:val="Hyperlink"/>
                <w:noProof/>
              </w:rPr>
              <w:t>Table 3 - Fine inflicted in breach of Fisheries Act</w:t>
            </w:r>
            <w:r w:rsidR="00A82EC5">
              <w:rPr>
                <w:noProof/>
                <w:webHidden/>
              </w:rPr>
              <w:tab/>
            </w:r>
            <w:r w:rsidR="00A82EC5">
              <w:rPr>
                <w:noProof/>
                <w:webHidden/>
              </w:rPr>
              <w:fldChar w:fldCharType="begin"/>
            </w:r>
            <w:r w:rsidR="00A82EC5">
              <w:rPr>
                <w:noProof/>
                <w:webHidden/>
              </w:rPr>
              <w:instrText xml:space="preserve"> PAGEREF _Toc88742618 \h </w:instrText>
            </w:r>
            <w:r w:rsidR="00A82EC5">
              <w:rPr>
                <w:noProof/>
                <w:webHidden/>
              </w:rPr>
            </w:r>
            <w:r w:rsidR="00A82EC5">
              <w:rPr>
                <w:noProof/>
                <w:webHidden/>
              </w:rPr>
              <w:fldChar w:fldCharType="separate"/>
            </w:r>
            <w:r w:rsidR="003A41FA">
              <w:rPr>
                <w:noProof/>
                <w:webHidden/>
              </w:rPr>
              <w:t>42</w:t>
            </w:r>
            <w:r w:rsidR="00A82EC5">
              <w:rPr>
                <w:noProof/>
                <w:webHidden/>
              </w:rPr>
              <w:fldChar w:fldCharType="end"/>
            </w:r>
          </w:hyperlink>
        </w:p>
        <w:p w14:paraId="059CE28C" w14:textId="3579BD37" w:rsidR="00A82EC5" w:rsidRDefault="00CF23EA">
          <w:pPr>
            <w:pStyle w:val="TableofFigures"/>
            <w:tabs>
              <w:tab w:val="right" w:leader="dot" w:pos="9016"/>
            </w:tabs>
            <w:rPr>
              <w:rFonts w:asciiTheme="minorHAnsi" w:eastAsiaTheme="minorEastAsia" w:hAnsiTheme="minorHAnsi"/>
              <w:noProof/>
              <w:color w:val="auto"/>
              <w:sz w:val="22"/>
              <w:lang w:val="en-US"/>
            </w:rPr>
          </w:pPr>
          <w:hyperlink w:anchor="_Toc88742619" w:history="1">
            <w:r w:rsidR="00A82EC5" w:rsidRPr="00042575">
              <w:rPr>
                <w:rStyle w:val="Hyperlink"/>
                <w:noProof/>
              </w:rPr>
              <w:t>Table 4 – Statistics on number of cases and amount collected as fine</w:t>
            </w:r>
            <w:r w:rsidR="00A82EC5">
              <w:rPr>
                <w:noProof/>
                <w:webHidden/>
              </w:rPr>
              <w:tab/>
            </w:r>
            <w:r w:rsidR="00A82EC5">
              <w:rPr>
                <w:noProof/>
                <w:webHidden/>
              </w:rPr>
              <w:fldChar w:fldCharType="begin"/>
            </w:r>
            <w:r w:rsidR="00A82EC5">
              <w:rPr>
                <w:noProof/>
                <w:webHidden/>
              </w:rPr>
              <w:instrText xml:space="preserve"> PAGEREF _Toc88742619 \h </w:instrText>
            </w:r>
            <w:r w:rsidR="00A82EC5">
              <w:rPr>
                <w:noProof/>
                <w:webHidden/>
              </w:rPr>
            </w:r>
            <w:r w:rsidR="00A82EC5">
              <w:rPr>
                <w:noProof/>
                <w:webHidden/>
              </w:rPr>
              <w:fldChar w:fldCharType="separate"/>
            </w:r>
            <w:r w:rsidR="003A41FA">
              <w:rPr>
                <w:noProof/>
                <w:webHidden/>
              </w:rPr>
              <w:t>43</w:t>
            </w:r>
            <w:r w:rsidR="00A82EC5">
              <w:rPr>
                <w:noProof/>
                <w:webHidden/>
              </w:rPr>
              <w:fldChar w:fldCharType="end"/>
            </w:r>
          </w:hyperlink>
        </w:p>
        <w:p w14:paraId="6EABDB70" w14:textId="7058CCBF" w:rsidR="00A82EC5" w:rsidRDefault="00CF23EA">
          <w:pPr>
            <w:pStyle w:val="TableofFigures"/>
            <w:tabs>
              <w:tab w:val="right" w:leader="dot" w:pos="9016"/>
            </w:tabs>
            <w:rPr>
              <w:rFonts w:asciiTheme="minorHAnsi" w:eastAsiaTheme="minorEastAsia" w:hAnsiTheme="minorHAnsi"/>
              <w:noProof/>
              <w:color w:val="auto"/>
              <w:sz w:val="22"/>
              <w:lang w:val="en-US"/>
            </w:rPr>
          </w:pPr>
          <w:hyperlink w:anchor="_Toc88742620" w:history="1">
            <w:r w:rsidR="00A82EC5" w:rsidRPr="00042575">
              <w:rPr>
                <w:rStyle w:val="Hyperlink"/>
                <w:noProof/>
              </w:rPr>
              <w:t>Table 5 - Import of fish and fish products for FY 2018-2019</w:t>
            </w:r>
            <w:r w:rsidR="00A82EC5">
              <w:rPr>
                <w:noProof/>
                <w:webHidden/>
              </w:rPr>
              <w:tab/>
            </w:r>
            <w:r w:rsidR="00A82EC5">
              <w:rPr>
                <w:noProof/>
                <w:webHidden/>
              </w:rPr>
              <w:fldChar w:fldCharType="begin"/>
            </w:r>
            <w:r w:rsidR="00A82EC5">
              <w:rPr>
                <w:noProof/>
                <w:webHidden/>
              </w:rPr>
              <w:instrText xml:space="preserve"> PAGEREF _Toc88742620 \h </w:instrText>
            </w:r>
            <w:r w:rsidR="00A82EC5">
              <w:rPr>
                <w:noProof/>
                <w:webHidden/>
              </w:rPr>
            </w:r>
            <w:r w:rsidR="00A82EC5">
              <w:rPr>
                <w:noProof/>
                <w:webHidden/>
              </w:rPr>
              <w:fldChar w:fldCharType="separate"/>
            </w:r>
            <w:r w:rsidR="003A41FA">
              <w:rPr>
                <w:noProof/>
                <w:webHidden/>
              </w:rPr>
              <w:t>58</w:t>
            </w:r>
            <w:r w:rsidR="00A82EC5">
              <w:rPr>
                <w:noProof/>
                <w:webHidden/>
              </w:rPr>
              <w:fldChar w:fldCharType="end"/>
            </w:r>
          </w:hyperlink>
        </w:p>
        <w:p w14:paraId="520E5BEF" w14:textId="1E86C929" w:rsidR="00A82EC5" w:rsidRDefault="00CF23EA">
          <w:pPr>
            <w:pStyle w:val="TableofFigures"/>
            <w:tabs>
              <w:tab w:val="right" w:leader="dot" w:pos="9016"/>
            </w:tabs>
            <w:rPr>
              <w:rFonts w:asciiTheme="minorHAnsi" w:eastAsiaTheme="minorEastAsia" w:hAnsiTheme="minorHAnsi"/>
              <w:noProof/>
              <w:color w:val="auto"/>
              <w:sz w:val="22"/>
              <w:lang w:val="en-US"/>
            </w:rPr>
          </w:pPr>
          <w:hyperlink w:anchor="_Toc88742621" w:history="1">
            <w:r w:rsidR="00A82EC5" w:rsidRPr="00042575">
              <w:rPr>
                <w:rStyle w:val="Hyperlink"/>
                <w:noProof/>
              </w:rPr>
              <w:t>Table 6 - Export of fish and fish products for FY 2018-2019</w:t>
            </w:r>
            <w:r w:rsidR="00A82EC5">
              <w:rPr>
                <w:noProof/>
                <w:webHidden/>
              </w:rPr>
              <w:tab/>
            </w:r>
            <w:r w:rsidR="00A82EC5">
              <w:rPr>
                <w:noProof/>
                <w:webHidden/>
              </w:rPr>
              <w:fldChar w:fldCharType="begin"/>
            </w:r>
            <w:r w:rsidR="00A82EC5">
              <w:rPr>
                <w:noProof/>
                <w:webHidden/>
              </w:rPr>
              <w:instrText xml:space="preserve"> PAGEREF _Toc88742621 \h </w:instrText>
            </w:r>
            <w:r w:rsidR="00A82EC5">
              <w:rPr>
                <w:noProof/>
                <w:webHidden/>
              </w:rPr>
            </w:r>
            <w:r w:rsidR="00A82EC5">
              <w:rPr>
                <w:noProof/>
                <w:webHidden/>
              </w:rPr>
              <w:fldChar w:fldCharType="separate"/>
            </w:r>
            <w:r w:rsidR="003A41FA">
              <w:rPr>
                <w:noProof/>
                <w:webHidden/>
              </w:rPr>
              <w:t>59</w:t>
            </w:r>
            <w:r w:rsidR="00A82EC5">
              <w:rPr>
                <w:noProof/>
                <w:webHidden/>
              </w:rPr>
              <w:fldChar w:fldCharType="end"/>
            </w:r>
          </w:hyperlink>
        </w:p>
        <w:p w14:paraId="0BE9D098" w14:textId="301C6196" w:rsidR="00A82EC5" w:rsidRDefault="00CF23EA">
          <w:pPr>
            <w:pStyle w:val="TableofFigures"/>
            <w:tabs>
              <w:tab w:val="right" w:leader="dot" w:pos="9016"/>
            </w:tabs>
            <w:rPr>
              <w:rFonts w:asciiTheme="minorHAnsi" w:eastAsiaTheme="minorEastAsia" w:hAnsiTheme="minorHAnsi"/>
              <w:noProof/>
              <w:color w:val="auto"/>
              <w:sz w:val="22"/>
              <w:lang w:val="en-US"/>
            </w:rPr>
          </w:pPr>
          <w:hyperlink w:anchor="_Toc88742622" w:history="1">
            <w:r w:rsidR="00A82EC5" w:rsidRPr="00042575">
              <w:rPr>
                <w:rStyle w:val="Hyperlink"/>
                <w:noProof/>
              </w:rPr>
              <w:t>Table 7- Statistics from Shipping Division for period July 2018 to June 2019</w:t>
            </w:r>
            <w:r w:rsidR="00A82EC5">
              <w:rPr>
                <w:noProof/>
                <w:webHidden/>
              </w:rPr>
              <w:tab/>
            </w:r>
            <w:r w:rsidR="00A82EC5">
              <w:rPr>
                <w:noProof/>
                <w:webHidden/>
              </w:rPr>
              <w:fldChar w:fldCharType="begin"/>
            </w:r>
            <w:r w:rsidR="00A82EC5">
              <w:rPr>
                <w:noProof/>
                <w:webHidden/>
              </w:rPr>
              <w:instrText xml:space="preserve"> PAGEREF _Toc88742622 \h </w:instrText>
            </w:r>
            <w:r w:rsidR="00A82EC5">
              <w:rPr>
                <w:noProof/>
                <w:webHidden/>
              </w:rPr>
            </w:r>
            <w:r w:rsidR="00A82EC5">
              <w:rPr>
                <w:noProof/>
                <w:webHidden/>
              </w:rPr>
              <w:fldChar w:fldCharType="separate"/>
            </w:r>
            <w:r w:rsidR="003A41FA">
              <w:rPr>
                <w:noProof/>
                <w:webHidden/>
              </w:rPr>
              <w:t>63</w:t>
            </w:r>
            <w:r w:rsidR="00A82EC5">
              <w:rPr>
                <w:noProof/>
                <w:webHidden/>
              </w:rPr>
              <w:fldChar w:fldCharType="end"/>
            </w:r>
          </w:hyperlink>
        </w:p>
        <w:p w14:paraId="23F418DC" w14:textId="4E941851" w:rsidR="00A82EC5" w:rsidRDefault="00CF23EA">
          <w:pPr>
            <w:pStyle w:val="TableofFigures"/>
            <w:tabs>
              <w:tab w:val="right" w:leader="dot" w:pos="9016"/>
            </w:tabs>
            <w:rPr>
              <w:rFonts w:asciiTheme="minorHAnsi" w:eastAsiaTheme="minorEastAsia" w:hAnsiTheme="minorHAnsi"/>
              <w:noProof/>
              <w:color w:val="auto"/>
              <w:sz w:val="22"/>
              <w:lang w:val="en-US"/>
            </w:rPr>
          </w:pPr>
          <w:hyperlink w:anchor="_Toc88742623" w:history="1">
            <w:r w:rsidR="00A82EC5" w:rsidRPr="00042575">
              <w:rPr>
                <w:rStyle w:val="Hyperlink"/>
                <w:noProof/>
              </w:rPr>
              <w:t>Table 8 - Statistics for Financial Year 2018-2019</w:t>
            </w:r>
            <w:r w:rsidR="00A82EC5">
              <w:rPr>
                <w:noProof/>
                <w:webHidden/>
              </w:rPr>
              <w:tab/>
            </w:r>
            <w:r w:rsidR="00A82EC5">
              <w:rPr>
                <w:noProof/>
                <w:webHidden/>
              </w:rPr>
              <w:fldChar w:fldCharType="begin"/>
            </w:r>
            <w:r w:rsidR="00A82EC5">
              <w:rPr>
                <w:noProof/>
                <w:webHidden/>
              </w:rPr>
              <w:instrText xml:space="preserve"> PAGEREF _Toc88742623 \h </w:instrText>
            </w:r>
            <w:r w:rsidR="00A82EC5">
              <w:rPr>
                <w:noProof/>
                <w:webHidden/>
              </w:rPr>
            </w:r>
            <w:r w:rsidR="00A82EC5">
              <w:rPr>
                <w:noProof/>
                <w:webHidden/>
              </w:rPr>
              <w:fldChar w:fldCharType="separate"/>
            </w:r>
            <w:r w:rsidR="003A41FA">
              <w:rPr>
                <w:noProof/>
                <w:webHidden/>
              </w:rPr>
              <w:t>64</w:t>
            </w:r>
            <w:r w:rsidR="00A82EC5">
              <w:rPr>
                <w:noProof/>
                <w:webHidden/>
              </w:rPr>
              <w:fldChar w:fldCharType="end"/>
            </w:r>
          </w:hyperlink>
        </w:p>
        <w:p w14:paraId="666A67E4" w14:textId="1A754F55" w:rsidR="00A82EC5" w:rsidRDefault="00CF23EA">
          <w:pPr>
            <w:pStyle w:val="TableofFigures"/>
            <w:tabs>
              <w:tab w:val="right" w:leader="dot" w:pos="9016"/>
            </w:tabs>
            <w:rPr>
              <w:rFonts w:asciiTheme="minorHAnsi" w:eastAsiaTheme="minorEastAsia" w:hAnsiTheme="minorHAnsi"/>
              <w:noProof/>
              <w:color w:val="auto"/>
              <w:sz w:val="22"/>
              <w:lang w:val="en-US"/>
            </w:rPr>
          </w:pPr>
          <w:hyperlink w:anchor="_Toc88742624" w:history="1">
            <w:r w:rsidR="00A82EC5" w:rsidRPr="00042575">
              <w:rPr>
                <w:rStyle w:val="Hyperlink"/>
                <w:noProof/>
              </w:rPr>
              <w:t>Table 9 - Budget Measures for FY 2018-2019</w:t>
            </w:r>
            <w:r w:rsidR="00A82EC5">
              <w:rPr>
                <w:noProof/>
                <w:webHidden/>
              </w:rPr>
              <w:tab/>
            </w:r>
            <w:r w:rsidR="00A82EC5">
              <w:rPr>
                <w:noProof/>
                <w:webHidden/>
              </w:rPr>
              <w:fldChar w:fldCharType="begin"/>
            </w:r>
            <w:r w:rsidR="00A82EC5">
              <w:rPr>
                <w:noProof/>
                <w:webHidden/>
              </w:rPr>
              <w:instrText xml:space="preserve"> PAGEREF _Toc88742624 \h </w:instrText>
            </w:r>
            <w:r w:rsidR="00A82EC5">
              <w:rPr>
                <w:noProof/>
                <w:webHidden/>
              </w:rPr>
            </w:r>
            <w:r w:rsidR="00A82EC5">
              <w:rPr>
                <w:noProof/>
                <w:webHidden/>
              </w:rPr>
              <w:fldChar w:fldCharType="separate"/>
            </w:r>
            <w:r w:rsidR="003A41FA">
              <w:rPr>
                <w:noProof/>
                <w:webHidden/>
              </w:rPr>
              <w:t>66</w:t>
            </w:r>
            <w:r w:rsidR="00A82EC5">
              <w:rPr>
                <w:noProof/>
                <w:webHidden/>
              </w:rPr>
              <w:fldChar w:fldCharType="end"/>
            </w:r>
          </w:hyperlink>
        </w:p>
        <w:p w14:paraId="1B2089F8" w14:textId="0E57755C" w:rsidR="00A82EC5" w:rsidRDefault="00CF23EA">
          <w:pPr>
            <w:pStyle w:val="TableofFigures"/>
            <w:tabs>
              <w:tab w:val="right" w:leader="dot" w:pos="9016"/>
            </w:tabs>
            <w:rPr>
              <w:rFonts w:asciiTheme="minorHAnsi" w:eastAsiaTheme="minorEastAsia" w:hAnsiTheme="minorHAnsi"/>
              <w:noProof/>
              <w:color w:val="auto"/>
              <w:sz w:val="22"/>
              <w:lang w:val="en-US"/>
            </w:rPr>
          </w:pPr>
          <w:hyperlink w:anchor="_Toc88742625" w:history="1">
            <w:r w:rsidR="00A82EC5" w:rsidRPr="00042575">
              <w:rPr>
                <w:rStyle w:val="Hyperlink"/>
                <w:noProof/>
              </w:rPr>
              <w:t>Table 10 - Key Actions for FY 2018-2019</w:t>
            </w:r>
            <w:r w:rsidR="00A82EC5">
              <w:rPr>
                <w:noProof/>
                <w:webHidden/>
              </w:rPr>
              <w:tab/>
            </w:r>
            <w:r w:rsidR="00A82EC5">
              <w:rPr>
                <w:noProof/>
                <w:webHidden/>
              </w:rPr>
              <w:fldChar w:fldCharType="begin"/>
            </w:r>
            <w:r w:rsidR="00A82EC5">
              <w:rPr>
                <w:noProof/>
                <w:webHidden/>
              </w:rPr>
              <w:instrText xml:space="preserve"> PAGEREF _Toc88742625 \h </w:instrText>
            </w:r>
            <w:r w:rsidR="00A82EC5">
              <w:rPr>
                <w:noProof/>
                <w:webHidden/>
              </w:rPr>
            </w:r>
            <w:r w:rsidR="00A82EC5">
              <w:rPr>
                <w:noProof/>
                <w:webHidden/>
              </w:rPr>
              <w:fldChar w:fldCharType="separate"/>
            </w:r>
            <w:r w:rsidR="003A41FA">
              <w:rPr>
                <w:noProof/>
                <w:webHidden/>
              </w:rPr>
              <w:t>67</w:t>
            </w:r>
            <w:r w:rsidR="00A82EC5">
              <w:rPr>
                <w:noProof/>
                <w:webHidden/>
              </w:rPr>
              <w:fldChar w:fldCharType="end"/>
            </w:r>
          </w:hyperlink>
        </w:p>
        <w:p w14:paraId="4A59B766" w14:textId="03953776" w:rsidR="00A82EC5" w:rsidRDefault="00CF23EA">
          <w:pPr>
            <w:pStyle w:val="TableofFigures"/>
            <w:tabs>
              <w:tab w:val="right" w:leader="dot" w:pos="9016"/>
            </w:tabs>
            <w:rPr>
              <w:rFonts w:asciiTheme="minorHAnsi" w:eastAsiaTheme="minorEastAsia" w:hAnsiTheme="minorHAnsi"/>
              <w:noProof/>
              <w:color w:val="auto"/>
              <w:sz w:val="22"/>
              <w:lang w:val="en-US"/>
            </w:rPr>
          </w:pPr>
          <w:hyperlink w:anchor="_Toc88742626" w:history="1">
            <w:r w:rsidR="00A82EC5" w:rsidRPr="00042575">
              <w:rPr>
                <w:rStyle w:val="Hyperlink"/>
                <w:noProof/>
              </w:rPr>
              <w:t>Table 11- Implementation Plan – Director of Audit Comments 2018-2019</w:t>
            </w:r>
            <w:r w:rsidR="00A82EC5">
              <w:rPr>
                <w:noProof/>
                <w:webHidden/>
              </w:rPr>
              <w:tab/>
            </w:r>
            <w:r w:rsidR="00A82EC5">
              <w:rPr>
                <w:noProof/>
                <w:webHidden/>
              </w:rPr>
              <w:fldChar w:fldCharType="begin"/>
            </w:r>
            <w:r w:rsidR="00A82EC5">
              <w:rPr>
                <w:noProof/>
                <w:webHidden/>
              </w:rPr>
              <w:instrText xml:space="preserve"> PAGEREF _Toc88742626 \h </w:instrText>
            </w:r>
            <w:r w:rsidR="00A82EC5">
              <w:rPr>
                <w:noProof/>
                <w:webHidden/>
              </w:rPr>
            </w:r>
            <w:r w:rsidR="00A82EC5">
              <w:rPr>
                <w:noProof/>
                <w:webHidden/>
              </w:rPr>
              <w:fldChar w:fldCharType="separate"/>
            </w:r>
            <w:r w:rsidR="003A41FA">
              <w:rPr>
                <w:noProof/>
                <w:webHidden/>
              </w:rPr>
              <w:t>72</w:t>
            </w:r>
            <w:r w:rsidR="00A82EC5">
              <w:rPr>
                <w:noProof/>
                <w:webHidden/>
              </w:rPr>
              <w:fldChar w:fldCharType="end"/>
            </w:r>
          </w:hyperlink>
        </w:p>
        <w:p w14:paraId="6EDDA8C1" w14:textId="7905BB10" w:rsidR="00A82EC5" w:rsidRDefault="00CF23EA">
          <w:pPr>
            <w:pStyle w:val="TableofFigures"/>
            <w:tabs>
              <w:tab w:val="right" w:leader="dot" w:pos="9016"/>
            </w:tabs>
            <w:rPr>
              <w:rFonts w:asciiTheme="minorHAnsi" w:eastAsiaTheme="minorEastAsia" w:hAnsiTheme="minorHAnsi"/>
              <w:noProof/>
              <w:color w:val="auto"/>
              <w:sz w:val="22"/>
              <w:lang w:val="en-US"/>
            </w:rPr>
          </w:pPr>
          <w:hyperlink w:anchor="_Toc88742627" w:history="1">
            <w:r w:rsidR="00A82EC5" w:rsidRPr="00042575">
              <w:rPr>
                <w:rStyle w:val="Hyperlink"/>
                <w:noProof/>
              </w:rPr>
              <w:t>Table 12 - Statement of Revenue of the Ministry</w:t>
            </w:r>
            <w:r w:rsidR="00A82EC5">
              <w:rPr>
                <w:noProof/>
                <w:webHidden/>
              </w:rPr>
              <w:tab/>
            </w:r>
            <w:r w:rsidR="00A82EC5">
              <w:rPr>
                <w:noProof/>
                <w:webHidden/>
              </w:rPr>
              <w:fldChar w:fldCharType="begin"/>
            </w:r>
            <w:r w:rsidR="00A82EC5">
              <w:rPr>
                <w:noProof/>
                <w:webHidden/>
              </w:rPr>
              <w:instrText xml:space="preserve"> PAGEREF _Toc88742627 \h </w:instrText>
            </w:r>
            <w:r w:rsidR="00A82EC5">
              <w:rPr>
                <w:noProof/>
                <w:webHidden/>
              </w:rPr>
            </w:r>
            <w:r w:rsidR="00A82EC5">
              <w:rPr>
                <w:noProof/>
                <w:webHidden/>
              </w:rPr>
              <w:fldChar w:fldCharType="separate"/>
            </w:r>
            <w:r w:rsidR="003A41FA">
              <w:rPr>
                <w:noProof/>
                <w:webHidden/>
              </w:rPr>
              <w:t>74</w:t>
            </w:r>
            <w:r w:rsidR="00A82EC5">
              <w:rPr>
                <w:noProof/>
                <w:webHidden/>
              </w:rPr>
              <w:fldChar w:fldCharType="end"/>
            </w:r>
          </w:hyperlink>
        </w:p>
        <w:p w14:paraId="489FF91C" w14:textId="7C3904B7" w:rsidR="00A82EC5" w:rsidRDefault="00CF23EA">
          <w:pPr>
            <w:pStyle w:val="TableofFigures"/>
            <w:tabs>
              <w:tab w:val="right" w:leader="dot" w:pos="9016"/>
            </w:tabs>
            <w:rPr>
              <w:rFonts w:asciiTheme="minorHAnsi" w:eastAsiaTheme="minorEastAsia" w:hAnsiTheme="minorHAnsi"/>
              <w:noProof/>
              <w:color w:val="auto"/>
              <w:sz w:val="22"/>
              <w:lang w:val="en-US"/>
            </w:rPr>
          </w:pPr>
          <w:hyperlink w:anchor="_Toc88742628" w:history="1">
            <w:r w:rsidR="00A82EC5" w:rsidRPr="00042575">
              <w:rPr>
                <w:rStyle w:val="Hyperlink"/>
                <w:noProof/>
              </w:rPr>
              <w:t>Table 13 - Statement of Expenditure of the Ministry</w:t>
            </w:r>
            <w:r w:rsidR="00A82EC5">
              <w:rPr>
                <w:noProof/>
                <w:webHidden/>
              </w:rPr>
              <w:tab/>
            </w:r>
            <w:r w:rsidR="00A82EC5">
              <w:rPr>
                <w:noProof/>
                <w:webHidden/>
              </w:rPr>
              <w:fldChar w:fldCharType="begin"/>
            </w:r>
            <w:r w:rsidR="00A82EC5">
              <w:rPr>
                <w:noProof/>
                <w:webHidden/>
              </w:rPr>
              <w:instrText xml:space="preserve"> PAGEREF _Toc88742628 \h </w:instrText>
            </w:r>
            <w:r w:rsidR="00A82EC5">
              <w:rPr>
                <w:noProof/>
                <w:webHidden/>
              </w:rPr>
            </w:r>
            <w:r w:rsidR="00A82EC5">
              <w:rPr>
                <w:noProof/>
                <w:webHidden/>
              </w:rPr>
              <w:fldChar w:fldCharType="separate"/>
            </w:r>
            <w:r w:rsidR="003A41FA">
              <w:rPr>
                <w:noProof/>
                <w:webHidden/>
              </w:rPr>
              <w:t>77</w:t>
            </w:r>
            <w:r w:rsidR="00A82EC5">
              <w:rPr>
                <w:noProof/>
                <w:webHidden/>
              </w:rPr>
              <w:fldChar w:fldCharType="end"/>
            </w:r>
          </w:hyperlink>
        </w:p>
        <w:p w14:paraId="3C2490E5" w14:textId="139C8216" w:rsidR="00A82EC5" w:rsidRDefault="00CF23EA">
          <w:pPr>
            <w:pStyle w:val="TableofFigures"/>
            <w:tabs>
              <w:tab w:val="right" w:leader="dot" w:pos="9016"/>
            </w:tabs>
            <w:rPr>
              <w:rFonts w:asciiTheme="minorHAnsi" w:eastAsiaTheme="minorEastAsia" w:hAnsiTheme="minorHAnsi"/>
              <w:noProof/>
              <w:color w:val="auto"/>
              <w:sz w:val="22"/>
              <w:lang w:val="en-US"/>
            </w:rPr>
          </w:pPr>
          <w:hyperlink w:anchor="_Toc88742629" w:history="1">
            <w:r w:rsidR="00A82EC5" w:rsidRPr="00042575">
              <w:rPr>
                <w:rStyle w:val="Hyperlink"/>
                <w:noProof/>
              </w:rPr>
              <w:t>Table 14 - Statement of Revenue for Vote 20-1 “Ocean Economy, Marine Resources and Shipping”</w:t>
            </w:r>
            <w:r w:rsidR="00A82EC5">
              <w:rPr>
                <w:noProof/>
                <w:webHidden/>
              </w:rPr>
              <w:tab/>
            </w:r>
            <w:r w:rsidR="00A82EC5">
              <w:rPr>
                <w:noProof/>
                <w:webHidden/>
              </w:rPr>
              <w:fldChar w:fldCharType="begin"/>
            </w:r>
            <w:r w:rsidR="00A82EC5">
              <w:rPr>
                <w:noProof/>
                <w:webHidden/>
              </w:rPr>
              <w:instrText xml:space="preserve"> PAGEREF _Toc88742629 \h </w:instrText>
            </w:r>
            <w:r w:rsidR="00A82EC5">
              <w:rPr>
                <w:noProof/>
                <w:webHidden/>
              </w:rPr>
            </w:r>
            <w:r w:rsidR="00A82EC5">
              <w:rPr>
                <w:noProof/>
                <w:webHidden/>
              </w:rPr>
              <w:fldChar w:fldCharType="separate"/>
            </w:r>
            <w:r w:rsidR="003A41FA">
              <w:rPr>
                <w:noProof/>
                <w:webHidden/>
              </w:rPr>
              <w:t>79</w:t>
            </w:r>
            <w:r w:rsidR="00A82EC5">
              <w:rPr>
                <w:noProof/>
                <w:webHidden/>
              </w:rPr>
              <w:fldChar w:fldCharType="end"/>
            </w:r>
          </w:hyperlink>
        </w:p>
        <w:p w14:paraId="61D78658" w14:textId="40149D39" w:rsidR="00A82EC5" w:rsidRDefault="00CF23EA">
          <w:pPr>
            <w:pStyle w:val="TableofFigures"/>
            <w:tabs>
              <w:tab w:val="right" w:leader="dot" w:pos="9016"/>
            </w:tabs>
            <w:rPr>
              <w:rFonts w:asciiTheme="minorHAnsi" w:eastAsiaTheme="minorEastAsia" w:hAnsiTheme="minorHAnsi"/>
              <w:noProof/>
              <w:color w:val="auto"/>
              <w:sz w:val="22"/>
              <w:lang w:val="en-US"/>
            </w:rPr>
          </w:pPr>
          <w:hyperlink w:anchor="_Toc88742630" w:history="1">
            <w:r w:rsidR="00A82EC5" w:rsidRPr="00042575">
              <w:rPr>
                <w:rStyle w:val="Hyperlink"/>
                <w:noProof/>
              </w:rPr>
              <w:t>Table 15  - Statement of Expenditure for Vote 20-1 “Ocean Economy, Marine Resources and Shipping”</w:t>
            </w:r>
            <w:r w:rsidR="00A82EC5">
              <w:rPr>
                <w:noProof/>
                <w:webHidden/>
              </w:rPr>
              <w:tab/>
            </w:r>
            <w:r w:rsidR="00A82EC5">
              <w:rPr>
                <w:noProof/>
                <w:webHidden/>
              </w:rPr>
              <w:fldChar w:fldCharType="begin"/>
            </w:r>
            <w:r w:rsidR="00A82EC5">
              <w:rPr>
                <w:noProof/>
                <w:webHidden/>
              </w:rPr>
              <w:instrText xml:space="preserve"> PAGEREF _Toc88742630 \h </w:instrText>
            </w:r>
            <w:r w:rsidR="00A82EC5">
              <w:rPr>
                <w:noProof/>
                <w:webHidden/>
              </w:rPr>
            </w:r>
            <w:r w:rsidR="00A82EC5">
              <w:rPr>
                <w:noProof/>
                <w:webHidden/>
              </w:rPr>
              <w:fldChar w:fldCharType="separate"/>
            </w:r>
            <w:r w:rsidR="003A41FA">
              <w:rPr>
                <w:noProof/>
                <w:webHidden/>
              </w:rPr>
              <w:t>79</w:t>
            </w:r>
            <w:r w:rsidR="00A82EC5">
              <w:rPr>
                <w:noProof/>
                <w:webHidden/>
              </w:rPr>
              <w:fldChar w:fldCharType="end"/>
            </w:r>
          </w:hyperlink>
        </w:p>
        <w:p w14:paraId="2449C00D" w14:textId="48B232B9" w:rsidR="00A82EC5" w:rsidRDefault="00CF23EA">
          <w:pPr>
            <w:pStyle w:val="TableofFigures"/>
            <w:tabs>
              <w:tab w:val="right" w:leader="dot" w:pos="9016"/>
            </w:tabs>
            <w:rPr>
              <w:rFonts w:asciiTheme="minorHAnsi" w:eastAsiaTheme="minorEastAsia" w:hAnsiTheme="minorHAnsi"/>
              <w:noProof/>
              <w:color w:val="auto"/>
              <w:sz w:val="22"/>
              <w:lang w:val="en-US"/>
            </w:rPr>
          </w:pPr>
          <w:hyperlink w:anchor="_Toc88742631" w:history="1">
            <w:r w:rsidR="00A82EC5" w:rsidRPr="00042575">
              <w:rPr>
                <w:rStyle w:val="Hyperlink"/>
                <w:noProof/>
              </w:rPr>
              <w:t>Table 16 - Statement of Revenue for Vote 20-2 “Fisheries”</w:t>
            </w:r>
            <w:r w:rsidR="00A82EC5">
              <w:rPr>
                <w:noProof/>
                <w:webHidden/>
              </w:rPr>
              <w:tab/>
            </w:r>
            <w:r w:rsidR="00A82EC5">
              <w:rPr>
                <w:noProof/>
                <w:webHidden/>
              </w:rPr>
              <w:fldChar w:fldCharType="begin"/>
            </w:r>
            <w:r w:rsidR="00A82EC5">
              <w:rPr>
                <w:noProof/>
                <w:webHidden/>
              </w:rPr>
              <w:instrText xml:space="preserve"> PAGEREF _Toc88742631 \h </w:instrText>
            </w:r>
            <w:r w:rsidR="00A82EC5">
              <w:rPr>
                <w:noProof/>
                <w:webHidden/>
              </w:rPr>
            </w:r>
            <w:r w:rsidR="00A82EC5">
              <w:rPr>
                <w:noProof/>
                <w:webHidden/>
              </w:rPr>
              <w:fldChar w:fldCharType="separate"/>
            </w:r>
            <w:r w:rsidR="003A41FA">
              <w:rPr>
                <w:noProof/>
                <w:webHidden/>
              </w:rPr>
              <w:t>80</w:t>
            </w:r>
            <w:r w:rsidR="00A82EC5">
              <w:rPr>
                <w:noProof/>
                <w:webHidden/>
              </w:rPr>
              <w:fldChar w:fldCharType="end"/>
            </w:r>
          </w:hyperlink>
        </w:p>
        <w:p w14:paraId="3C5983A5" w14:textId="6F20CAA6" w:rsidR="00A82EC5" w:rsidRDefault="00CF23EA">
          <w:pPr>
            <w:pStyle w:val="TableofFigures"/>
            <w:tabs>
              <w:tab w:val="right" w:leader="dot" w:pos="9016"/>
            </w:tabs>
            <w:rPr>
              <w:rFonts w:asciiTheme="minorHAnsi" w:eastAsiaTheme="minorEastAsia" w:hAnsiTheme="minorHAnsi"/>
              <w:noProof/>
              <w:color w:val="auto"/>
              <w:sz w:val="22"/>
              <w:lang w:val="en-US"/>
            </w:rPr>
          </w:pPr>
          <w:hyperlink w:anchor="_Toc88742632" w:history="1">
            <w:r w:rsidR="00A82EC5" w:rsidRPr="00042575">
              <w:rPr>
                <w:rStyle w:val="Hyperlink"/>
                <w:noProof/>
              </w:rPr>
              <w:t>Table 17 - Statement of Expenditure for Vote 20-2 “Fisheries”</w:t>
            </w:r>
            <w:r w:rsidR="00A82EC5">
              <w:rPr>
                <w:noProof/>
                <w:webHidden/>
              </w:rPr>
              <w:tab/>
            </w:r>
            <w:r w:rsidR="00A82EC5">
              <w:rPr>
                <w:noProof/>
                <w:webHidden/>
              </w:rPr>
              <w:fldChar w:fldCharType="begin"/>
            </w:r>
            <w:r w:rsidR="00A82EC5">
              <w:rPr>
                <w:noProof/>
                <w:webHidden/>
              </w:rPr>
              <w:instrText xml:space="preserve"> PAGEREF _Toc88742632 \h </w:instrText>
            </w:r>
            <w:r w:rsidR="00A82EC5">
              <w:rPr>
                <w:noProof/>
                <w:webHidden/>
              </w:rPr>
            </w:r>
            <w:r w:rsidR="00A82EC5">
              <w:rPr>
                <w:noProof/>
                <w:webHidden/>
              </w:rPr>
              <w:fldChar w:fldCharType="separate"/>
            </w:r>
            <w:r w:rsidR="003A41FA">
              <w:rPr>
                <w:noProof/>
                <w:webHidden/>
              </w:rPr>
              <w:t>80</w:t>
            </w:r>
            <w:r w:rsidR="00A82EC5">
              <w:rPr>
                <w:noProof/>
                <w:webHidden/>
              </w:rPr>
              <w:fldChar w:fldCharType="end"/>
            </w:r>
          </w:hyperlink>
        </w:p>
        <w:p w14:paraId="511C3160" w14:textId="77777777" w:rsidR="00821EA8" w:rsidRDefault="00A82EC5" w:rsidP="00A82EC5">
          <w:pPr>
            <w:pStyle w:val="TableofFigures"/>
            <w:tabs>
              <w:tab w:val="right" w:leader="dot" w:pos="9016"/>
            </w:tabs>
            <w:jc w:val="left"/>
          </w:pPr>
          <w:r>
            <w:rPr>
              <w:rFonts w:eastAsiaTheme="majorEastAsia" w:cstheme="majorBidi"/>
              <w:color w:val="193D59" w:themeColor="accent1" w:themeShade="BF"/>
              <w:sz w:val="32"/>
              <w:szCs w:val="32"/>
              <w:lang w:val="en-US"/>
            </w:rPr>
            <w:fldChar w:fldCharType="end"/>
          </w:r>
        </w:p>
        <w:p w14:paraId="419F00F3" w14:textId="77777777" w:rsidR="00557AD7" w:rsidRDefault="00557AD7" w:rsidP="00557AD7"/>
        <w:p w14:paraId="0BF43249" w14:textId="77777777" w:rsidR="0046297F" w:rsidRDefault="00E71BE9" w:rsidP="00336FE9">
          <w:r>
            <w:rPr>
              <w:rFonts w:eastAsia="Adobe Myungjo Std M"/>
              <w:noProof/>
              <w:color w:val="FFFFFF" w:themeColor="background1"/>
              <w:lang w:eastAsia="en-GB"/>
            </w:rPr>
            <w:lastRenderedPageBreak/>
            <w:drawing>
              <wp:inline distT="0" distB="0" distL="0" distR="0" wp14:anchorId="27A98CE2" wp14:editId="2E8E893A">
                <wp:extent cx="5591175" cy="3200400"/>
                <wp:effectExtent l="57150" t="0" r="66675" b="0"/>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sdtContent>
    </w:sdt>
    <w:p w14:paraId="3239E35A" w14:textId="77777777" w:rsidR="0046297F" w:rsidRPr="00140676" w:rsidRDefault="0046297F" w:rsidP="00D961A3">
      <w:pPr>
        <w:pStyle w:val="Title"/>
        <w:spacing w:line="276" w:lineRule="auto"/>
        <w:jc w:val="center"/>
        <w:rPr>
          <w:rFonts w:eastAsia="Adobe Myungjo Std M"/>
          <w:color w:val="FFFFFF" w:themeColor="background1"/>
        </w:rPr>
      </w:pPr>
      <w:r w:rsidRPr="00140676">
        <w:rPr>
          <w:rFonts w:eastAsia="Adobe Myungjo Std M"/>
          <w:color w:val="FFFFFF" w:themeColor="background1"/>
        </w:rPr>
        <w:t>-</w:t>
      </w:r>
      <w:r>
        <w:rPr>
          <w:rFonts w:eastAsia="Adobe Myungjo Std M"/>
        </w:rPr>
        <w:t xml:space="preserve"> </w:t>
      </w:r>
      <w:r w:rsidR="009F263B">
        <w:rPr>
          <w:rFonts w:eastAsia="Adobe Myungjo Std M"/>
          <w:color w:val="FFFFFF" w:themeColor="background1"/>
        </w:rPr>
        <w:t>At the Ministry of Ocean</w:t>
      </w:r>
      <w:r w:rsidRPr="00140676">
        <w:rPr>
          <w:rFonts w:eastAsia="Adobe Myungjo Std M"/>
          <w:color w:val="FFFFFF" w:themeColor="background1"/>
        </w:rPr>
        <w:t xml:space="preserve"> Economy, </w:t>
      </w:r>
      <w:r w:rsidR="003C2907">
        <w:rPr>
          <w:rFonts w:eastAsia="Adobe Myungjo Std M"/>
          <w:color w:val="FFFFFF" w:themeColor="background1"/>
        </w:rPr>
        <w:t>Marine Resources, Fisheries a</w:t>
      </w:r>
      <w:r w:rsidR="009A5342">
        <w:rPr>
          <w:rFonts w:eastAsia="Adobe Myungjo Std M"/>
          <w:color w:val="FFFFFF" w:themeColor="background1"/>
        </w:rPr>
        <w:t>nd</w:t>
      </w:r>
      <w:r w:rsidRPr="00140676">
        <w:rPr>
          <w:rFonts w:eastAsia="Adobe Myungjo Std M"/>
          <w:color w:val="FFFFFF" w:themeColor="background1"/>
        </w:rPr>
        <w:t xml:space="preserve"> Shipping</w:t>
      </w:r>
    </w:p>
    <w:p w14:paraId="71D3BC73" w14:textId="77777777" w:rsidR="002418DC" w:rsidRDefault="002418DC" w:rsidP="00336FE9">
      <w:pPr>
        <w:jc w:val="left"/>
        <w:rPr>
          <w:szCs w:val="24"/>
        </w:rPr>
      </w:pPr>
    </w:p>
    <w:p w14:paraId="62F16FED" w14:textId="77777777" w:rsidR="00C73A7E" w:rsidRDefault="00BB247A" w:rsidP="00336FE9">
      <w:pPr>
        <w:jc w:val="left"/>
        <w:rPr>
          <w:szCs w:val="24"/>
        </w:rPr>
      </w:pPr>
      <w:r>
        <w:rPr>
          <w:szCs w:val="24"/>
        </w:rPr>
        <w:br w:type="page"/>
      </w:r>
    </w:p>
    <w:p w14:paraId="635FC384" w14:textId="77777777" w:rsidR="00E43ED1" w:rsidRDefault="007469F3" w:rsidP="00E83184">
      <w:pPr>
        <w:pStyle w:val="Heading1"/>
        <w:numPr>
          <w:ilvl w:val="0"/>
          <w:numId w:val="0"/>
        </w:numPr>
      </w:pPr>
      <w:bookmarkStart w:id="8" w:name="_Toc527718538"/>
      <w:bookmarkStart w:id="9" w:name="_Toc89259582"/>
      <w:r w:rsidRPr="00CF7113">
        <w:lastRenderedPageBreak/>
        <w:t>Statement from the Hon</w:t>
      </w:r>
      <w:r w:rsidR="00A4148E" w:rsidRPr="00CF7113">
        <w:t>ourable</w:t>
      </w:r>
      <w:r w:rsidRPr="00CF7113">
        <w:t xml:space="preserve"> Minister</w:t>
      </w:r>
      <w:bookmarkEnd w:id="8"/>
      <w:bookmarkEnd w:id="9"/>
    </w:p>
    <w:p w14:paraId="6BDC98C9" w14:textId="77777777" w:rsidR="00E23596" w:rsidRPr="003F66CE" w:rsidRDefault="00E23596" w:rsidP="00E23596">
      <w:pPr>
        <w:rPr>
          <w:rFonts w:cs="Arial"/>
          <w:szCs w:val="24"/>
        </w:rPr>
      </w:pPr>
      <w:r w:rsidRPr="003F66CE">
        <w:rPr>
          <w:rFonts w:cs="Arial"/>
          <w:noProof/>
          <w:highlight w:val="yellow"/>
          <w:lang w:eastAsia="en-GB"/>
        </w:rPr>
        <w:drawing>
          <wp:anchor distT="0" distB="0" distL="114300" distR="114300" simplePos="0" relativeHeight="251672576" behindDoc="0" locked="0" layoutInCell="1" allowOverlap="1" wp14:anchorId="2D3348B8" wp14:editId="23797BBC">
            <wp:simplePos x="0" y="0"/>
            <wp:positionH relativeFrom="column">
              <wp:posOffset>3700516</wp:posOffset>
            </wp:positionH>
            <wp:positionV relativeFrom="paragraph">
              <wp:posOffset>12029</wp:posOffset>
            </wp:positionV>
            <wp:extent cx="1992630" cy="2285365"/>
            <wp:effectExtent l="0" t="0" r="7620" b="63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US_8570.jpg"/>
                    <pic:cNvPicPr/>
                  </pic:nvPicPr>
                  <pic:blipFill rotWithShape="1">
                    <a:blip r:embed="rId17" cstate="print">
                      <a:extLst>
                        <a:ext uri="{28A0092B-C50C-407E-A947-70E740481C1C}">
                          <a14:useLocalDpi xmlns:a14="http://schemas.microsoft.com/office/drawing/2010/main" val="0"/>
                        </a:ext>
                      </a:extLst>
                    </a:blip>
                    <a:srcRect l="9765" t="9110" b="21926"/>
                    <a:stretch/>
                  </pic:blipFill>
                  <pic:spPr bwMode="auto">
                    <a:xfrm>
                      <a:off x="0" y="0"/>
                      <a:ext cx="1992630" cy="2285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F66CE">
        <w:rPr>
          <w:rFonts w:cs="Arial"/>
          <w:szCs w:val="24"/>
        </w:rPr>
        <w:t>I am pleased to present the Annual Report for the Ministry of Ocean Economy, Marine Resources, Fisheries and Shipping for the Financial Year 2018-2019. The vision of the Government is to make the Ocean Economy a new economic pillar in the coming years for economic growth and job creation. In this regard, the Ministry is committed to give all the necessary boost and support to develop the Ocean Economy sector.</w:t>
      </w:r>
    </w:p>
    <w:p w14:paraId="08DE3E33" w14:textId="77777777" w:rsidR="00E23596" w:rsidRPr="003F66CE" w:rsidRDefault="00E23596" w:rsidP="00E23596">
      <w:pPr>
        <w:rPr>
          <w:rFonts w:cs="Arial"/>
          <w:szCs w:val="24"/>
        </w:rPr>
      </w:pPr>
      <w:r w:rsidRPr="003F66CE">
        <w:rPr>
          <w:rFonts w:cs="Arial"/>
          <w:szCs w:val="24"/>
        </w:rPr>
        <w:t>During the Financial Year 2018-2019</w:t>
      </w:r>
      <w:r w:rsidR="008F62B2">
        <w:rPr>
          <w:rFonts w:cs="Arial"/>
          <w:szCs w:val="24"/>
        </w:rPr>
        <w:t>,</w:t>
      </w:r>
      <w:r w:rsidRPr="003F66CE">
        <w:rPr>
          <w:rFonts w:cs="Arial"/>
          <w:szCs w:val="24"/>
        </w:rPr>
        <w:t xml:space="preserve"> the Ministry has spared no effort to implement the various measures</w:t>
      </w:r>
      <w:r w:rsidR="008F62B2">
        <w:rPr>
          <w:rFonts w:cs="Arial"/>
          <w:szCs w:val="24"/>
        </w:rPr>
        <w:t xml:space="preserve"> and projects which include</w:t>
      </w:r>
      <w:r w:rsidRPr="003F66CE">
        <w:rPr>
          <w:rFonts w:cs="Arial"/>
          <w:szCs w:val="24"/>
        </w:rPr>
        <w:t xml:space="preserve"> amongst others the setting up of coral nurseries and rehabilitation of degraded coral reefs, implementation of the “</w:t>
      </w:r>
      <w:r w:rsidRPr="008A7963">
        <w:rPr>
          <w:rFonts w:cs="Arial"/>
          <w:i/>
          <w:szCs w:val="24"/>
        </w:rPr>
        <w:t>Canotte</w:t>
      </w:r>
      <w:r w:rsidRPr="003F66CE">
        <w:rPr>
          <w:rFonts w:cs="Arial"/>
          <w:szCs w:val="24"/>
        </w:rPr>
        <w:t>” and “</w:t>
      </w:r>
      <w:r w:rsidRPr="008A7963">
        <w:rPr>
          <w:rFonts w:cs="Arial"/>
          <w:i/>
          <w:szCs w:val="24"/>
        </w:rPr>
        <w:t>Semi-Industrial</w:t>
      </w:r>
      <w:r w:rsidRPr="003F66CE">
        <w:rPr>
          <w:rFonts w:cs="Arial"/>
          <w:szCs w:val="24"/>
        </w:rPr>
        <w:t xml:space="preserve">” Fishing schemes, preparation of the new Fisheries Bill which will incorporate international norms and practices so as to modernize the fisheries sector. Moreover, </w:t>
      </w:r>
      <w:r w:rsidR="008F62B2">
        <w:rPr>
          <w:rFonts w:cs="Arial"/>
          <w:szCs w:val="24"/>
        </w:rPr>
        <w:t>nine new fishing boats joined</w:t>
      </w:r>
      <w:r w:rsidRPr="003F66CE">
        <w:rPr>
          <w:rFonts w:cs="Arial"/>
          <w:szCs w:val="24"/>
        </w:rPr>
        <w:t xml:space="preserve"> the demersal chilled fish fishery. The Ministry has also started promoting coral farming by fishermen and SMEs by setting up sea-based coral farms for developing ornamental corals for the tourism sector, aquarium market and high-end jewellery manufacturing.</w:t>
      </w:r>
    </w:p>
    <w:p w14:paraId="5104E2A6" w14:textId="77777777" w:rsidR="00E23596" w:rsidRDefault="00E23596" w:rsidP="00E23596">
      <w:pPr>
        <w:rPr>
          <w:rFonts w:cs="Arial"/>
          <w:szCs w:val="24"/>
        </w:rPr>
      </w:pPr>
      <w:r w:rsidRPr="003F66CE">
        <w:rPr>
          <w:rFonts w:cs="Arial"/>
          <w:szCs w:val="24"/>
        </w:rPr>
        <w:t>The protection and conservation of marine resources rema</w:t>
      </w:r>
      <w:r w:rsidR="008F62B2">
        <w:rPr>
          <w:rFonts w:cs="Arial"/>
          <w:szCs w:val="24"/>
        </w:rPr>
        <w:t>in a priority for the Ministry. I</w:t>
      </w:r>
      <w:r w:rsidRPr="003F66CE">
        <w:rPr>
          <w:rFonts w:cs="Arial"/>
          <w:szCs w:val="24"/>
        </w:rPr>
        <w:t>n this regard</w:t>
      </w:r>
      <w:r w:rsidR="008F62B2">
        <w:rPr>
          <w:rFonts w:cs="Arial"/>
          <w:szCs w:val="24"/>
        </w:rPr>
        <w:t>,</w:t>
      </w:r>
      <w:r w:rsidRPr="003F66CE">
        <w:rPr>
          <w:rFonts w:cs="Arial"/>
          <w:szCs w:val="24"/>
        </w:rPr>
        <w:t xml:space="preserve"> </w:t>
      </w:r>
      <w:r w:rsidR="008F62B2">
        <w:rPr>
          <w:rFonts w:cs="Arial"/>
          <w:szCs w:val="24"/>
        </w:rPr>
        <w:t>the two-month octopus closure</w:t>
      </w:r>
      <w:r w:rsidRPr="003F66CE">
        <w:rPr>
          <w:rFonts w:cs="Arial"/>
          <w:szCs w:val="24"/>
        </w:rPr>
        <w:t xml:space="preserve"> from 15 August to 15 October was continued and some 600 mangrove propagules were planted at Pointe D’Esny so as to protect coastal zones, create fish breeding areas and build resilience against climate change. The Marine Ranching Project which aims at enhancing the stock of fish in the lagoon was pursued</w:t>
      </w:r>
      <w:r w:rsidR="008F62B2">
        <w:rPr>
          <w:rFonts w:cs="Arial"/>
          <w:szCs w:val="24"/>
        </w:rPr>
        <w:t>. A collaborative project, “</w:t>
      </w:r>
      <w:r w:rsidRPr="003F66CE">
        <w:rPr>
          <w:rFonts w:cs="Arial"/>
          <w:szCs w:val="24"/>
        </w:rPr>
        <w:t xml:space="preserve">Restoring marine ecosystem services by rehabilitating coral reefs to meet a changing climate future” </w:t>
      </w:r>
      <w:r w:rsidR="008F62B2" w:rsidRPr="003F66CE">
        <w:rPr>
          <w:rFonts w:cs="Arial"/>
          <w:szCs w:val="24"/>
        </w:rPr>
        <w:t xml:space="preserve">between Mauritius and Seychelles </w:t>
      </w:r>
      <w:r w:rsidRPr="003F66CE">
        <w:rPr>
          <w:rFonts w:cs="Arial"/>
          <w:szCs w:val="24"/>
        </w:rPr>
        <w:t>amounting to USD 10 M, was approved in October 2018 by the Adaptation Fund Board.</w:t>
      </w:r>
    </w:p>
    <w:p w14:paraId="4377D604" w14:textId="77777777" w:rsidR="005D2621" w:rsidRDefault="005D2621" w:rsidP="00E23596">
      <w:pPr>
        <w:rPr>
          <w:rFonts w:cs="Arial"/>
          <w:szCs w:val="24"/>
        </w:rPr>
      </w:pPr>
    </w:p>
    <w:p w14:paraId="675A3DE1" w14:textId="77777777" w:rsidR="005D2621" w:rsidRPr="003F66CE" w:rsidRDefault="005D2621" w:rsidP="00E23596">
      <w:pPr>
        <w:rPr>
          <w:rFonts w:cs="Arial"/>
          <w:szCs w:val="24"/>
        </w:rPr>
      </w:pPr>
    </w:p>
    <w:p w14:paraId="0C04C632" w14:textId="77777777" w:rsidR="00E23596" w:rsidRPr="003F66CE" w:rsidRDefault="00E23596" w:rsidP="00E23596">
      <w:pPr>
        <w:rPr>
          <w:rFonts w:cs="Arial"/>
          <w:szCs w:val="24"/>
        </w:rPr>
      </w:pPr>
      <w:r w:rsidRPr="003F66CE">
        <w:rPr>
          <w:rFonts w:cs="Arial"/>
          <w:szCs w:val="24"/>
        </w:rPr>
        <w:lastRenderedPageBreak/>
        <w:t xml:space="preserve">The Fisheries sector remains one of the mainstays of the Ocean </w:t>
      </w:r>
      <w:r w:rsidR="00E316D2">
        <w:rPr>
          <w:rFonts w:cs="Arial"/>
          <w:szCs w:val="24"/>
        </w:rPr>
        <w:t>E</w:t>
      </w:r>
      <w:r w:rsidRPr="003F66CE">
        <w:rPr>
          <w:rFonts w:cs="Arial"/>
          <w:szCs w:val="24"/>
        </w:rPr>
        <w:t>conomy and according to Statistics Mauritius</w:t>
      </w:r>
      <w:r w:rsidR="008F62B2">
        <w:rPr>
          <w:rFonts w:cs="Arial"/>
          <w:szCs w:val="24"/>
        </w:rPr>
        <w:t>,</w:t>
      </w:r>
      <w:r w:rsidRPr="003F66CE">
        <w:rPr>
          <w:rFonts w:cs="Arial"/>
          <w:szCs w:val="24"/>
        </w:rPr>
        <w:t xml:space="preserve"> local fish production has increased from 25,471 tonnes in the </w:t>
      </w:r>
      <w:r w:rsidR="004B4492">
        <w:rPr>
          <w:rFonts w:cs="Arial"/>
          <w:szCs w:val="24"/>
        </w:rPr>
        <w:t>F</w:t>
      </w:r>
      <w:r w:rsidRPr="003F66CE">
        <w:rPr>
          <w:rFonts w:cs="Arial"/>
          <w:szCs w:val="24"/>
        </w:rPr>
        <w:t xml:space="preserve">inancial </w:t>
      </w:r>
      <w:r w:rsidR="004B4492" w:rsidRPr="003F66CE">
        <w:rPr>
          <w:rFonts w:cs="Arial"/>
          <w:szCs w:val="24"/>
        </w:rPr>
        <w:t xml:space="preserve">Year </w:t>
      </w:r>
      <w:r w:rsidRPr="003F66CE">
        <w:rPr>
          <w:rFonts w:cs="Arial"/>
          <w:szCs w:val="24"/>
        </w:rPr>
        <w:t xml:space="preserve">2017-2018 to 31,087 tonnes in the </w:t>
      </w:r>
      <w:r w:rsidR="004B4492" w:rsidRPr="003F66CE">
        <w:rPr>
          <w:rFonts w:cs="Arial"/>
          <w:szCs w:val="24"/>
        </w:rPr>
        <w:t xml:space="preserve">Financial Year </w:t>
      </w:r>
      <w:r w:rsidR="00E316D2">
        <w:rPr>
          <w:rFonts w:cs="Arial"/>
          <w:szCs w:val="24"/>
        </w:rPr>
        <w:br/>
      </w:r>
      <w:r w:rsidRPr="003F66CE">
        <w:rPr>
          <w:rFonts w:cs="Arial"/>
          <w:szCs w:val="24"/>
        </w:rPr>
        <w:t>2018-2019, representing an increase of 22 %. Furthermore, domestic export of fish and fish prepa</w:t>
      </w:r>
      <w:r w:rsidR="008F62B2">
        <w:rPr>
          <w:rFonts w:cs="Arial"/>
          <w:szCs w:val="24"/>
        </w:rPr>
        <w:t>rations generated revenue of Rs</w:t>
      </w:r>
      <w:r w:rsidRPr="003F66CE">
        <w:rPr>
          <w:rFonts w:cs="Arial"/>
          <w:szCs w:val="24"/>
        </w:rPr>
        <w:t xml:space="preserve">10 billion for the </w:t>
      </w:r>
      <w:r w:rsidR="004B4492" w:rsidRPr="003F66CE">
        <w:rPr>
          <w:rFonts w:cs="Arial"/>
          <w:szCs w:val="24"/>
        </w:rPr>
        <w:t xml:space="preserve">Financial Year </w:t>
      </w:r>
      <w:r w:rsidR="00E316D2">
        <w:rPr>
          <w:rFonts w:cs="Arial"/>
          <w:szCs w:val="24"/>
        </w:rPr>
        <w:br/>
      </w:r>
      <w:r w:rsidRPr="003F66CE">
        <w:rPr>
          <w:rFonts w:cs="Arial"/>
          <w:szCs w:val="24"/>
        </w:rPr>
        <w:t xml:space="preserve">2018-2019. </w:t>
      </w:r>
    </w:p>
    <w:p w14:paraId="2E341D65" w14:textId="77777777" w:rsidR="00E23596" w:rsidRPr="003F66CE" w:rsidRDefault="00E23596" w:rsidP="00E23596">
      <w:pPr>
        <w:rPr>
          <w:rFonts w:cs="Arial"/>
          <w:szCs w:val="24"/>
        </w:rPr>
      </w:pPr>
      <w:r w:rsidRPr="003F66CE">
        <w:rPr>
          <w:rFonts w:cs="Arial"/>
          <w:szCs w:val="24"/>
        </w:rPr>
        <w:t>Much emphasis is being put on aquaculture development given that it is one of the clusters identified to develop the Ocean Economy, to increase local fish production so as to be less dependent on imports besides ensuring food security. To this end, my Ministry has embarked on new aquaculture projects such as aquaponics, sea cucumber and cage culture. Floating cages ha</w:t>
      </w:r>
      <w:r w:rsidR="003B7DD0">
        <w:rPr>
          <w:rFonts w:cs="Arial"/>
          <w:szCs w:val="24"/>
        </w:rPr>
        <w:t>d</w:t>
      </w:r>
      <w:r w:rsidRPr="003F66CE">
        <w:rPr>
          <w:rFonts w:cs="Arial"/>
          <w:szCs w:val="24"/>
        </w:rPr>
        <w:t xml:space="preserve"> been provided to fishermen cooperative </w:t>
      </w:r>
      <w:r w:rsidR="00FA5025">
        <w:rPr>
          <w:rFonts w:cs="Arial"/>
          <w:szCs w:val="24"/>
        </w:rPr>
        <w:t xml:space="preserve">societies </w:t>
      </w:r>
      <w:r w:rsidRPr="003F66CE">
        <w:rPr>
          <w:rFonts w:cs="Arial"/>
          <w:szCs w:val="24"/>
        </w:rPr>
        <w:t xml:space="preserve">free of charge under the Floating </w:t>
      </w:r>
      <w:r w:rsidR="008A7963">
        <w:rPr>
          <w:rFonts w:cs="Arial"/>
          <w:szCs w:val="24"/>
        </w:rPr>
        <w:t>C</w:t>
      </w:r>
      <w:r w:rsidRPr="003F66CE">
        <w:rPr>
          <w:rFonts w:cs="Arial"/>
          <w:szCs w:val="24"/>
        </w:rPr>
        <w:t xml:space="preserve">age </w:t>
      </w:r>
      <w:r w:rsidR="008A7963">
        <w:rPr>
          <w:rFonts w:cs="Arial"/>
          <w:szCs w:val="24"/>
        </w:rPr>
        <w:t>C</w:t>
      </w:r>
      <w:r w:rsidRPr="003F66CE">
        <w:rPr>
          <w:rFonts w:cs="Arial"/>
          <w:szCs w:val="24"/>
        </w:rPr>
        <w:t>ulture project and about 500 Kg of fish was harvested from the cages. An increase in aquaculture production from 1,</w:t>
      </w:r>
      <w:r w:rsidR="000B3D01">
        <w:rPr>
          <w:rFonts w:cs="Arial"/>
          <w:szCs w:val="24"/>
        </w:rPr>
        <w:t>551</w:t>
      </w:r>
      <w:r w:rsidRPr="003F66CE">
        <w:rPr>
          <w:rFonts w:cs="Arial"/>
          <w:szCs w:val="24"/>
        </w:rPr>
        <w:t xml:space="preserve"> tonnes in </w:t>
      </w:r>
      <w:r w:rsidR="000B3D01">
        <w:rPr>
          <w:rFonts w:cs="Arial"/>
          <w:szCs w:val="24"/>
        </w:rPr>
        <w:t xml:space="preserve">the Financial Year </w:t>
      </w:r>
      <w:r w:rsidRPr="003F66CE">
        <w:rPr>
          <w:rFonts w:cs="Arial"/>
          <w:szCs w:val="24"/>
        </w:rPr>
        <w:t>2017</w:t>
      </w:r>
      <w:r w:rsidR="000B3D01">
        <w:rPr>
          <w:rFonts w:cs="Arial"/>
          <w:szCs w:val="24"/>
        </w:rPr>
        <w:t>-2018</w:t>
      </w:r>
      <w:r w:rsidRPr="003F66CE">
        <w:rPr>
          <w:rFonts w:cs="Arial"/>
          <w:szCs w:val="24"/>
        </w:rPr>
        <w:t xml:space="preserve"> to 2,</w:t>
      </w:r>
      <w:r w:rsidR="000B3D01">
        <w:rPr>
          <w:rFonts w:cs="Arial"/>
          <w:szCs w:val="24"/>
        </w:rPr>
        <w:t>636</w:t>
      </w:r>
      <w:r w:rsidRPr="003F66CE">
        <w:rPr>
          <w:rFonts w:cs="Arial"/>
          <w:szCs w:val="24"/>
        </w:rPr>
        <w:t xml:space="preserve"> tonnes in </w:t>
      </w:r>
      <w:r w:rsidR="003B7DD0">
        <w:rPr>
          <w:rFonts w:cs="Arial"/>
          <w:szCs w:val="24"/>
        </w:rPr>
        <w:t xml:space="preserve">the Financial Year </w:t>
      </w:r>
      <w:r w:rsidRPr="003F66CE">
        <w:rPr>
          <w:rFonts w:cs="Arial"/>
          <w:szCs w:val="24"/>
        </w:rPr>
        <w:t>2018</w:t>
      </w:r>
      <w:r w:rsidR="003B7DD0">
        <w:rPr>
          <w:rFonts w:cs="Arial"/>
          <w:szCs w:val="24"/>
        </w:rPr>
        <w:t>-2019</w:t>
      </w:r>
      <w:r w:rsidRPr="003F66CE">
        <w:rPr>
          <w:rFonts w:cs="Arial"/>
          <w:szCs w:val="24"/>
        </w:rPr>
        <w:t xml:space="preserve"> was also noted. </w:t>
      </w:r>
    </w:p>
    <w:p w14:paraId="20586C22" w14:textId="77777777" w:rsidR="00E23596" w:rsidRPr="003F66CE" w:rsidRDefault="00E23596" w:rsidP="00E23596">
      <w:pPr>
        <w:rPr>
          <w:rFonts w:cs="Arial"/>
          <w:szCs w:val="24"/>
        </w:rPr>
      </w:pPr>
      <w:r w:rsidRPr="003F66CE">
        <w:rPr>
          <w:rFonts w:cs="Arial"/>
          <w:szCs w:val="24"/>
        </w:rPr>
        <w:t>The services of a consultant have been enlisted under the Australian Food Aid Programme to work on the sea cucumbers project. Furthermore, the culture of two commercially viable freshwater ornamental fish species namely</w:t>
      </w:r>
      <w:r w:rsidR="00FA5025">
        <w:rPr>
          <w:rFonts w:cs="Arial"/>
          <w:szCs w:val="24"/>
        </w:rPr>
        <w:t>,</w:t>
      </w:r>
      <w:r w:rsidRPr="003F66CE">
        <w:rPr>
          <w:rFonts w:cs="Arial"/>
          <w:szCs w:val="24"/>
        </w:rPr>
        <w:t xml:space="preserve"> the fancy betta-Betta </w:t>
      </w:r>
      <w:r w:rsidRPr="003F66CE">
        <w:rPr>
          <w:rFonts w:cs="Arial"/>
          <w:i/>
          <w:szCs w:val="24"/>
        </w:rPr>
        <w:t>spendens var</w:t>
      </w:r>
      <w:r w:rsidRPr="003F66CE">
        <w:rPr>
          <w:rFonts w:cs="Arial"/>
          <w:szCs w:val="24"/>
        </w:rPr>
        <w:t>. and the Cherry barb/Rosy barb (</w:t>
      </w:r>
      <w:r w:rsidRPr="003F66CE">
        <w:rPr>
          <w:rFonts w:cs="Arial"/>
          <w:i/>
          <w:szCs w:val="24"/>
        </w:rPr>
        <w:t>Puntius titteya</w:t>
      </w:r>
      <w:r w:rsidRPr="003F66CE">
        <w:rPr>
          <w:rFonts w:cs="Arial"/>
          <w:szCs w:val="24"/>
        </w:rPr>
        <w:t>) were undertaken by the Aquaculture Division and some 330 fingerling</w:t>
      </w:r>
      <w:r w:rsidR="00FA5025">
        <w:rPr>
          <w:rFonts w:cs="Arial"/>
          <w:szCs w:val="24"/>
        </w:rPr>
        <w:t>s</w:t>
      </w:r>
      <w:r w:rsidRPr="003F66CE">
        <w:rPr>
          <w:rFonts w:cs="Arial"/>
          <w:szCs w:val="24"/>
        </w:rPr>
        <w:t xml:space="preserve"> of ornamental fish were successfully produced</w:t>
      </w:r>
      <w:r w:rsidR="008F62B2">
        <w:rPr>
          <w:rFonts w:cs="Arial"/>
          <w:szCs w:val="24"/>
        </w:rPr>
        <w:t xml:space="preserve"> during </w:t>
      </w:r>
      <w:r w:rsidR="004B4492">
        <w:rPr>
          <w:rFonts w:cs="Arial"/>
          <w:szCs w:val="24"/>
        </w:rPr>
        <w:t xml:space="preserve">the </w:t>
      </w:r>
      <w:r w:rsidR="008F62B2">
        <w:rPr>
          <w:rFonts w:cs="Arial"/>
          <w:szCs w:val="24"/>
        </w:rPr>
        <w:t>F</w:t>
      </w:r>
      <w:r w:rsidR="004B4492">
        <w:rPr>
          <w:rFonts w:cs="Arial"/>
          <w:szCs w:val="24"/>
        </w:rPr>
        <w:t xml:space="preserve">inancial </w:t>
      </w:r>
      <w:r w:rsidR="008F62B2">
        <w:rPr>
          <w:rFonts w:cs="Arial"/>
          <w:szCs w:val="24"/>
        </w:rPr>
        <w:t>Y</w:t>
      </w:r>
      <w:r w:rsidR="004B4492">
        <w:rPr>
          <w:rFonts w:cs="Arial"/>
          <w:szCs w:val="24"/>
        </w:rPr>
        <w:t>ear</w:t>
      </w:r>
      <w:r w:rsidR="008F62B2">
        <w:rPr>
          <w:rFonts w:cs="Arial"/>
          <w:szCs w:val="24"/>
        </w:rPr>
        <w:t xml:space="preserve"> 2018-2019</w:t>
      </w:r>
      <w:r w:rsidRPr="003F66CE">
        <w:rPr>
          <w:rFonts w:cs="Arial"/>
          <w:szCs w:val="24"/>
        </w:rPr>
        <w:t>. Furthermore</w:t>
      </w:r>
      <w:r w:rsidR="00FA5025">
        <w:rPr>
          <w:rFonts w:cs="Arial"/>
          <w:szCs w:val="24"/>
        </w:rPr>
        <w:t>,</w:t>
      </w:r>
      <w:r w:rsidRPr="003F66CE">
        <w:rPr>
          <w:rFonts w:cs="Arial"/>
          <w:szCs w:val="24"/>
        </w:rPr>
        <w:t xml:space="preserve"> training course on ornamental fish culture will be dispensed to cooperative societies interested </w:t>
      </w:r>
      <w:r w:rsidR="00FA5025">
        <w:rPr>
          <w:rFonts w:cs="Arial"/>
          <w:szCs w:val="24"/>
        </w:rPr>
        <w:t xml:space="preserve">in </w:t>
      </w:r>
      <w:r w:rsidRPr="003F66CE">
        <w:rPr>
          <w:rFonts w:cs="Arial"/>
          <w:szCs w:val="24"/>
        </w:rPr>
        <w:t>ornamental fish farming.</w:t>
      </w:r>
    </w:p>
    <w:p w14:paraId="7B390FEB" w14:textId="77777777" w:rsidR="00E23596" w:rsidRPr="003F66CE" w:rsidRDefault="00E23596" w:rsidP="00E23596">
      <w:pPr>
        <w:rPr>
          <w:rFonts w:cs="Arial"/>
          <w:szCs w:val="24"/>
        </w:rPr>
      </w:pPr>
      <w:r w:rsidRPr="003F66CE">
        <w:rPr>
          <w:rFonts w:cs="Arial"/>
          <w:szCs w:val="24"/>
        </w:rPr>
        <w:t>One of t</w:t>
      </w:r>
      <w:r w:rsidR="008F62B2">
        <w:rPr>
          <w:rFonts w:cs="Arial"/>
          <w:szCs w:val="24"/>
        </w:rPr>
        <w:t xml:space="preserve">he strategic priorities is </w:t>
      </w:r>
      <w:r w:rsidRPr="003F66CE">
        <w:rPr>
          <w:rFonts w:cs="Arial"/>
          <w:szCs w:val="24"/>
        </w:rPr>
        <w:t>the reinforcement of maritime surveillance to combat Illegal, Unreported and Unregulated (IUU) fishing. Thus</w:t>
      </w:r>
      <w:r w:rsidR="008F62B2">
        <w:rPr>
          <w:rFonts w:cs="Arial"/>
          <w:szCs w:val="24"/>
        </w:rPr>
        <w:t>,</w:t>
      </w:r>
      <w:r w:rsidRPr="003F66CE">
        <w:rPr>
          <w:rFonts w:cs="Arial"/>
          <w:szCs w:val="24"/>
        </w:rPr>
        <w:t xml:space="preserve"> the Mini</w:t>
      </w:r>
      <w:r w:rsidR="008F62B2">
        <w:rPr>
          <w:rFonts w:cs="Arial"/>
          <w:szCs w:val="24"/>
        </w:rPr>
        <w:t>stry intends to embark</w:t>
      </w:r>
      <w:r w:rsidRPr="003F66CE">
        <w:rPr>
          <w:rFonts w:cs="Arial"/>
          <w:szCs w:val="24"/>
        </w:rPr>
        <w:t xml:space="preserve"> on the implementation of an Electronic Catch Reporting system (ERS) which consists of receiving real time catch data of fishing vessels operating in </w:t>
      </w:r>
      <w:r w:rsidR="00510AA3">
        <w:rPr>
          <w:rFonts w:cs="Arial"/>
          <w:szCs w:val="24"/>
        </w:rPr>
        <w:t>the mauritian</w:t>
      </w:r>
      <w:r w:rsidRPr="003F66CE">
        <w:rPr>
          <w:rFonts w:cs="Arial"/>
          <w:szCs w:val="24"/>
        </w:rPr>
        <w:t xml:space="preserve"> waters</w:t>
      </w:r>
      <w:r w:rsidR="00FA5025">
        <w:rPr>
          <w:rFonts w:cs="Arial"/>
          <w:szCs w:val="24"/>
        </w:rPr>
        <w:t>. T</w:t>
      </w:r>
      <w:r w:rsidRPr="003F66CE">
        <w:rPr>
          <w:rFonts w:cs="Arial"/>
          <w:szCs w:val="24"/>
        </w:rPr>
        <w:t>his would allow a better control of the local and foreign fishing vessels operating in the E</w:t>
      </w:r>
      <w:r w:rsidR="00FA5025">
        <w:rPr>
          <w:rFonts w:cs="Arial"/>
          <w:szCs w:val="24"/>
        </w:rPr>
        <w:t xml:space="preserve">xclusive </w:t>
      </w:r>
      <w:r w:rsidRPr="003F66CE">
        <w:rPr>
          <w:rFonts w:cs="Arial"/>
          <w:szCs w:val="24"/>
        </w:rPr>
        <w:t>E</w:t>
      </w:r>
      <w:r w:rsidR="00FA5025">
        <w:rPr>
          <w:rFonts w:cs="Arial"/>
          <w:szCs w:val="24"/>
        </w:rPr>
        <w:t xml:space="preserve">conomic </w:t>
      </w:r>
      <w:r w:rsidRPr="003F66CE">
        <w:rPr>
          <w:rFonts w:cs="Arial"/>
          <w:szCs w:val="24"/>
        </w:rPr>
        <w:t>Z</w:t>
      </w:r>
      <w:r w:rsidR="00FA5025">
        <w:rPr>
          <w:rFonts w:cs="Arial"/>
          <w:szCs w:val="24"/>
        </w:rPr>
        <w:t>one (EEZ)</w:t>
      </w:r>
      <w:r w:rsidRPr="003F66CE">
        <w:rPr>
          <w:rFonts w:cs="Arial"/>
          <w:szCs w:val="24"/>
        </w:rPr>
        <w:t xml:space="preserve"> of Mauritius. </w:t>
      </w:r>
    </w:p>
    <w:p w14:paraId="572493B8" w14:textId="77777777" w:rsidR="005D2621" w:rsidRDefault="005D2621" w:rsidP="00E23596">
      <w:pPr>
        <w:rPr>
          <w:rFonts w:cs="Arial"/>
          <w:szCs w:val="24"/>
        </w:rPr>
      </w:pPr>
    </w:p>
    <w:p w14:paraId="3143E2AB" w14:textId="77777777" w:rsidR="005D2621" w:rsidRDefault="005D2621" w:rsidP="00E23596">
      <w:pPr>
        <w:rPr>
          <w:rFonts w:cs="Arial"/>
          <w:szCs w:val="24"/>
        </w:rPr>
      </w:pPr>
    </w:p>
    <w:p w14:paraId="145B9862" w14:textId="77777777" w:rsidR="00E23596" w:rsidRPr="003F66CE" w:rsidRDefault="00E23596" w:rsidP="00E23596">
      <w:pPr>
        <w:rPr>
          <w:rFonts w:cs="Arial"/>
          <w:b/>
          <w:i/>
          <w:szCs w:val="24"/>
          <w:u w:val="single"/>
        </w:rPr>
      </w:pPr>
      <w:r w:rsidRPr="003F66CE">
        <w:rPr>
          <w:rFonts w:cs="Arial"/>
          <w:szCs w:val="24"/>
        </w:rPr>
        <w:lastRenderedPageBreak/>
        <w:t>A new multi-purpose support vessel named the Investigator II is under construction in Australia. The ve</w:t>
      </w:r>
      <w:r w:rsidR="008F62B2">
        <w:rPr>
          <w:rFonts w:cs="Arial"/>
          <w:szCs w:val="24"/>
        </w:rPr>
        <w:t xml:space="preserve">ssel is 18.4 m in length and </w:t>
      </w:r>
      <w:r w:rsidRPr="003F66CE">
        <w:rPr>
          <w:rFonts w:cs="Arial"/>
          <w:szCs w:val="24"/>
        </w:rPr>
        <w:t xml:space="preserve">5.4 m in width. The total cost for the acquisition of the multipurpose support vessel is estimated at Rs. 57 M and it is being partly funded by the Government of Mauritius and </w:t>
      </w:r>
      <w:r w:rsidR="00FA5025">
        <w:rPr>
          <w:rFonts w:cs="Arial"/>
          <w:szCs w:val="24"/>
        </w:rPr>
        <w:t xml:space="preserve">partly by </w:t>
      </w:r>
      <w:r w:rsidRPr="003F66CE">
        <w:rPr>
          <w:rFonts w:cs="Arial"/>
          <w:szCs w:val="24"/>
        </w:rPr>
        <w:t>the Government of Australia under its Australian Food Aid Programme.  The vessel will be used for the training of fishers, survey of marine resources, stock assessment and research programmes</w:t>
      </w:r>
      <w:r w:rsidR="00FA5025">
        <w:rPr>
          <w:rFonts w:cs="Arial"/>
          <w:szCs w:val="24"/>
        </w:rPr>
        <w:t>.</w:t>
      </w:r>
    </w:p>
    <w:p w14:paraId="18F1AE69" w14:textId="77777777" w:rsidR="00E23596" w:rsidRPr="003F66CE" w:rsidRDefault="00E23596" w:rsidP="00E23596">
      <w:pPr>
        <w:rPr>
          <w:rFonts w:cs="Arial"/>
          <w:highlight w:val="yellow"/>
        </w:rPr>
      </w:pPr>
      <w:r w:rsidRPr="003F66CE">
        <w:rPr>
          <w:rFonts w:cs="Arial"/>
          <w:szCs w:val="24"/>
        </w:rPr>
        <w:t>In line w</w:t>
      </w:r>
      <w:r w:rsidR="008F62B2">
        <w:rPr>
          <w:rFonts w:cs="Arial"/>
          <w:szCs w:val="24"/>
        </w:rPr>
        <w:t xml:space="preserve">ith </w:t>
      </w:r>
      <w:r w:rsidR="003A4458">
        <w:rPr>
          <w:rFonts w:cs="Arial"/>
          <w:szCs w:val="24"/>
        </w:rPr>
        <w:t xml:space="preserve">the vision of </w:t>
      </w:r>
      <w:r w:rsidR="008F62B2">
        <w:rPr>
          <w:rFonts w:cs="Arial"/>
          <w:szCs w:val="24"/>
        </w:rPr>
        <w:t>Government</w:t>
      </w:r>
      <w:r w:rsidRPr="003F66CE">
        <w:rPr>
          <w:rFonts w:cs="Arial"/>
          <w:szCs w:val="24"/>
        </w:rPr>
        <w:t xml:space="preserve"> to empower and improve </w:t>
      </w:r>
      <w:r w:rsidR="003A4458">
        <w:rPr>
          <w:rFonts w:cs="Arial"/>
          <w:szCs w:val="24"/>
        </w:rPr>
        <w:t xml:space="preserve">the </w:t>
      </w:r>
      <w:r w:rsidRPr="003F66CE">
        <w:rPr>
          <w:rFonts w:cs="Arial"/>
          <w:szCs w:val="24"/>
        </w:rPr>
        <w:t>livelihood of fishers, the Fisheries Training and Extension Cent</w:t>
      </w:r>
      <w:r w:rsidR="008F62B2">
        <w:rPr>
          <w:rFonts w:cs="Arial"/>
          <w:szCs w:val="24"/>
        </w:rPr>
        <w:t>r</w:t>
      </w:r>
      <w:r w:rsidRPr="003F66CE">
        <w:rPr>
          <w:rFonts w:cs="Arial"/>
          <w:szCs w:val="24"/>
        </w:rPr>
        <w:t>e of my Ministry trained some 73 fishmongers in ‘Fish Handling, Preservation and Marketing’ and dispensed training in ‘General Course for Fishers’ to 34 fishers</w:t>
      </w:r>
      <w:r w:rsidR="008F62B2">
        <w:rPr>
          <w:rFonts w:cs="Arial"/>
          <w:szCs w:val="24"/>
        </w:rPr>
        <w:t xml:space="preserve"> during the Financial Year 2018-2019</w:t>
      </w:r>
      <w:r>
        <w:rPr>
          <w:rFonts w:cs="Arial"/>
          <w:szCs w:val="24"/>
        </w:rPr>
        <w:t>.</w:t>
      </w:r>
    </w:p>
    <w:p w14:paraId="0ABCBE93" w14:textId="77777777" w:rsidR="00E23596" w:rsidRPr="000E3BE0" w:rsidRDefault="00E23596" w:rsidP="00E23596">
      <w:pPr>
        <w:rPr>
          <w:highlight w:val="yellow"/>
        </w:rPr>
      </w:pPr>
    </w:p>
    <w:p w14:paraId="05E7CB5F" w14:textId="77777777" w:rsidR="00E23596" w:rsidRPr="00A86CBB" w:rsidRDefault="00E23596" w:rsidP="00E23596">
      <w:pPr>
        <w:spacing w:after="0"/>
        <w:jc w:val="right"/>
        <w:rPr>
          <w:rFonts w:cstheme="minorHAnsi"/>
          <w:b/>
        </w:rPr>
      </w:pPr>
      <w:r w:rsidRPr="00A86CBB">
        <w:rPr>
          <w:rFonts w:cstheme="minorHAnsi"/>
          <w:b/>
        </w:rPr>
        <w:t>Honourable Premdut KOONJOO</w:t>
      </w:r>
    </w:p>
    <w:p w14:paraId="2871B74E" w14:textId="77777777" w:rsidR="00E23596" w:rsidRPr="003246B8" w:rsidRDefault="00E23596" w:rsidP="00E23596">
      <w:pPr>
        <w:jc w:val="right"/>
        <w:rPr>
          <w:rFonts w:cstheme="minorHAnsi"/>
          <w:b/>
        </w:rPr>
      </w:pPr>
      <w:r w:rsidRPr="00A86CBB">
        <w:rPr>
          <w:rFonts w:cstheme="minorHAnsi"/>
          <w:b/>
        </w:rPr>
        <w:t>Minister of Ocean Economy, Marine Resources, Fisheries and Shipping</w:t>
      </w:r>
    </w:p>
    <w:p w14:paraId="2D92033A" w14:textId="77777777" w:rsidR="00E23596" w:rsidRDefault="00E23596" w:rsidP="00E23596">
      <w:pPr>
        <w:jc w:val="left"/>
      </w:pPr>
    </w:p>
    <w:p w14:paraId="5592A462" w14:textId="77777777" w:rsidR="00456D31" w:rsidRDefault="00456D31" w:rsidP="00336FE9">
      <w:pPr>
        <w:jc w:val="left"/>
      </w:pPr>
    </w:p>
    <w:p w14:paraId="75B9150C" w14:textId="77777777" w:rsidR="00456D31" w:rsidRDefault="00456D31" w:rsidP="00336FE9">
      <w:pPr>
        <w:jc w:val="left"/>
      </w:pPr>
    </w:p>
    <w:p w14:paraId="58695835" w14:textId="77777777" w:rsidR="00456D31" w:rsidRDefault="00456D31" w:rsidP="00336FE9">
      <w:pPr>
        <w:jc w:val="left"/>
      </w:pPr>
    </w:p>
    <w:p w14:paraId="5C69C3FE" w14:textId="77777777" w:rsidR="00456D31" w:rsidRDefault="00456D31" w:rsidP="00336FE9">
      <w:pPr>
        <w:jc w:val="left"/>
      </w:pPr>
    </w:p>
    <w:p w14:paraId="6090BFD6" w14:textId="77777777" w:rsidR="00456D31" w:rsidRDefault="00456D31" w:rsidP="00336FE9">
      <w:pPr>
        <w:jc w:val="left"/>
      </w:pPr>
    </w:p>
    <w:p w14:paraId="2C1C6968" w14:textId="77777777" w:rsidR="00456D31" w:rsidRDefault="00456D31" w:rsidP="00336FE9">
      <w:pPr>
        <w:jc w:val="left"/>
      </w:pPr>
    </w:p>
    <w:p w14:paraId="59048D80" w14:textId="77777777" w:rsidR="00456D31" w:rsidRDefault="00456D31" w:rsidP="00336FE9">
      <w:pPr>
        <w:jc w:val="left"/>
      </w:pPr>
    </w:p>
    <w:p w14:paraId="1EB555B9" w14:textId="77777777" w:rsidR="00456D31" w:rsidRDefault="00456D31" w:rsidP="00336FE9">
      <w:pPr>
        <w:jc w:val="left"/>
      </w:pPr>
    </w:p>
    <w:p w14:paraId="2DA6551A" w14:textId="77777777" w:rsidR="00456D31" w:rsidRDefault="00456D31" w:rsidP="00336FE9">
      <w:pPr>
        <w:jc w:val="left"/>
      </w:pPr>
    </w:p>
    <w:p w14:paraId="611B9771" w14:textId="77777777" w:rsidR="00456D31" w:rsidRDefault="00456D31" w:rsidP="00336FE9">
      <w:pPr>
        <w:jc w:val="left"/>
      </w:pPr>
    </w:p>
    <w:p w14:paraId="7A8DB173" w14:textId="77777777" w:rsidR="00456D31" w:rsidRDefault="00456D31" w:rsidP="00336FE9">
      <w:pPr>
        <w:jc w:val="left"/>
      </w:pPr>
    </w:p>
    <w:p w14:paraId="28DD7C18" w14:textId="77777777" w:rsidR="00456D31" w:rsidRDefault="00456D31" w:rsidP="00336FE9">
      <w:pPr>
        <w:jc w:val="left"/>
      </w:pPr>
    </w:p>
    <w:p w14:paraId="53EE6D2C" w14:textId="77777777" w:rsidR="007469F3" w:rsidRDefault="00B00AE0" w:rsidP="00FF54B1">
      <w:pPr>
        <w:pStyle w:val="Heading1"/>
        <w:numPr>
          <w:ilvl w:val="0"/>
          <w:numId w:val="0"/>
        </w:numPr>
        <w:ind w:left="4680" w:hanging="4680"/>
      </w:pPr>
      <w:bookmarkStart w:id="10" w:name="_Toc527718539"/>
      <w:bookmarkStart w:id="11" w:name="_Toc89259583"/>
      <w:r w:rsidRPr="0031442E">
        <w:rPr>
          <w:noProof/>
          <w:lang w:eastAsia="en-GB"/>
        </w:rPr>
        <w:lastRenderedPageBreak/>
        <w:drawing>
          <wp:anchor distT="0" distB="0" distL="114300" distR="114300" simplePos="0" relativeHeight="251677696" behindDoc="0" locked="0" layoutInCell="1" allowOverlap="1" wp14:anchorId="068C9A51" wp14:editId="5B08BFAF">
            <wp:simplePos x="0" y="0"/>
            <wp:positionH relativeFrom="margin">
              <wp:posOffset>4121150</wp:posOffset>
            </wp:positionH>
            <wp:positionV relativeFrom="margin">
              <wp:posOffset>324485</wp:posOffset>
            </wp:positionV>
            <wp:extent cx="1435100" cy="1624330"/>
            <wp:effectExtent l="0" t="0" r="0" b="0"/>
            <wp:wrapSquare wrapText="bothSides"/>
            <wp:docPr id="36" name="Picture 36" descr="E:\5.11.2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5.11.21\001.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45987" t="32957" r="37618" b="51563"/>
                    <a:stretch/>
                  </pic:blipFill>
                  <pic:spPr bwMode="auto">
                    <a:xfrm>
                      <a:off x="0" y="0"/>
                      <a:ext cx="1435100" cy="16243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33792" w:rsidRPr="00BC1E0E">
        <w:t>Statement from the</w:t>
      </w:r>
      <w:r w:rsidR="007469F3" w:rsidRPr="00BC1E0E">
        <w:t xml:space="preserve"> Permanent Secretary</w:t>
      </w:r>
      <w:bookmarkEnd w:id="10"/>
      <w:bookmarkEnd w:id="11"/>
    </w:p>
    <w:p w14:paraId="7CDF239F" w14:textId="77777777" w:rsidR="008B306E" w:rsidRDefault="008B306E" w:rsidP="008B306E">
      <w:r>
        <w:t xml:space="preserve">As Permanent Secretary, I am deeply honoured to present the Annual Report </w:t>
      </w:r>
      <w:r w:rsidR="00FD596D">
        <w:t xml:space="preserve">on Performance </w:t>
      </w:r>
      <w:r>
        <w:t xml:space="preserve">of the Ministry of </w:t>
      </w:r>
      <w:r w:rsidR="00FD596D">
        <w:t>Ocean</w:t>
      </w:r>
      <w:r>
        <w:t xml:space="preserve"> Economy, Marine Resources, Fisheries and Shipping for the Financial Year 2018-2019.</w:t>
      </w:r>
    </w:p>
    <w:p w14:paraId="17668785" w14:textId="77777777" w:rsidR="008B306E" w:rsidRDefault="008B306E" w:rsidP="008B306E">
      <w:r>
        <w:t xml:space="preserve">With Ocean Economy identified as one of the pillars of its economic development, the Ministry of </w:t>
      </w:r>
      <w:r w:rsidR="00622B9B">
        <w:t>Ocean</w:t>
      </w:r>
      <w:r>
        <w:t xml:space="preserve"> Economy, Marine Resources, Fisheries and Shipping plays a pivotal role in leading to the transformation of Mauritius into a high</w:t>
      </w:r>
      <w:r w:rsidR="00622B9B">
        <w:t>-</w:t>
      </w:r>
      <w:r>
        <w:t xml:space="preserve">income economy by 2025 and for achieving more economic development in line with the 2030 Agenda of Sustainable Development. </w:t>
      </w:r>
    </w:p>
    <w:p w14:paraId="5369BD6D" w14:textId="77777777" w:rsidR="008B306E" w:rsidRDefault="008B306E" w:rsidP="008B306E">
      <w:r>
        <w:t xml:space="preserve">The release of this Annual Report on </w:t>
      </w:r>
      <w:r w:rsidR="00622B9B">
        <w:t xml:space="preserve">Performance of the </w:t>
      </w:r>
      <w:r>
        <w:t xml:space="preserve">Ministry for </w:t>
      </w:r>
      <w:r w:rsidR="00510AA3">
        <w:t xml:space="preserve">the </w:t>
      </w:r>
      <w:r w:rsidR="00622B9B">
        <w:t>F</w:t>
      </w:r>
      <w:r w:rsidR="00510AA3">
        <w:t xml:space="preserve">inancial </w:t>
      </w:r>
      <w:r w:rsidR="00622B9B">
        <w:t>Y</w:t>
      </w:r>
      <w:r w:rsidR="00510AA3">
        <w:t>ear</w:t>
      </w:r>
      <w:r w:rsidR="00622B9B">
        <w:t xml:space="preserve"> </w:t>
      </w:r>
      <w:r>
        <w:t>2018-2019 takes us one step closer to disseminating our activities, achievements and challenges, particularly in the “Maritime Century” and in the face of an erratic environment.</w:t>
      </w:r>
    </w:p>
    <w:p w14:paraId="1A94DCB6" w14:textId="77777777" w:rsidR="008B306E" w:rsidRDefault="00622B9B" w:rsidP="008B306E">
      <w:r>
        <w:t>During the Financial Year</w:t>
      </w:r>
      <w:r w:rsidR="008B306E">
        <w:t xml:space="preserve"> 2018</w:t>
      </w:r>
      <w:r>
        <w:t>-</w:t>
      </w:r>
      <w:r w:rsidR="008B306E">
        <w:t>2019, the Ministry of Ocean Economy, Marine Resources, Fisheries and Shipping made a wave of progress. The Ministry has made significant efforts to implement the setting up of coral nurseries and rehabilitation of degraded coral reefs, implementation of “Ca</w:t>
      </w:r>
      <w:r w:rsidR="00FD596D">
        <w:t>n</w:t>
      </w:r>
      <w:r w:rsidR="008B306E">
        <w:t xml:space="preserve">otte” and </w:t>
      </w:r>
      <w:r>
        <w:t>“</w:t>
      </w:r>
      <w:r w:rsidR="008B306E">
        <w:t>Semi-Industrial Fishing</w:t>
      </w:r>
      <w:r>
        <w:t>”</w:t>
      </w:r>
      <w:r w:rsidR="008B306E">
        <w:t xml:space="preserve"> schemes amongst others, that commensurate with its objectives.</w:t>
      </w:r>
    </w:p>
    <w:p w14:paraId="5BE3EAFD" w14:textId="77777777" w:rsidR="008B306E" w:rsidRDefault="008B306E" w:rsidP="008B306E">
      <w:r>
        <w:t>On another score, the Ministry has enlisted the services of a consultant under the Australian Food Aid Program</w:t>
      </w:r>
      <w:r w:rsidR="00622B9B">
        <w:t>me</w:t>
      </w:r>
      <w:r>
        <w:t xml:space="preserve"> to work on the sea cucumber project.  This Ministry also intends to embark on the implementation of an Electronic Catch Reporting System which consists of receiving real time catch date of fishing vessels operating in the E</w:t>
      </w:r>
      <w:r w:rsidR="00622B9B">
        <w:t xml:space="preserve">xclusive </w:t>
      </w:r>
      <w:r>
        <w:t>E</w:t>
      </w:r>
      <w:r w:rsidR="00622B9B">
        <w:t xml:space="preserve">conomic </w:t>
      </w:r>
      <w:r>
        <w:t>Z</w:t>
      </w:r>
      <w:r w:rsidR="00622B9B">
        <w:t>one</w:t>
      </w:r>
      <w:r>
        <w:t xml:space="preserve"> of Mauritius.</w:t>
      </w:r>
    </w:p>
    <w:p w14:paraId="51BAC094" w14:textId="77777777" w:rsidR="008B306E" w:rsidRDefault="008B306E" w:rsidP="008B306E">
      <w:r>
        <w:t>Lastly, I convey my appreciation to the staff of the Ministry for their commitment, devotion and commendable accomplishments during the period under review as well as the editorial team of this report.</w:t>
      </w:r>
    </w:p>
    <w:p w14:paraId="047AD159" w14:textId="77777777" w:rsidR="009535E3" w:rsidRPr="000E3BE0" w:rsidRDefault="008B306E" w:rsidP="00336FE9">
      <w:pPr>
        <w:rPr>
          <w:highlight w:val="yellow"/>
        </w:rPr>
      </w:pPr>
      <w:r>
        <w:t>I wish you a pleasant reading.</w:t>
      </w:r>
    </w:p>
    <w:p w14:paraId="76BE062A" w14:textId="77777777" w:rsidR="009535E3" w:rsidRPr="009535E3" w:rsidRDefault="009535E3" w:rsidP="009535E3">
      <w:pPr>
        <w:jc w:val="right"/>
        <w:rPr>
          <w:b/>
        </w:rPr>
      </w:pPr>
      <w:r w:rsidRPr="00A86CBB">
        <w:rPr>
          <w:b/>
        </w:rPr>
        <w:t xml:space="preserve">Mr </w:t>
      </w:r>
      <w:r w:rsidR="00724713">
        <w:rPr>
          <w:b/>
        </w:rPr>
        <w:t>Virendra Kumarsingh DABY</w:t>
      </w:r>
      <w:r w:rsidR="005E674E">
        <w:rPr>
          <w:b/>
        </w:rPr>
        <w:br/>
      </w:r>
      <w:r w:rsidRPr="00A86CBB">
        <w:rPr>
          <w:b/>
        </w:rPr>
        <w:t>Permanent Secretary</w:t>
      </w:r>
    </w:p>
    <w:p w14:paraId="72FF7A5B" w14:textId="77777777" w:rsidR="002F11AF" w:rsidRPr="00133703" w:rsidRDefault="000E3BE0" w:rsidP="0008625B">
      <w:pPr>
        <w:pStyle w:val="Heading1"/>
        <w:numPr>
          <w:ilvl w:val="0"/>
          <w:numId w:val="0"/>
        </w:numPr>
        <w:rPr>
          <w:rFonts w:asciiTheme="minorBidi" w:hAnsiTheme="minorBidi" w:cstheme="minorBidi"/>
        </w:rPr>
      </w:pPr>
      <w:bookmarkStart w:id="12" w:name="_Toc89259584"/>
      <w:r>
        <w:rPr>
          <w:rFonts w:asciiTheme="minorBidi" w:hAnsiTheme="minorBidi" w:cstheme="minorBidi"/>
        </w:rPr>
        <w:lastRenderedPageBreak/>
        <w:t>Overview</w:t>
      </w:r>
      <w:bookmarkEnd w:id="12"/>
    </w:p>
    <w:p w14:paraId="4E05F410" w14:textId="77777777" w:rsidR="00260783" w:rsidRPr="00C63ED5" w:rsidRDefault="008E5A22" w:rsidP="00E83184">
      <w:pPr>
        <w:pStyle w:val="Heading2"/>
        <w:numPr>
          <w:ilvl w:val="0"/>
          <w:numId w:val="0"/>
        </w:numPr>
        <w:spacing w:line="360" w:lineRule="auto"/>
        <w:ind w:left="432" w:hanging="432"/>
        <w:rPr>
          <w:rFonts w:asciiTheme="minorBidi" w:hAnsiTheme="minorBidi" w:cstheme="minorBidi"/>
          <w:b/>
          <w:szCs w:val="28"/>
        </w:rPr>
      </w:pPr>
      <w:bookmarkStart w:id="13" w:name="_Toc527718541"/>
      <w:bookmarkStart w:id="14" w:name="_Toc89259585"/>
      <w:r w:rsidRPr="00C63ED5">
        <w:rPr>
          <w:rFonts w:asciiTheme="minorBidi" w:hAnsiTheme="minorBidi" w:cstheme="minorBidi"/>
          <w:b/>
          <w:szCs w:val="28"/>
        </w:rPr>
        <w:t>Vision a</w:t>
      </w:r>
      <w:r w:rsidR="00B11B65" w:rsidRPr="00C63ED5">
        <w:rPr>
          <w:rFonts w:asciiTheme="minorBidi" w:hAnsiTheme="minorBidi" w:cstheme="minorBidi"/>
          <w:b/>
          <w:szCs w:val="28"/>
        </w:rPr>
        <w:t>nd</w:t>
      </w:r>
      <w:r w:rsidR="00260783" w:rsidRPr="00C63ED5">
        <w:rPr>
          <w:rFonts w:asciiTheme="minorBidi" w:hAnsiTheme="minorBidi" w:cstheme="minorBidi"/>
          <w:b/>
          <w:szCs w:val="28"/>
        </w:rPr>
        <w:t xml:space="preserve"> Mission</w:t>
      </w:r>
      <w:bookmarkEnd w:id="13"/>
      <w:bookmarkEnd w:id="14"/>
    </w:p>
    <w:p w14:paraId="5570DF28" w14:textId="77777777" w:rsidR="00FB36C4" w:rsidRDefault="00CE415C" w:rsidP="006F04CC">
      <w:pPr>
        <w:keepNext/>
        <w:ind w:left="1440" w:hanging="1440"/>
      </w:pPr>
      <w:bookmarkStart w:id="15" w:name="_Toc74569073"/>
      <w:bookmarkStart w:id="16" w:name="_Toc74570090"/>
      <w:bookmarkStart w:id="17" w:name="_Toc75866840"/>
      <w:bookmarkStart w:id="18" w:name="_Toc75939226"/>
      <w:bookmarkStart w:id="19" w:name="_Toc87276303"/>
      <w:bookmarkStart w:id="20" w:name="_Toc87278585"/>
      <w:bookmarkStart w:id="21" w:name="_Toc87346710"/>
      <w:r>
        <w:rPr>
          <w:noProof/>
          <w:lang w:eastAsia="en-GB"/>
        </w:rPr>
        <mc:AlternateContent>
          <mc:Choice Requires="wps">
            <w:drawing>
              <wp:anchor distT="0" distB="0" distL="114300" distR="114300" simplePos="0" relativeHeight="251676672" behindDoc="0" locked="0" layoutInCell="1" allowOverlap="1" wp14:anchorId="79AE877E" wp14:editId="3790F4B2">
                <wp:simplePos x="0" y="0"/>
                <wp:positionH relativeFrom="column">
                  <wp:posOffset>400050</wp:posOffset>
                </wp:positionH>
                <wp:positionV relativeFrom="paragraph">
                  <wp:posOffset>2912746</wp:posOffset>
                </wp:positionV>
                <wp:extent cx="5248275" cy="127000"/>
                <wp:effectExtent l="0" t="0" r="9525" b="6350"/>
                <wp:wrapNone/>
                <wp:docPr id="16" name="Text Box 16"/>
                <wp:cNvGraphicFramePr/>
                <a:graphic xmlns:a="http://schemas.openxmlformats.org/drawingml/2006/main">
                  <a:graphicData uri="http://schemas.microsoft.com/office/word/2010/wordprocessingShape">
                    <wps:wsp>
                      <wps:cNvSpPr txBox="1"/>
                      <wps:spPr>
                        <a:xfrm>
                          <a:off x="0" y="0"/>
                          <a:ext cx="5248275" cy="127000"/>
                        </a:xfrm>
                        <a:prstGeom prst="rect">
                          <a:avLst/>
                        </a:prstGeom>
                        <a:solidFill>
                          <a:prstClr val="white"/>
                        </a:solidFill>
                        <a:ln>
                          <a:noFill/>
                        </a:ln>
                        <a:effectLst/>
                      </wps:spPr>
                      <wps:txbx>
                        <w:txbxContent>
                          <w:p w14:paraId="761BC56C" w14:textId="638C18F9" w:rsidR="004512FE" w:rsidRDefault="004512FE" w:rsidP="00E83184">
                            <w:pPr>
                              <w:pStyle w:val="Caption"/>
                              <w:jc w:val="center"/>
                              <w:rPr>
                                <w:rFonts w:asciiTheme="minorBidi" w:hAnsiTheme="minorBidi"/>
                              </w:rPr>
                            </w:pPr>
                            <w:bookmarkStart w:id="22" w:name="_Toc74664676"/>
                            <w:bookmarkStart w:id="23" w:name="_Toc87278305"/>
                            <w:bookmarkStart w:id="24" w:name="_Toc87348651"/>
                            <w:bookmarkStart w:id="25" w:name="_Toc87348687"/>
                            <w:bookmarkStart w:id="26" w:name="_Toc87348723"/>
                            <w:bookmarkStart w:id="27" w:name="_Toc87348789"/>
                            <w:bookmarkStart w:id="28" w:name="_Toc87348926"/>
                            <w:bookmarkStart w:id="29" w:name="_Toc87349089"/>
                            <w:bookmarkStart w:id="30" w:name="_Toc87349222"/>
                            <w:bookmarkStart w:id="31" w:name="_Toc87349541"/>
                            <w:bookmarkStart w:id="32" w:name="_Toc88741036"/>
                            <w:bookmarkStart w:id="33" w:name="_Toc88741352"/>
                            <w:r w:rsidRPr="00F334FE">
                              <w:rPr>
                                <w:rFonts w:asciiTheme="minorBidi" w:hAnsiTheme="minorBidi"/>
                              </w:rPr>
                              <w:t xml:space="preserve">Figure </w:t>
                            </w:r>
                            <w:r w:rsidRPr="00F334FE">
                              <w:rPr>
                                <w:rFonts w:asciiTheme="minorBidi" w:hAnsiTheme="minorBidi"/>
                              </w:rPr>
                              <w:fldChar w:fldCharType="begin"/>
                            </w:r>
                            <w:r w:rsidRPr="00F334FE">
                              <w:rPr>
                                <w:rFonts w:asciiTheme="minorBidi" w:hAnsiTheme="minorBidi"/>
                              </w:rPr>
                              <w:instrText xml:space="preserve"> SEQ Figure \* ARABIC </w:instrText>
                            </w:r>
                            <w:r w:rsidRPr="00F334FE">
                              <w:rPr>
                                <w:rFonts w:asciiTheme="minorBidi" w:hAnsiTheme="minorBidi"/>
                              </w:rPr>
                              <w:fldChar w:fldCharType="separate"/>
                            </w:r>
                            <w:r w:rsidR="003A41FA">
                              <w:rPr>
                                <w:rFonts w:asciiTheme="minorBidi" w:hAnsiTheme="minorBidi"/>
                                <w:noProof/>
                              </w:rPr>
                              <w:t>1</w:t>
                            </w:r>
                            <w:r w:rsidRPr="00F334FE">
                              <w:rPr>
                                <w:rFonts w:asciiTheme="minorBidi" w:hAnsiTheme="minorBidi"/>
                                <w:noProof/>
                              </w:rPr>
                              <w:fldChar w:fldCharType="end"/>
                            </w:r>
                            <w:r w:rsidRPr="00F334FE">
                              <w:rPr>
                                <w:rFonts w:asciiTheme="minorBidi" w:hAnsiTheme="minorBidi"/>
                              </w:rPr>
                              <w:t xml:space="preserve"> </w:t>
                            </w:r>
                            <w:r>
                              <w:rPr>
                                <w:rFonts w:asciiTheme="minorBidi" w:hAnsiTheme="minorBidi"/>
                              </w:rPr>
                              <w:t>–</w:t>
                            </w:r>
                            <w:r w:rsidRPr="00F334FE">
                              <w:rPr>
                                <w:rFonts w:asciiTheme="minorBidi" w:hAnsiTheme="minorBidi"/>
                              </w:rPr>
                              <w:t xml:space="preserve"> </w:t>
                            </w:r>
                            <w:r>
                              <w:rPr>
                                <w:rFonts w:asciiTheme="minorBidi" w:hAnsiTheme="minorBidi"/>
                              </w:rPr>
                              <w:t>Vision and Mission</w:t>
                            </w:r>
                            <w:r w:rsidRPr="00F334FE">
                              <w:rPr>
                                <w:rFonts w:asciiTheme="minorBidi" w:hAnsiTheme="minorBidi"/>
                              </w:rPr>
                              <w:t xml:space="preserve"> of the Ministry</w:t>
                            </w:r>
                            <w:bookmarkEnd w:id="22"/>
                            <w:bookmarkEnd w:id="23"/>
                            <w:bookmarkEnd w:id="24"/>
                            <w:bookmarkEnd w:id="25"/>
                            <w:bookmarkEnd w:id="26"/>
                            <w:bookmarkEnd w:id="27"/>
                            <w:bookmarkEnd w:id="28"/>
                            <w:bookmarkEnd w:id="29"/>
                            <w:bookmarkEnd w:id="30"/>
                            <w:bookmarkEnd w:id="31"/>
                            <w:bookmarkEnd w:id="32"/>
                            <w:bookmarkEnd w:id="33"/>
                          </w:p>
                          <w:p w14:paraId="2271C529" w14:textId="77777777" w:rsidR="004512FE" w:rsidRDefault="004512FE" w:rsidP="00FB36C4"/>
                          <w:p w14:paraId="01A5725E" w14:textId="77777777" w:rsidR="004512FE" w:rsidRPr="00FB36C4" w:rsidRDefault="004512FE" w:rsidP="00FB36C4"/>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AE877E" id="Text Box 16" o:spid="_x0000_s1029" type="#_x0000_t202" style="position:absolute;left:0;text-align:left;margin-left:31.5pt;margin-top:229.35pt;width:413.25pt;height:10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" stroked="f">
                <v:textbox inset="0,0,0,0">
                  <w:txbxContent>
                    <w:p w14:paraId="761BC56C" w14:textId="638C18F9" w:rsidR="004512FE" w:rsidRDefault="004512FE" w:rsidP="00E83184">
                      <w:pPr>
                        <w:pStyle w:val="Caption"/>
                        <w:jc w:val="center"/>
                        <w:rPr>
                          <w:rFonts w:asciiTheme="minorBidi" w:hAnsiTheme="minorBidi"/>
                        </w:rPr>
                      </w:pPr>
                      <w:bookmarkStart w:id="34" w:name="_Toc74664676"/>
                      <w:bookmarkStart w:id="35" w:name="_Toc87278305"/>
                      <w:bookmarkStart w:id="36" w:name="_Toc87348651"/>
                      <w:bookmarkStart w:id="37" w:name="_Toc87348687"/>
                      <w:bookmarkStart w:id="38" w:name="_Toc87348723"/>
                      <w:bookmarkStart w:id="39" w:name="_Toc87348789"/>
                      <w:bookmarkStart w:id="40" w:name="_Toc87348926"/>
                      <w:bookmarkStart w:id="41" w:name="_Toc87349089"/>
                      <w:bookmarkStart w:id="42" w:name="_Toc87349222"/>
                      <w:bookmarkStart w:id="43" w:name="_Toc87349541"/>
                      <w:bookmarkStart w:id="44" w:name="_Toc88741036"/>
                      <w:bookmarkStart w:id="45" w:name="_Toc88741352"/>
                      <w:r w:rsidRPr="00F334FE">
                        <w:rPr>
                          <w:rFonts w:asciiTheme="minorBidi" w:hAnsiTheme="minorBidi"/>
                        </w:rPr>
                        <w:t xml:space="preserve">Figure </w:t>
                      </w:r>
                      <w:r w:rsidRPr="00F334FE">
                        <w:rPr>
                          <w:rFonts w:asciiTheme="minorBidi" w:hAnsiTheme="minorBidi"/>
                        </w:rPr>
                        <w:fldChar w:fldCharType="begin"/>
                      </w:r>
                      <w:r w:rsidRPr="00F334FE">
                        <w:rPr>
                          <w:rFonts w:asciiTheme="minorBidi" w:hAnsiTheme="minorBidi"/>
                        </w:rPr>
                        <w:instrText xml:space="preserve"> SEQ Figure \* ARABIC </w:instrText>
                      </w:r>
                      <w:r w:rsidRPr="00F334FE">
                        <w:rPr>
                          <w:rFonts w:asciiTheme="minorBidi" w:hAnsiTheme="minorBidi"/>
                        </w:rPr>
                        <w:fldChar w:fldCharType="separate"/>
                      </w:r>
                      <w:r w:rsidR="003A41FA">
                        <w:rPr>
                          <w:rFonts w:asciiTheme="minorBidi" w:hAnsiTheme="minorBidi"/>
                          <w:noProof/>
                        </w:rPr>
                        <w:t>1</w:t>
                      </w:r>
                      <w:r w:rsidRPr="00F334FE">
                        <w:rPr>
                          <w:rFonts w:asciiTheme="minorBidi" w:hAnsiTheme="minorBidi"/>
                          <w:noProof/>
                        </w:rPr>
                        <w:fldChar w:fldCharType="end"/>
                      </w:r>
                      <w:r w:rsidRPr="00F334FE">
                        <w:rPr>
                          <w:rFonts w:asciiTheme="minorBidi" w:hAnsiTheme="minorBidi"/>
                        </w:rPr>
                        <w:t xml:space="preserve"> </w:t>
                      </w:r>
                      <w:r>
                        <w:rPr>
                          <w:rFonts w:asciiTheme="minorBidi" w:hAnsiTheme="minorBidi"/>
                        </w:rPr>
                        <w:t>–</w:t>
                      </w:r>
                      <w:r w:rsidRPr="00F334FE">
                        <w:rPr>
                          <w:rFonts w:asciiTheme="minorBidi" w:hAnsiTheme="minorBidi"/>
                        </w:rPr>
                        <w:t xml:space="preserve"> </w:t>
                      </w:r>
                      <w:r>
                        <w:rPr>
                          <w:rFonts w:asciiTheme="minorBidi" w:hAnsiTheme="minorBidi"/>
                        </w:rPr>
                        <w:t>Vision and Mission</w:t>
                      </w:r>
                      <w:r w:rsidRPr="00F334FE">
                        <w:rPr>
                          <w:rFonts w:asciiTheme="minorBidi" w:hAnsiTheme="minorBidi"/>
                        </w:rPr>
                        <w:t xml:space="preserve"> of the Ministry</w:t>
                      </w:r>
                      <w:bookmarkEnd w:id="34"/>
                      <w:bookmarkEnd w:id="35"/>
                      <w:bookmarkEnd w:id="36"/>
                      <w:bookmarkEnd w:id="37"/>
                      <w:bookmarkEnd w:id="38"/>
                      <w:bookmarkEnd w:id="39"/>
                      <w:bookmarkEnd w:id="40"/>
                      <w:bookmarkEnd w:id="41"/>
                      <w:bookmarkEnd w:id="42"/>
                      <w:bookmarkEnd w:id="43"/>
                      <w:bookmarkEnd w:id="44"/>
                      <w:bookmarkEnd w:id="45"/>
                    </w:p>
                    <w:p w14:paraId="2271C529" w14:textId="77777777" w:rsidR="004512FE" w:rsidRDefault="004512FE" w:rsidP="00FB36C4"/>
                    <w:p w14:paraId="01A5725E" w14:textId="77777777" w:rsidR="004512FE" w:rsidRPr="00FB36C4" w:rsidRDefault="004512FE" w:rsidP="00FB36C4"/>
                  </w:txbxContent>
                </v:textbox>
              </v:shape>
            </w:pict>
          </mc:Fallback>
        </mc:AlternateContent>
      </w:r>
      <w:bookmarkEnd w:id="15"/>
      <w:bookmarkEnd w:id="16"/>
      <w:bookmarkEnd w:id="17"/>
      <w:bookmarkEnd w:id="18"/>
      <w:bookmarkEnd w:id="19"/>
      <w:bookmarkEnd w:id="20"/>
      <w:bookmarkEnd w:id="21"/>
      <w:r w:rsidR="001F2B15">
        <w:rPr>
          <w:noProof/>
          <w:lang w:eastAsia="en-GB"/>
        </w:rPr>
        <mc:AlternateContent>
          <mc:Choice Requires="wps">
            <w:drawing>
              <wp:anchor distT="0" distB="0" distL="114300" distR="114300" simplePos="0" relativeHeight="251671552" behindDoc="0" locked="0" layoutInCell="1" allowOverlap="1" wp14:anchorId="4F081752" wp14:editId="047389A6">
                <wp:simplePos x="0" y="0"/>
                <wp:positionH relativeFrom="column">
                  <wp:posOffset>2313940</wp:posOffset>
                </wp:positionH>
                <wp:positionV relativeFrom="paragraph">
                  <wp:posOffset>1651000</wp:posOffset>
                </wp:positionV>
                <wp:extent cx="2714625" cy="790575"/>
                <wp:effectExtent l="0" t="0" r="0" b="0"/>
                <wp:wrapNone/>
                <wp:docPr id="1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790575"/>
                        </a:xfrm>
                        <a:prstGeom prst="rect">
                          <a:avLst/>
                        </a:prstGeom>
                        <a:noFill/>
                        <a:ln w="9525">
                          <a:noFill/>
                          <a:miter lim="800000"/>
                          <a:headEnd/>
                          <a:tailEnd/>
                        </a:ln>
                      </wps:spPr>
                      <wps:txbx>
                        <w:txbxContent>
                          <w:p w14:paraId="69620E58" w14:textId="77777777" w:rsidR="004512FE" w:rsidRPr="001F2B15" w:rsidRDefault="004512FE" w:rsidP="00CF7BB1">
                            <w:pPr>
                              <w:spacing w:line="240" w:lineRule="auto"/>
                              <w:rPr>
                                <w:sz w:val="22"/>
                                <w:lang w:val="en-US"/>
                              </w:rPr>
                            </w:pPr>
                            <w:r w:rsidRPr="001F2B15">
                              <w:rPr>
                                <w:sz w:val="22"/>
                                <w:lang w:val="en-US"/>
                              </w:rPr>
                              <w:t>To optimize in a sustainable manner, the immense potential of our Exclusive Economic Zone and develop the ocean</w:t>
                            </w:r>
                            <w:r>
                              <w:rPr>
                                <w:sz w:val="22"/>
                                <w:lang w:val="en-US"/>
                              </w:rPr>
                              <w:t xml:space="preserve"> economy as a new pole of growth</w:t>
                            </w:r>
                          </w:p>
                          <w:p w14:paraId="71CD2640" w14:textId="77777777" w:rsidR="004512FE" w:rsidRPr="001F2B15" w:rsidRDefault="004512FE" w:rsidP="001F2B15">
                            <w:pPr>
                              <w:jc w:val="left"/>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081752" id="_x0000_s1030" type="#_x0000_t202" style="position:absolute;left:0;text-align:left;margin-left:182.2pt;margin-top:130pt;width:213.75pt;height:62.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" filled="f" stroked="f">
                <v:textbox>
                  <w:txbxContent>
                    <w:p w14:paraId="69620E58" w14:textId="77777777" w:rsidR="004512FE" w:rsidRPr="001F2B15" w:rsidRDefault="004512FE" w:rsidP="00CF7BB1">
                      <w:pPr>
                        <w:spacing w:line="240" w:lineRule="auto"/>
                        <w:rPr>
                          <w:sz w:val="22"/>
                          <w:lang w:val="en-US"/>
                        </w:rPr>
                      </w:pPr>
                      <w:r w:rsidRPr="001F2B15">
                        <w:rPr>
                          <w:sz w:val="22"/>
                          <w:lang w:val="en-US"/>
                        </w:rPr>
                        <w:t>To optimize in a sustainable manner, the immense potential of our Exclusive Economic Zone and develop the ocean</w:t>
                      </w:r>
                      <w:r>
                        <w:rPr>
                          <w:sz w:val="22"/>
                          <w:lang w:val="en-US"/>
                        </w:rPr>
                        <w:t xml:space="preserve"> economy as a new pole of growth</w:t>
                      </w:r>
                    </w:p>
                    <w:p w14:paraId="71CD2640" w14:textId="77777777" w:rsidR="004512FE" w:rsidRPr="001F2B15" w:rsidRDefault="004512FE" w:rsidP="001F2B15">
                      <w:pPr>
                        <w:jc w:val="left"/>
                        <w:rPr>
                          <w:lang w:val="en-US"/>
                        </w:rPr>
                      </w:pPr>
                    </w:p>
                  </w:txbxContent>
                </v:textbox>
              </v:shape>
            </w:pict>
          </mc:Fallback>
        </mc:AlternateContent>
      </w:r>
      <w:r w:rsidR="001F2B15">
        <w:rPr>
          <w:noProof/>
          <w:lang w:eastAsia="en-GB"/>
        </w:rPr>
        <mc:AlternateContent>
          <mc:Choice Requires="wps">
            <w:drawing>
              <wp:anchor distT="0" distB="0" distL="114300" distR="114300" simplePos="0" relativeHeight="251670528" behindDoc="0" locked="0" layoutInCell="1" allowOverlap="1" wp14:anchorId="5F744526" wp14:editId="0A8DA437">
                <wp:simplePos x="0" y="0"/>
                <wp:positionH relativeFrom="column">
                  <wp:posOffset>2313940</wp:posOffset>
                </wp:positionH>
                <wp:positionV relativeFrom="paragraph">
                  <wp:posOffset>288925</wp:posOffset>
                </wp:positionV>
                <wp:extent cx="2714625" cy="790575"/>
                <wp:effectExtent l="0" t="0" r="0" b="0"/>
                <wp:wrapNone/>
                <wp:docPr id="1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790575"/>
                        </a:xfrm>
                        <a:prstGeom prst="rect">
                          <a:avLst/>
                        </a:prstGeom>
                        <a:noFill/>
                        <a:ln w="9525">
                          <a:noFill/>
                          <a:miter lim="800000"/>
                          <a:headEnd/>
                          <a:tailEnd/>
                        </a:ln>
                      </wps:spPr>
                      <wps:txbx>
                        <w:txbxContent>
                          <w:p w14:paraId="7276EBFF" w14:textId="77777777" w:rsidR="004512FE" w:rsidRPr="001F2B15" w:rsidRDefault="004512FE" w:rsidP="001F2B15">
                            <w:pPr>
                              <w:spacing w:line="240" w:lineRule="auto"/>
                              <w:rPr>
                                <w:sz w:val="22"/>
                                <w:lang w:val="en-US"/>
                              </w:rPr>
                            </w:pPr>
                            <w:r w:rsidRPr="001F2B15">
                              <w:rPr>
                                <w:sz w:val="22"/>
                                <w:lang w:val="en-US"/>
                              </w:rPr>
                              <w:t xml:space="preserve">To make the Ocean Industry an important pillar </w:t>
                            </w:r>
                            <w:r>
                              <w:rPr>
                                <w:sz w:val="22"/>
                                <w:lang w:val="en-US"/>
                              </w:rPr>
                              <w:t>for</w:t>
                            </w:r>
                            <w:r w:rsidRPr="001F2B15">
                              <w:rPr>
                                <w:sz w:val="22"/>
                                <w:lang w:val="en-US"/>
                              </w:rPr>
                              <w:t xml:space="preserve"> sustain</w:t>
                            </w:r>
                            <w:r>
                              <w:rPr>
                                <w:sz w:val="22"/>
                                <w:lang w:val="en-US"/>
                              </w:rPr>
                              <w:t>ing</w:t>
                            </w:r>
                            <w:r w:rsidRPr="001F2B15">
                              <w:rPr>
                                <w:sz w:val="22"/>
                                <w:lang w:val="en-US"/>
                              </w:rPr>
                              <w:t xml:space="preserve"> economic diversification, jo</w:t>
                            </w:r>
                            <w:r>
                              <w:rPr>
                                <w:sz w:val="22"/>
                                <w:lang w:val="en-US"/>
                              </w:rPr>
                              <w:t>b creation and wealth generation</w:t>
                            </w:r>
                          </w:p>
                          <w:p w14:paraId="57488414" w14:textId="77777777" w:rsidR="004512FE" w:rsidRPr="001F2B15" w:rsidRDefault="004512FE">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744526" id="_x0000_s1031" type="#_x0000_t202" style="position:absolute;left:0;text-align:left;margin-left:182.2pt;margin-top:22.75pt;width:213.75pt;height:62.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" filled="f" stroked="f">
                <v:textbox>
                  <w:txbxContent>
                    <w:p w14:paraId="7276EBFF" w14:textId="77777777" w:rsidR="004512FE" w:rsidRPr="001F2B15" w:rsidRDefault="004512FE" w:rsidP="001F2B15">
                      <w:pPr>
                        <w:spacing w:line="240" w:lineRule="auto"/>
                        <w:rPr>
                          <w:sz w:val="22"/>
                          <w:lang w:val="en-US"/>
                        </w:rPr>
                      </w:pPr>
                      <w:r w:rsidRPr="001F2B15">
                        <w:rPr>
                          <w:sz w:val="22"/>
                          <w:lang w:val="en-US"/>
                        </w:rPr>
                        <w:t xml:space="preserve">To make the Ocean Industry an important pillar </w:t>
                      </w:r>
                      <w:r>
                        <w:rPr>
                          <w:sz w:val="22"/>
                          <w:lang w:val="en-US"/>
                        </w:rPr>
                        <w:t>for</w:t>
                      </w:r>
                      <w:r w:rsidRPr="001F2B15">
                        <w:rPr>
                          <w:sz w:val="22"/>
                          <w:lang w:val="en-US"/>
                        </w:rPr>
                        <w:t xml:space="preserve"> sustain</w:t>
                      </w:r>
                      <w:r>
                        <w:rPr>
                          <w:sz w:val="22"/>
                          <w:lang w:val="en-US"/>
                        </w:rPr>
                        <w:t>ing</w:t>
                      </w:r>
                      <w:r w:rsidRPr="001F2B15">
                        <w:rPr>
                          <w:sz w:val="22"/>
                          <w:lang w:val="en-US"/>
                        </w:rPr>
                        <w:t xml:space="preserve"> economic diversification, jo</w:t>
                      </w:r>
                      <w:r>
                        <w:rPr>
                          <w:sz w:val="22"/>
                          <w:lang w:val="en-US"/>
                        </w:rPr>
                        <w:t>b creation and wealth generation</w:t>
                      </w:r>
                    </w:p>
                    <w:p w14:paraId="57488414" w14:textId="77777777" w:rsidR="004512FE" w:rsidRPr="001F2B15" w:rsidRDefault="004512FE">
                      <w:pPr>
                        <w:rPr>
                          <w:lang w:val="en-US"/>
                        </w:rPr>
                      </w:pPr>
                    </w:p>
                  </w:txbxContent>
                </v:textbox>
              </v:shape>
            </w:pict>
          </mc:Fallback>
        </mc:AlternateContent>
      </w:r>
      <w:r w:rsidR="001B5BD0" w:rsidRPr="00D67638">
        <w:rPr>
          <w:noProof/>
          <w:szCs w:val="24"/>
          <w:lang w:eastAsia="en-GB"/>
        </w:rPr>
        <w:drawing>
          <wp:inline distT="0" distB="0" distL="0" distR="0" wp14:anchorId="76E18A8C" wp14:editId="458D2262">
            <wp:extent cx="5542059" cy="2703444"/>
            <wp:effectExtent l="38100" t="19050" r="20955" b="40005"/>
            <wp:docPr id="18" name="Diagram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bookmarkStart w:id="46" w:name="_Toc527718542"/>
    </w:p>
    <w:p w14:paraId="662DD719" w14:textId="77777777" w:rsidR="006F04CC" w:rsidRPr="006F04CC" w:rsidRDefault="006F04CC" w:rsidP="006F04CC"/>
    <w:p w14:paraId="07A1C48F" w14:textId="77777777" w:rsidR="00260783" w:rsidRPr="00E7073A" w:rsidRDefault="00EC07D0" w:rsidP="00FB36C4">
      <w:pPr>
        <w:pStyle w:val="Heading1"/>
        <w:numPr>
          <w:ilvl w:val="0"/>
          <w:numId w:val="0"/>
        </w:numPr>
        <w:ind w:left="432" w:hanging="432"/>
      </w:pPr>
      <w:bookmarkStart w:id="47" w:name="_Toc89259586"/>
      <w:r w:rsidRPr="00E7073A">
        <w:t>Key Objectives</w:t>
      </w:r>
      <w:bookmarkEnd w:id="46"/>
      <w:bookmarkEnd w:id="47"/>
    </w:p>
    <w:p w14:paraId="63FE59B2" w14:textId="77777777" w:rsidR="00EC07D0" w:rsidRPr="00133703" w:rsidRDefault="00EC07D0" w:rsidP="00336FE9">
      <w:pPr>
        <w:rPr>
          <w:rFonts w:asciiTheme="minorBidi" w:hAnsiTheme="minorBidi"/>
          <w:szCs w:val="24"/>
        </w:rPr>
      </w:pPr>
      <w:r w:rsidRPr="00133703">
        <w:rPr>
          <w:rFonts w:asciiTheme="minorBidi" w:hAnsiTheme="minorBidi"/>
          <w:szCs w:val="24"/>
        </w:rPr>
        <w:t>The key objectives</w:t>
      </w:r>
      <w:r w:rsidR="00B11B65" w:rsidRPr="00133703">
        <w:rPr>
          <w:rFonts w:asciiTheme="minorBidi" w:hAnsiTheme="minorBidi"/>
          <w:szCs w:val="24"/>
        </w:rPr>
        <w:t xml:space="preserve"> of the Ministry</w:t>
      </w:r>
      <w:r w:rsidRPr="00133703">
        <w:rPr>
          <w:rFonts w:asciiTheme="minorBidi" w:hAnsiTheme="minorBidi"/>
          <w:szCs w:val="24"/>
        </w:rPr>
        <w:t xml:space="preserve"> are</w:t>
      </w:r>
      <w:r w:rsidR="00B11B65" w:rsidRPr="00133703">
        <w:rPr>
          <w:rFonts w:asciiTheme="minorBidi" w:hAnsiTheme="minorBidi"/>
          <w:szCs w:val="24"/>
        </w:rPr>
        <w:t xml:space="preserve"> to</w:t>
      </w:r>
      <w:r w:rsidRPr="00133703">
        <w:rPr>
          <w:rFonts w:asciiTheme="minorBidi" w:hAnsiTheme="minorBidi"/>
          <w:szCs w:val="24"/>
        </w:rPr>
        <w:t>:</w:t>
      </w:r>
    </w:p>
    <w:p w14:paraId="2FC3E0E6" w14:textId="77777777" w:rsidR="00E7073A" w:rsidRPr="00E7073A" w:rsidRDefault="006C6AC1" w:rsidP="00B60786">
      <w:pPr>
        <w:pStyle w:val="ListParagraph"/>
        <w:numPr>
          <w:ilvl w:val="0"/>
          <w:numId w:val="2"/>
        </w:numPr>
        <w:spacing w:line="360" w:lineRule="auto"/>
        <w:jc w:val="mediumKashida"/>
        <w:rPr>
          <w:rFonts w:asciiTheme="minorBidi" w:hAnsiTheme="minorBidi"/>
          <w:sz w:val="24"/>
          <w:szCs w:val="28"/>
        </w:rPr>
      </w:pPr>
      <w:r>
        <w:rPr>
          <w:rFonts w:asciiTheme="minorBidi" w:hAnsiTheme="minorBidi"/>
          <w:sz w:val="24"/>
          <w:szCs w:val="28"/>
        </w:rPr>
        <w:t>promote</w:t>
      </w:r>
      <w:r w:rsidR="00E7073A" w:rsidRPr="00E7073A">
        <w:rPr>
          <w:rFonts w:asciiTheme="minorBidi" w:hAnsiTheme="minorBidi"/>
          <w:sz w:val="24"/>
          <w:szCs w:val="28"/>
        </w:rPr>
        <w:t xml:space="preserve"> the development of economic activities in the ocean industry; </w:t>
      </w:r>
    </w:p>
    <w:p w14:paraId="0897AC3A" w14:textId="77777777" w:rsidR="00EC07D0" w:rsidRPr="00E7073A" w:rsidRDefault="00E7073A" w:rsidP="00B60786">
      <w:pPr>
        <w:pStyle w:val="ListParagraph"/>
        <w:numPr>
          <w:ilvl w:val="0"/>
          <w:numId w:val="2"/>
        </w:numPr>
        <w:spacing w:line="360" w:lineRule="auto"/>
        <w:jc w:val="mediumKashida"/>
        <w:rPr>
          <w:rFonts w:asciiTheme="minorBidi" w:hAnsiTheme="minorBidi"/>
          <w:sz w:val="24"/>
          <w:szCs w:val="28"/>
        </w:rPr>
      </w:pPr>
      <w:r w:rsidRPr="00E7073A">
        <w:rPr>
          <w:rFonts w:asciiTheme="minorBidi" w:hAnsiTheme="minorBidi"/>
          <w:sz w:val="24"/>
          <w:szCs w:val="28"/>
        </w:rPr>
        <w:t>promote sustainabl</w:t>
      </w:r>
      <w:r>
        <w:rPr>
          <w:rFonts w:asciiTheme="minorBidi" w:hAnsiTheme="minorBidi"/>
          <w:sz w:val="24"/>
          <w:szCs w:val="28"/>
        </w:rPr>
        <w:t xml:space="preserve">e development and management of </w:t>
      </w:r>
      <w:r w:rsidRPr="00E7073A">
        <w:rPr>
          <w:rFonts w:asciiTheme="minorBidi" w:hAnsiTheme="minorBidi"/>
          <w:sz w:val="24"/>
          <w:szCs w:val="28"/>
        </w:rPr>
        <w:t>fisheries through the ad</w:t>
      </w:r>
      <w:r w:rsidR="000A14FC">
        <w:rPr>
          <w:rFonts w:asciiTheme="minorBidi" w:hAnsiTheme="minorBidi"/>
          <w:sz w:val="24"/>
          <w:szCs w:val="28"/>
        </w:rPr>
        <w:t>option of an ecosystem approach</w:t>
      </w:r>
      <w:r w:rsidRPr="00E7073A">
        <w:rPr>
          <w:rFonts w:asciiTheme="minorBidi" w:hAnsiTheme="minorBidi"/>
          <w:sz w:val="24"/>
          <w:szCs w:val="28"/>
        </w:rPr>
        <w:t xml:space="preserve"> and </w:t>
      </w:r>
      <w:r w:rsidR="006C6AC1">
        <w:rPr>
          <w:rFonts w:asciiTheme="minorBidi" w:hAnsiTheme="minorBidi"/>
          <w:sz w:val="24"/>
          <w:szCs w:val="28"/>
        </w:rPr>
        <w:t>consolidation</w:t>
      </w:r>
      <w:r w:rsidRPr="00E7073A">
        <w:rPr>
          <w:rFonts w:asciiTheme="minorBidi" w:hAnsiTheme="minorBidi"/>
          <w:sz w:val="24"/>
          <w:szCs w:val="28"/>
        </w:rPr>
        <w:t xml:space="preserve"> of aquaculture;</w:t>
      </w:r>
    </w:p>
    <w:p w14:paraId="3DB6EA4A" w14:textId="77777777" w:rsidR="00EC07D0" w:rsidRPr="00E7073A" w:rsidRDefault="00E7073A" w:rsidP="00B60786">
      <w:pPr>
        <w:pStyle w:val="ListParagraph"/>
        <w:numPr>
          <w:ilvl w:val="0"/>
          <w:numId w:val="2"/>
        </w:numPr>
        <w:spacing w:line="360" w:lineRule="auto"/>
        <w:jc w:val="mediumKashida"/>
        <w:rPr>
          <w:rFonts w:asciiTheme="minorBidi" w:hAnsiTheme="minorBidi"/>
          <w:sz w:val="24"/>
          <w:szCs w:val="28"/>
        </w:rPr>
      </w:pPr>
      <w:r w:rsidRPr="00E7073A">
        <w:rPr>
          <w:rFonts w:asciiTheme="minorBidi" w:hAnsiTheme="minorBidi"/>
          <w:sz w:val="24"/>
          <w:szCs w:val="28"/>
        </w:rPr>
        <w:t>support the maritime industry and the global trading fleets by expanding the training capacity of the Mauritius Maritime Training Academy in emerging fields of ocean economy</w:t>
      </w:r>
      <w:r w:rsidR="00A4148E" w:rsidRPr="00E7073A">
        <w:rPr>
          <w:rFonts w:asciiTheme="minorBidi" w:hAnsiTheme="minorBidi"/>
          <w:sz w:val="24"/>
          <w:szCs w:val="28"/>
        </w:rPr>
        <w:t>;</w:t>
      </w:r>
    </w:p>
    <w:p w14:paraId="2D46DBB8" w14:textId="77777777" w:rsidR="00EC07D0" w:rsidRPr="00E7073A" w:rsidRDefault="00E7073A" w:rsidP="00B60786">
      <w:pPr>
        <w:pStyle w:val="ListParagraph"/>
        <w:numPr>
          <w:ilvl w:val="0"/>
          <w:numId w:val="2"/>
        </w:numPr>
        <w:spacing w:line="360" w:lineRule="auto"/>
        <w:jc w:val="mediumKashida"/>
        <w:rPr>
          <w:rFonts w:asciiTheme="minorBidi" w:hAnsiTheme="minorBidi"/>
          <w:sz w:val="24"/>
          <w:szCs w:val="28"/>
        </w:rPr>
      </w:pPr>
      <w:r w:rsidRPr="00E7073A">
        <w:rPr>
          <w:rFonts w:asciiTheme="minorBidi" w:hAnsiTheme="minorBidi"/>
          <w:sz w:val="24"/>
          <w:szCs w:val="28"/>
        </w:rPr>
        <w:t>develop the shipbuilding/repair industry and promote the services available; and</w:t>
      </w:r>
    </w:p>
    <w:p w14:paraId="1267FC96" w14:textId="77777777" w:rsidR="00EC07D0" w:rsidRPr="00E7073A" w:rsidRDefault="00E7073A" w:rsidP="00B60786">
      <w:pPr>
        <w:pStyle w:val="ListParagraph"/>
        <w:numPr>
          <w:ilvl w:val="0"/>
          <w:numId w:val="2"/>
        </w:numPr>
        <w:spacing w:line="360" w:lineRule="auto"/>
        <w:jc w:val="mediumKashida"/>
        <w:rPr>
          <w:rFonts w:asciiTheme="minorBidi" w:hAnsiTheme="minorBidi"/>
          <w:sz w:val="24"/>
          <w:szCs w:val="28"/>
        </w:rPr>
      </w:pPr>
      <w:r w:rsidRPr="00E7073A">
        <w:rPr>
          <w:rFonts w:asciiTheme="minorBidi" w:hAnsiTheme="minorBidi"/>
          <w:sz w:val="24"/>
          <w:szCs w:val="28"/>
        </w:rPr>
        <w:t>c</w:t>
      </w:r>
      <w:r w:rsidR="00EC07D0" w:rsidRPr="00E7073A">
        <w:rPr>
          <w:rFonts w:asciiTheme="minorBidi" w:hAnsiTheme="minorBidi"/>
          <w:sz w:val="24"/>
          <w:szCs w:val="28"/>
        </w:rPr>
        <w:t xml:space="preserve">haracterise the oceanic and coastal environment of the Republic of Mauritius with </w:t>
      </w:r>
      <w:r w:rsidR="0088272E">
        <w:rPr>
          <w:rFonts w:asciiTheme="minorBidi" w:hAnsiTheme="minorBidi"/>
          <w:sz w:val="24"/>
          <w:szCs w:val="28"/>
        </w:rPr>
        <w:t>a view to ensuring optimal long-</w:t>
      </w:r>
      <w:r w:rsidR="00EC07D0" w:rsidRPr="00E7073A">
        <w:rPr>
          <w:rFonts w:asciiTheme="minorBidi" w:hAnsiTheme="minorBidi"/>
          <w:sz w:val="24"/>
          <w:szCs w:val="28"/>
        </w:rPr>
        <w:t>ter</w:t>
      </w:r>
      <w:r w:rsidR="00B11B65" w:rsidRPr="00E7073A">
        <w:rPr>
          <w:rFonts w:asciiTheme="minorBidi" w:hAnsiTheme="minorBidi"/>
          <w:sz w:val="24"/>
          <w:szCs w:val="28"/>
        </w:rPr>
        <w:t>m exploitation of the marine resources</w:t>
      </w:r>
      <w:r w:rsidR="00A4148E" w:rsidRPr="00E7073A">
        <w:rPr>
          <w:rFonts w:asciiTheme="minorBidi" w:hAnsiTheme="minorBidi"/>
          <w:sz w:val="24"/>
          <w:szCs w:val="28"/>
        </w:rPr>
        <w:t>.</w:t>
      </w:r>
    </w:p>
    <w:p w14:paraId="3A51B8B2" w14:textId="77777777" w:rsidR="00450667" w:rsidRPr="00C83ADD" w:rsidRDefault="00260783" w:rsidP="0008625B">
      <w:pPr>
        <w:pStyle w:val="Heading2"/>
        <w:numPr>
          <w:ilvl w:val="0"/>
          <w:numId w:val="0"/>
        </w:numPr>
        <w:spacing w:before="0" w:after="0" w:line="360" w:lineRule="auto"/>
        <w:ind w:left="432" w:hanging="432"/>
        <w:rPr>
          <w:rFonts w:asciiTheme="minorBidi" w:hAnsiTheme="minorBidi" w:cstheme="minorBidi"/>
          <w:b/>
          <w:szCs w:val="28"/>
        </w:rPr>
      </w:pPr>
      <w:bookmarkStart w:id="48" w:name="_Toc527718543"/>
      <w:bookmarkStart w:id="49" w:name="_Toc89259587"/>
      <w:r w:rsidRPr="00C83ADD">
        <w:rPr>
          <w:b/>
          <w:szCs w:val="24"/>
        </w:rPr>
        <w:lastRenderedPageBreak/>
        <w:t>C</w:t>
      </w:r>
      <w:r w:rsidRPr="00C83ADD">
        <w:rPr>
          <w:rFonts w:asciiTheme="minorBidi" w:hAnsiTheme="minorBidi" w:cstheme="minorBidi"/>
          <w:b/>
          <w:szCs w:val="28"/>
        </w:rPr>
        <w:t>ore Values</w:t>
      </w:r>
      <w:bookmarkEnd w:id="48"/>
      <w:bookmarkEnd w:id="49"/>
    </w:p>
    <w:p w14:paraId="6C2752F6" w14:textId="77777777" w:rsidR="00A32A2F" w:rsidRDefault="00A32A2F" w:rsidP="00A32A2F">
      <w:r>
        <w:rPr>
          <w:noProof/>
          <w:lang w:eastAsia="en-GB"/>
        </w:rPr>
        <w:drawing>
          <wp:inline distT="0" distB="0" distL="0" distR="0" wp14:anchorId="526CD774" wp14:editId="34924C6A">
            <wp:extent cx="5835650" cy="2522855"/>
            <wp:effectExtent l="0" t="0" r="0" b="0"/>
            <wp:docPr id="74" name="Diagram 7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14:paraId="3BA6A074" w14:textId="6AF426DB" w:rsidR="002B17E0" w:rsidRDefault="002B17E0" w:rsidP="002B17E0">
      <w:pPr>
        <w:pStyle w:val="Caption"/>
        <w:jc w:val="center"/>
        <w:rPr>
          <w:rFonts w:asciiTheme="minorBidi" w:hAnsiTheme="minorBidi"/>
          <w:szCs w:val="28"/>
        </w:rPr>
      </w:pPr>
      <w:bookmarkStart w:id="50" w:name="_Toc74664677"/>
      <w:bookmarkStart w:id="51" w:name="_Toc87278306"/>
      <w:bookmarkStart w:id="52" w:name="_Toc87348927"/>
      <w:bookmarkStart w:id="53" w:name="_Toc87349090"/>
      <w:bookmarkStart w:id="54" w:name="_Toc87349542"/>
      <w:bookmarkStart w:id="55" w:name="_Toc88741037"/>
      <w:bookmarkStart w:id="56" w:name="_Toc88741353"/>
      <w:bookmarkStart w:id="57" w:name="_Toc527718544"/>
      <w:r>
        <w:t xml:space="preserve">Figure </w:t>
      </w:r>
      <w:r w:rsidR="00B37CD2">
        <w:rPr>
          <w:noProof/>
        </w:rPr>
        <w:fldChar w:fldCharType="begin"/>
      </w:r>
      <w:r w:rsidR="00B37CD2">
        <w:rPr>
          <w:noProof/>
        </w:rPr>
        <w:instrText xml:space="preserve"> SEQ Figure \* ARABIC </w:instrText>
      </w:r>
      <w:r w:rsidR="00B37CD2">
        <w:rPr>
          <w:noProof/>
        </w:rPr>
        <w:fldChar w:fldCharType="separate"/>
      </w:r>
      <w:r w:rsidR="003A41FA">
        <w:rPr>
          <w:noProof/>
        </w:rPr>
        <w:t>2</w:t>
      </w:r>
      <w:r w:rsidR="00B37CD2">
        <w:rPr>
          <w:noProof/>
        </w:rPr>
        <w:fldChar w:fldCharType="end"/>
      </w:r>
      <w:r>
        <w:t xml:space="preserve"> - </w:t>
      </w:r>
      <w:r w:rsidRPr="00F51779">
        <w:t>Core Values of the Ministry</w:t>
      </w:r>
      <w:bookmarkEnd w:id="50"/>
      <w:bookmarkEnd w:id="51"/>
      <w:bookmarkEnd w:id="52"/>
      <w:bookmarkEnd w:id="53"/>
      <w:bookmarkEnd w:id="54"/>
      <w:bookmarkEnd w:id="55"/>
      <w:bookmarkEnd w:id="56"/>
    </w:p>
    <w:p w14:paraId="02664A00" w14:textId="77777777" w:rsidR="00260783" w:rsidRPr="00C83ADD" w:rsidRDefault="005F69F7" w:rsidP="0008625B">
      <w:pPr>
        <w:pStyle w:val="Heading2"/>
        <w:numPr>
          <w:ilvl w:val="0"/>
          <w:numId w:val="0"/>
        </w:numPr>
        <w:spacing w:after="0" w:line="360" w:lineRule="auto"/>
        <w:ind w:left="432" w:hanging="432"/>
        <w:rPr>
          <w:rFonts w:asciiTheme="minorBidi" w:hAnsiTheme="minorBidi" w:cstheme="minorBidi"/>
          <w:b/>
          <w:szCs w:val="28"/>
        </w:rPr>
      </w:pPr>
      <w:bookmarkStart w:id="58" w:name="_Toc89259588"/>
      <w:r w:rsidRPr="00C83ADD">
        <w:rPr>
          <w:rFonts w:asciiTheme="minorBidi" w:hAnsiTheme="minorBidi" w:cstheme="minorBidi"/>
          <w:b/>
          <w:szCs w:val="28"/>
        </w:rPr>
        <w:t xml:space="preserve">Our </w:t>
      </w:r>
      <w:r w:rsidR="00260783" w:rsidRPr="00C83ADD">
        <w:rPr>
          <w:rFonts w:asciiTheme="minorBidi" w:hAnsiTheme="minorBidi" w:cstheme="minorBidi"/>
          <w:b/>
          <w:szCs w:val="28"/>
        </w:rPr>
        <w:t>Customers</w:t>
      </w:r>
      <w:bookmarkEnd w:id="57"/>
      <w:bookmarkEnd w:id="58"/>
    </w:p>
    <w:p w14:paraId="29319CE5" w14:textId="77777777" w:rsidR="00F2781C" w:rsidRDefault="005F69F7" w:rsidP="00C83ADD">
      <w:pPr>
        <w:spacing w:after="0"/>
        <w:rPr>
          <w:rFonts w:asciiTheme="minorBidi" w:hAnsiTheme="minorBidi"/>
          <w:szCs w:val="24"/>
        </w:rPr>
      </w:pPr>
      <w:r w:rsidRPr="00F334FE">
        <w:rPr>
          <w:rFonts w:asciiTheme="minorBidi" w:hAnsiTheme="minorBidi"/>
          <w:szCs w:val="24"/>
        </w:rPr>
        <w:t>The</w:t>
      </w:r>
      <w:r w:rsidR="00103C12" w:rsidRPr="00F334FE">
        <w:rPr>
          <w:rFonts w:asciiTheme="minorBidi" w:hAnsiTheme="minorBidi"/>
          <w:szCs w:val="24"/>
        </w:rPr>
        <w:t xml:space="preserve"> customers </w:t>
      </w:r>
      <w:r w:rsidRPr="00F334FE">
        <w:rPr>
          <w:rFonts w:asciiTheme="minorBidi" w:hAnsiTheme="minorBidi"/>
          <w:szCs w:val="24"/>
        </w:rPr>
        <w:t xml:space="preserve">of the Ministry </w:t>
      </w:r>
      <w:r w:rsidR="00103C12" w:rsidRPr="00F334FE">
        <w:rPr>
          <w:rFonts w:asciiTheme="minorBidi" w:hAnsiTheme="minorBidi"/>
          <w:szCs w:val="24"/>
        </w:rPr>
        <w:t xml:space="preserve">are the fisher community, the fishing industry, </w:t>
      </w:r>
      <w:r w:rsidR="00F334FE">
        <w:rPr>
          <w:rFonts w:asciiTheme="minorBidi" w:hAnsiTheme="minorBidi"/>
          <w:szCs w:val="24"/>
        </w:rPr>
        <w:t>ship</w:t>
      </w:r>
      <w:r w:rsidR="00F334FE" w:rsidRPr="00F334FE">
        <w:rPr>
          <w:rFonts w:asciiTheme="minorBidi" w:hAnsiTheme="minorBidi"/>
          <w:szCs w:val="24"/>
        </w:rPr>
        <w:t xml:space="preserve"> owners</w:t>
      </w:r>
      <w:r w:rsidR="008E5A22" w:rsidRPr="00F334FE">
        <w:rPr>
          <w:rFonts w:asciiTheme="minorBidi" w:hAnsiTheme="minorBidi"/>
          <w:szCs w:val="24"/>
        </w:rPr>
        <w:t xml:space="preserve">, </w:t>
      </w:r>
      <w:r w:rsidR="00103C12" w:rsidRPr="00F334FE">
        <w:rPr>
          <w:rFonts w:asciiTheme="minorBidi" w:hAnsiTheme="minorBidi"/>
          <w:szCs w:val="24"/>
        </w:rPr>
        <w:t>shipping agents, seafarers</w:t>
      </w:r>
      <w:r w:rsidR="00C83ADD">
        <w:rPr>
          <w:rFonts w:asciiTheme="minorBidi" w:hAnsiTheme="minorBidi"/>
          <w:szCs w:val="24"/>
        </w:rPr>
        <w:t>’</w:t>
      </w:r>
      <w:r w:rsidR="00103C12" w:rsidRPr="00F334FE">
        <w:rPr>
          <w:rFonts w:asciiTheme="minorBidi" w:hAnsiTheme="minorBidi"/>
          <w:szCs w:val="24"/>
        </w:rPr>
        <w:t xml:space="preserve"> welfare association</w:t>
      </w:r>
      <w:r w:rsidR="00F334FE">
        <w:rPr>
          <w:rFonts w:asciiTheme="minorBidi" w:hAnsiTheme="minorBidi"/>
          <w:szCs w:val="24"/>
        </w:rPr>
        <w:t>s</w:t>
      </w:r>
      <w:r w:rsidR="00103C12" w:rsidRPr="00F334FE">
        <w:rPr>
          <w:rFonts w:asciiTheme="minorBidi" w:hAnsiTheme="minorBidi"/>
          <w:szCs w:val="24"/>
        </w:rPr>
        <w:t>, the maritime indus</w:t>
      </w:r>
      <w:r w:rsidR="008E5A22" w:rsidRPr="00F334FE">
        <w:rPr>
          <w:rFonts w:asciiTheme="minorBidi" w:hAnsiTheme="minorBidi"/>
          <w:szCs w:val="24"/>
        </w:rPr>
        <w:t>try, maritime training institutions</w:t>
      </w:r>
      <w:r w:rsidR="00103C12" w:rsidRPr="00F334FE">
        <w:rPr>
          <w:rFonts w:asciiTheme="minorBidi" w:hAnsiTheme="minorBidi"/>
          <w:szCs w:val="24"/>
        </w:rPr>
        <w:t>, oceanograph</w:t>
      </w:r>
      <w:r w:rsidR="008E5A22" w:rsidRPr="00F334FE">
        <w:rPr>
          <w:rFonts w:asciiTheme="minorBidi" w:hAnsiTheme="minorBidi"/>
          <w:szCs w:val="24"/>
        </w:rPr>
        <w:t xml:space="preserve">y experts, coastal zone users, </w:t>
      </w:r>
      <w:r w:rsidR="00C83ADD">
        <w:rPr>
          <w:rFonts w:asciiTheme="minorBidi" w:hAnsiTheme="minorBidi"/>
          <w:szCs w:val="24"/>
        </w:rPr>
        <w:br/>
      </w:r>
      <w:r w:rsidR="008E5A22" w:rsidRPr="00F334FE">
        <w:rPr>
          <w:rFonts w:asciiTheme="minorBidi" w:hAnsiTheme="minorBidi"/>
          <w:szCs w:val="24"/>
        </w:rPr>
        <w:t>n</w:t>
      </w:r>
      <w:r w:rsidRPr="00F334FE">
        <w:rPr>
          <w:rFonts w:asciiTheme="minorBidi" w:hAnsiTheme="minorBidi"/>
          <w:szCs w:val="24"/>
        </w:rPr>
        <w:t>on-</w:t>
      </w:r>
      <w:r w:rsidR="008E5A22" w:rsidRPr="00F334FE">
        <w:rPr>
          <w:rFonts w:asciiTheme="minorBidi" w:hAnsiTheme="minorBidi"/>
          <w:szCs w:val="24"/>
        </w:rPr>
        <w:t>g</w:t>
      </w:r>
      <w:r w:rsidRPr="00F334FE">
        <w:rPr>
          <w:rFonts w:asciiTheme="minorBidi" w:hAnsiTheme="minorBidi"/>
          <w:szCs w:val="24"/>
        </w:rPr>
        <w:t xml:space="preserve">overnmental </w:t>
      </w:r>
      <w:r w:rsidR="008E5A22" w:rsidRPr="00F334FE">
        <w:rPr>
          <w:rFonts w:asciiTheme="minorBidi" w:hAnsiTheme="minorBidi"/>
          <w:szCs w:val="24"/>
        </w:rPr>
        <w:t>o</w:t>
      </w:r>
      <w:r w:rsidRPr="00F334FE">
        <w:rPr>
          <w:rFonts w:asciiTheme="minorBidi" w:hAnsiTheme="minorBidi"/>
          <w:szCs w:val="24"/>
        </w:rPr>
        <w:t>rganisation</w:t>
      </w:r>
      <w:r w:rsidR="00103C12" w:rsidRPr="00F334FE">
        <w:rPr>
          <w:rFonts w:asciiTheme="minorBidi" w:hAnsiTheme="minorBidi"/>
          <w:szCs w:val="24"/>
        </w:rPr>
        <w:t xml:space="preserve">s, the </w:t>
      </w:r>
      <w:r w:rsidR="002D73E9" w:rsidRPr="00F334FE">
        <w:rPr>
          <w:rFonts w:asciiTheme="minorBidi" w:hAnsiTheme="minorBidi"/>
          <w:szCs w:val="24"/>
        </w:rPr>
        <w:t xml:space="preserve">public </w:t>
      </w:r>
      <w:r w:rsidR="002D73E9">
        <w:rPr>
          <w:rFonts w:asciiTheme="minorBidi" w:hAnsiTheme="minorBidi"/>
          <w:szCs w:val="24"/>
        </w:rPr>
        <w:t xml:space="preserve">sector, </w:t>
      </w:r>
      <w:r w:rsidR="006526B9">
        <w:rPr>
          <w:rFonts w:asciiTheme="minorBidi" w:hAnsiTheme="minorBidi"/>
          <w:szCs w:val="24"/>
        </w:rPr>
        <w:t xml:space="preserve">the </w:t>
      </w:r>
      <w:r w:rsidR="002D73E9">
        <w:rPr>
          <w:rFonts w:asciiTheme="minorBidi" w:hAnsiTheme="minorBidi"/>
          <w:szCs w:val="24"/>
        </w:rPr>
        <w:t>private sector</w:t>
      </w:r>
      <w:r w:rsidR="002D73E9" w:rsidRPr="00F334FE">
        <w:rPr>
          <w:rFonts w:asciiTheme="minorBidi" w:hAnsiTheme="minorBidi"/>
          <w:szCs w:val="24"/>
        </w:rPr>
        <w:t>, researchers, students, international partners/lending institutions and the public at large.</w:t>
      </w:r>
      <w:bookmarkStart w:id="59" w:name="_Toc527718545"/>
    </w:p>
    <w:p w14:paraId="6F5CCE30" w14:textId="77777777" w:rsidR="00133301" w:rsidRDefault="00133301" w:rsidP="00133301">
      <w:pPr>
        <w:spacing w:after="0"/>
        <w:ind w:firstLine="432"/>
        <w:rPr>
          <w:rFonts w:asciiTheme="minorBidi" w:hAnsiTheme="minorBidi"/>
          <w:szCs w:val="28"/>
        </w:rPr>
      </w:pPr>
    </w:p>
    <w:p w14:paraId="565F05D7" w14:textId="77777777" w:rsidR="003C2907" w:rsidRPr="00C83ADD" w:rsidRDefault="00260783" w:rsidP="0008625B">
      <w:pPr>
        <w:pStyle w:val="Heading2"/>
        <w:numPr>
          <w:ilvl w:val="0"/>
          <w:numId w:val="0"/>
        </w:numPr>
        <w:spacing w:before="0" w:after="0" w:line="360" w:lineRule="auto"/>
        <w:ind w:left="432" w:hanging="432"/>
        <w:rPr>
          <w:rFonts w:asciiTheme="minorBidi" w:hAnsiTheme="minorBidi" w:cstheme="minorBidi"/>
          <w:b/>
          <w:szCs w:val="28"/>
        </w:rPr>
      </w:pPr>
      <w:bookmarkStart w:id="60" w:name="_Toc89259589"/>
      <w:r w:rsidRPr="00C83ADD">
        <w:rPr>
          <w:rFonts w:asciiTheme="minorBidi" w:hAnsiTheme="minorBidi" w:cstheme="minorBidi"/>
          <w:b/>
          <w:szCs w:val="28"/>
        </w:rPr>
        <w:t>Services offered</w:t>
      </w:r>
      <w:bookmarkEnd w:id="59"/>
      <w:r w:rsidR="00714BC8" w:rsidRPr="00C83ADD">
        <w:rPr>
          <w:rFonts w:asciiTheme="minorBidi" w:hAnsiTheme="minorBidi" w:cstheme="minorBidi"/>
          <w:b/>
          <w:szCs w:val="28"/>
        </w:rPr>
        <w:t xml:space="preserve"> by the Ministry</w:t>
      </w:r>
      <w:bookmarkEnd w:id="60"/>
    </w:p>
    <w:p w14:paraId="166FF36E" w14:textId="77777777" w:rsidR="008D58C2" w:rsidRPr="008D58C2" w:rsidRDefault="001D4825" w:rsidP="008D58C2">
      <w:r w:rsidRPr="00F334FE">
        <w:rPr>
          <w:rFonts w:asciiTheme="minorBidi" w:hAnsiTheme="minorBidi"/>
          <w:noProof/>
          <w:szCs w:val="28"/>
          <w:lang w:eastAsia="en-GB"/>
        </w:rPr>
        <w:drawing>
          <wp:anchor distT="0" distB="0" distL="114300" distR="114300" simplePos="0" relativeHeight="251656192" behindDoc="0" locked="0" layoutInCell="1" allowOverlap="1" wp14:anchorId="6B8A5F17" wp14:editId="366ED45E">
            <wp:simplePos x="0" y="0"/>
            <wp:positionH relativeFrom="margin">
              <wp:posOffset>393700</wp:posOffset>
            </wp:positionH>
            <wp:positionV relativeFrom="paragraph">
              <wp:posOffset>82550</wp:posOffset>
            </wp:positionV>
            <wp:extent cx="4938395" cy="2755900"/>
            <wp:effectExtent l="0" t="57150" r="0" b="63500"/>
            <wp:wrapThrough wrapText="bothSides">
              <wp:wrapPolygon edited="0">
                <wp:start x="8082" y="-448"/>
                <wp:lineTo x="6749" y="1792"/>
                <wp:lineTo x="5916" y="4330"/>
                <wp:lineTo x="4666" y="4629"/>
                <wp:lineTo x="2916" y="5972"/>
                <wp:lineTo x="2916" y="10452"/>
                <wp:lineTo x="4083" y="11795"/>
                <wp:lineTo x="4916" y="11795"/>
                <wp:lineTo x="4916" y="21351"/>
                <wp:lineTo x="5083" y="21948"/>
                <wp:lineTo x="16498" y="21948"/>
                <wp:lineTo x="16665" y="21351"/>
                <wp:lineTo x="16831" y="18216"/>
                <wp:lineTo x="16415" y="14931"/>
                <wp:lineTo x="16581" y="11795"/>
                <wp:lineTo x="17414" y="11795"/>
                <wp:lineTo x="18664" y="10302"/>
                <wp:lineTo x="18664" y="6122"/>
                <wp:lineTo x="16748" y="4629"/>
                <wp:lineTo x="15665" y="4181"/>
                <wp:lineTo x="14415" y="2240"/>
                <wp:lineTo x="14415" y="-149"/>
                <wp:lineTo x="13415" y="-448"/>
                <wp:lineTo x="8082" y="-448"/>
              </wp:wrapPolygon>
            </wp:wrapThrough>
            <wp:docPr id="24" name="Diagram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14:sizeRelH relativeFrom="margin">
              <wp14:pctWidth>0</wp14:pctWidth>
            </wp14:sizeRelH>
            <wp14:sizeRelV relativeFrom="margin">
              <wp14:pctHeight>0</wp14:pctHeight>
            </wp14:sizeRelV>
          </wp:anchor>
        </w:drawing>
      </w:r>
    </w:p>
    <w:p w14:paraId="5FDA9322" w14:textId="77777777" w:rsidR="008D58C2" w:rsidRPr="008D58C2" w:rsidRDefault="008D58C2" w:rsidP="008D58C2"/>
    <w:p w14:paraId="5F4B66D3" w14:textId="77777777" w:rsidR="00757A32" w:rsidRDefault="00757A32" w:rsidP="003C2907"/>
    <w:p w14:paraId="6AB4A6EF" w14:textId="77777777" w:rsidR="00757A32" w:rsidRDefault="00757A32" w:rsidP="003C2907"/>
    <w:p w14:paraId="2F750973" w14:textId="77777777" w:rsidR="00757A32" w:rsidRDefault="00757A32" w:rsidP="003C2907"/>
    <w:p w14:paraId="37F84676" w14:textId="77777777" w:rsidR="00757A32" w:rsidRDefault="00757A32" w:rsidP="003C2907"/>
    <w:p w14:paraId="4AB3F3DC" w14:textId="77777777" w:rsidR="00757A32" w:rsidRDefault="00757A32" w:rsidP="003C2907"/>
    <w:p w14:paraId="749F1456" w14:textId="77777777" w:rsidR="00757A32" w:rsidRDefault="00757A32" w:rsidP="003C2907"/>
    <w:p w14:paraId="15DC2A25" w14:textId="77777777" w:rsidR="00354987" w:rsidRDefault="00354987" w:rsidP="002B17E0">
      <w:pPr>
        <w:pStyle w:val="Caption"/>
        <w:jc w:val="center"/>
      </w:pPr>
      <w:bookmarkStart w:id="61" w:name="_Toc74664678"/>
      <w:bookmarkStart w:id="62" w:name="_Toc87278307"/>
    </w:p>
    <w:p w14:paraId="3A498D81" w14:textId="011CB5A9" w:rsidR="002B17E0" w:rsidRDefault="002B17E0" w:rsidP="002B17E0">
      <w:pPr>
        <w:pStyle w:val="Caption"/>
        <w:jc w:val="center"/>
        <w:rPr>
          <w:rFonts w:asciiTheme="minorBidi" w:eastAsiaTheme="majorEastAsia" w:hAnsiTheme="minorBidi"/>
          <w:b/>
          <w:color w:val="193D59" w:themeColor="accent1" w:themeShade="BF"/>
          <w:sz w:val="32"/>
          <w:szCs w:val="32"/>
        </w:rPr>
      </w:pPr>
      <w:bookmarkStart w:id="63" w:name="_Toc87348928"/>
      <w:bookmarkStart w:id="64" w:name="_Toc87349091"/>
      <w:bookmarkStart w:id="65" w:name="_Toc87349543"/>
      <w:bookmarkStart w:id="66" w:name="_Toc88741038"/>
      <w:bookmarkStart w:id="67" w:name="_Toc88741354"/>
      <w:r>
        <w:t xml:space="preserve">Figure </w:t>
      </w:r>
      <w:r w:rsidR="00B37CD2">
        <w:rPr>
          <w:noProof/>
        </w:rPr>
        <w:fldChar w:fldCharType="begin"/>
      </w:r>
      <w:r w:rsidR="00B37CD2">
        <w:rPr>
          <w:noProof/>
        </w:rPr>
        <w:instrText xml:space="preserve"> SEQ Figure \* ARABIC </w:instrText>
      </w:r>
      <w:r w:rsidR="00B37CD2">
        <w:rPr>
          <w:noProof/>
        </w:rPr>
        <w:fldChar w:fldCharType="separate"/>
      </w:r>
      <w:r w:rsidR="003A41FA">
        <w:rPr>
          <w:noProof/>
        </w:rPr>
        <w:t>3</w:t>
      </w:r>
      <w:r w:rsidR="00B37CD2">
        <w:rPr>
          <w:noProof/>
        </w:rPr>
        <w:fldChar w:fldCharType="end"/>
      </w:r>
      <w:r>
        <w:t xml:space="preserve"> </w:t>
      </w:r>
      <w:r w:rsidRPr="00CB4FC1">
        <w:t>- Services offered by the Ministry</w:t>
      </w:r>
      <w:bookmarkEnd w:id="61"/>
      <w:bookmarkEnd w:id="62"/>
      <w:bookmarkEnd w:id="63"/>
      <w:bookmarkEnd w:id="64"/>
      <w:bookmarkEnd w:id="65"/>
      <w:bookmarkEnd w:id="66"/>
      <w:bookmarkEnd w:id="67"/>
    </w:p>
    <w:p w14:paraId="32C67351" w14:textId="77777777" w:rsidR="00A644CE" w:rsidRPr="0054013E" w:rsidRDefault="0054013E" w:rsidP="00CB429F">
      <w:pPr>
        <w:pStyle w:val="Heading1"/>
        <w:numPr>
          <w:ilvl w:val="0"/>
          <w:numId w:val="0"/>
        </w:numPr>
        <w:ind w:left="90"/>
      </w:pPr>
      <w:bookmarkStart w:id="68" w:name="_Toc89259590"/>
      <w:r w:rsidRPr="0054013E">
        <w:lastRenderedPageBreak/>
        <w:t>Departments, Parastatals and Others</w:t>
      </w:r>
      <w:bookmarkEnd w:id="68"/>
    </w:p>
    <w:p w14:paraId="0242C205" w14:textId="77777777" w:rsidR="004E0044" w:rsidRDefault="00B8601F" w:rsidP="00336FE9">
      <w:pPr>
        <w:jc w:val="left"/>
        <w:rPr>
          <w:szCs w:val="24"/>
        </w:rPr>
      </w:pPr>
      <w:r>
        <w:rPr>
          <w:noProof/>
          <w:szCs w:val="24"/>
          <w:lang w:eastAsia="en-GB"/>
        </w:rPr>
        <mc:AlternateContent>
          <mc:Choice Requires="wps">
            <w:drawing>
              <wp:anchor distT="0" distB="0" distL="114300" distR="114300" simplePos="0" relativeHeight="251645952" behindDoc="0" locked="0" layoutInCell="1" allowOverlap="1" wp14:anchorId="54D5D9E9" wp14:editId="2B15AF97">
                <wp:simplePos x="0" y="0"/>
                <wp:positionH relativeFrom="column">
                  <wp:posOffset>238456</wp:posOffset>
                </wp:positionH>
                <wp:positionV relativeFrom="paragraph">
                  <wp:posOffset>238760</wp:posOffset>
                </wp:positionV>
                <wp:extent cx="2010410" cy="285750"/>
                <wp:effectExtent l="0" t="0" r="0" b="0"/>
                <wp:wrapNone/>
                <wp:docPr id="7" name="Text Box 7"/>
                <wp:cNvGraphicFramePr/>
                <a:graphic xmlns:a="http://schemas.openxmlformats.org/drawingml/2006/main">
                  <a:graphicData uri="http://schemas.microsoft.com/office/word/2010/wordprocessingShape">
                    <wps:wsp>
                      <wps:cNvSpPr txBox="1"/>
                      <wps:spPr>
                        <a:xfrm>
                          <a:off x="0" y="0"/>
                          <a:ext cx="201041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B0A556" w14:textId="77777777" w:rsidR="004512FE" w:rsidRPr="00CA65F1" w:rsidRDefault="004512FE" w:rsidP="00B8601F">
                            <w:pPr>
                              <w:jc w:val="center"/>
                              <w:rPr>
                                <w:rFonts w:ascii="Century Gothic" w:hAnsi="Century Gothic"/>
                                <w:u w:val="single"/>
                              </w:rPr>
                            </w:pPr>
                            <w:r w:rsidRPr="00CA65F1">
                              <w:rPr>
                                <w:rFonts w:ascii="Century Gothic" w:hAnsi="Century Gothic"/>
                                <w:u w:val="single"/>
                              </w:rPr>
                              <w:t>Parastatals</w:t>
                            </w:r>
                            <w:r>
                              <w:rPr>
                                <w:rFonts w:ascii="Century Gothic" w:hAnsi="Century Gothic"/>
                                <w:u w:val="single"/>
                              </w:rPr>
                              <w:t>/Council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D5D9E9" id="Text Box 7" o:spid="_x0000_s1032" type="#_x0000_t202" style="position:absolute;margin-left:18.8pt;margin-top:18.8pt;width:158.3pt;height:22.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" filled="f" stroked="f" strokeweight=".5pt">
                <v:textbox>
                  <w:txbxContent>
                    <w:p w14:paraId="5BB0A556" w14:textId="77777777" w:rsidR="004512FE" w:rsidRPr="00CA65F1" w:rsidRDefault="004512FE" w:rsidP="00B8601F">
                      <w:pPr>
                        <w:jc w:val="center"/>
                        <w:rPr>
                          <w:rFonts w:ascii="Century Gothic" w:hAnsi="Century Gothic"/>
                          <w:u w:val="single"/>
                        </w:rPr>
                      </w:pPr>
                      <w:r w:rsidRPr="00CA65F1">
                        <w:rPr>
                          <w:rFonts w:ascii="Century Gothic" w:hAnsi="Century Gothic"/>
                          <w:u w:val="single"/>
                        </w:rPr>
                        <w:t>Parastatals</w:t>
                      </w:r>
                      <w:r>
                        <w:rPr>
                          <w:rFonts w:ascii="Century Gothic" w:hAnsi="Century Gothic"/>
                          <w:u w:val="single"/>
                        </w:rPr>
                        <w:t>/Council</w:t>
                      </w:r>
                    </w:p>
                  </w:txbxContent>
                </v:textbox>
              </v:shape>
            </w:pict>
          </mc:Fallback>
        </mc:AlternateContent>
      </w:r>
      <w:r>
        <w:rPr>
          <w:noProof/>
          <w:szCs w:val="24"/>
          <w:lang w:eastAsia="en-GB"/>
        </w:rPr>
        <mc:AlternateContent>
          <mc:Choice Requires="wps">
            <w:drawing>
              <wp:anchor distT="0" distB="0" distL="114300" distR="114300" simplePos="0" relativeHeight="251646976" behindDoc="0" locked="0" layoutInCell="1" allowOverlap="1" wp14:anchorId="79FDF590" wp14:editId="1EC2A0FB">
                <wp:simplePos x="0" y="0"/>
                <wp:positionH relativeFrom="column">
                  <wp:posOffset>3098496</wp:posOffset>
                </wp:positionH>
                <wp:positionV relativeFrom="paragraph">
                  <wp:posOffset>255270</wp:posOffset>
                </wp:positionV>
                <wp:extent cx="2010410" cy="285750"/>
                <wp:effectExtent l="0" t="0" r="0" b="0"/>
                <wp:wrapNone/>
                <wp:docPr id="8" name="Text Box 8"/>
                <wp:cNvGraphicFramePr/>
                <a:graphic xmlns:a="http://schemas.openxmlformats.org/drawingml/2006/main">
                  <a:graphicData uri="http://schemas.microsoft.com/office/word/2010/wordprocessingShape">
                    <wps:wsp>
                      <wps:cNvSpPr txBox="1"/>
                      <wps:spPr>
                        <a:xfrm>
                          <a:off x="0" y="0"/>
                          <a:ext cx="201041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F1622E" w14:textId="77777777" w:rsidR="004512FE" w:rsidRPr="00AD7095" w:rsidRDefault="004512FE" w:rsidP="00B8601F">
                            <w:pPr>
                              <w:jc w:val="center"/>
                              <w:rPr>
                                <w:rFonts w:ascii="Century Gothic" w:hAnsi="Century Gothic"/>
                                <w:u w:val="single"/>
                                <w:lang w:val="en-US"/>
                              </w:rPr>
                            </w:pPr>
                            <w:r w:rsidRPr="00AD7095">
                              <w:rPr>
                                <w:rFonts w:ascii="Century Gothic" w:hAnsi="Century Gothic"/>
                                <w:u w:val="single"/>
                              </w:rPr>
                              <w:t>Departments</w:t>
                            </w:r>
                          </w:p>
                          <w:p w14:paraId="6F504EF5" w14:textId="77777777" w:rsidR="004512FE" w:rsidRPr="00CA65F1" w:rsidRDefault="004512FE" w:rsidP="00B8601F">
                            <w:pPr>
                              <w:jc w:val="left"/>
                              <w:rPr>
                                <w:rFonts w:ascii="Century Gothic" w:hAnsi="Century Gothic"/>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DF590" id="Text Box 8" o:spid="_x0000_s1033" type="#_x0000_t202" style="position:absolute;margin-left:244pt;margin-top:20.1pt;width:158.3pt;height:22.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" filled="f" stroked="f" strokeweight=".5pt">
                <v:textbox>
                  <w:txbxContent>
                    <w:p w14:paraId="48F1622E" w14:textId="77777777" w:rsidR="004512FE" w:rsidRPr="00AD7095" w:rsidRDefault="004512FE" w:rsidP="00B8601F">
                      <w:pPr>
                        <w:jc w:val="center"/>
                        <w:rPr>
                          <w:rFonts w:ascii="Century Gothic" w:hAnsi="Century Gothic"/>
                          <w:u w:val="single"/>
                          <w:lang w:val="en-US"/>
                        </w:rPr>
                      </w:pPr>
                      <w:r w:rsidRPr="00AD7095">
                        <w:rPr>
                          <w:rFonts w:ascii="Century Gothic" w:hAnsi="Century Gothic"/>
                          <w:u w:val="single"/>
                        </w:rPr>
                        <w:t>Departments</w:t>
                      </w:r>
                    </w:p>
                    <w:p w14:paraId="6F504EF5" w14:textId="77777777" w:rsidR="004512FE" w:rsidRPr="00CA65F1" w:rsidRDefault="004512FE" w:rsidP="00B8601F">
                      <w:pPr>
                        <w:jc w:val="left"/>
                        <w:rPr>
                          <w:rFonts w:ascii="Century Gothic" w:hAnsi="Century Gothic"/>
                          <w:u w:val="single"/>
                        </w:rPr>
                      </w:pPr>
                    </w:p>
                  </w:txbxContent>
                </v:textbox>
              </v:shape>
            </w:pict>
          </mc:Fallback>
        </mc:AlternateContent>
      </w:r>
      <w:r w:rsidR="0066082F">
        <w:rPr>
          <w:noProof/>
          <w:szCs w:val="24"/>
          <w:lang w:eastAsia="en-GB"/>
        </w:rPr>
        <w:drawing>
          <wp:inline distT="0" distB="0" distL="0" distR="0" wp14:anchorId="2BA686D7" wp14:editId="2E8FAECA">
            <wp:extent cx="5486400" cy="4013200"/>
            <wp:effectExtent l="38100" t="0" r="19050" b="0"/>
            <wp:docPr id="13"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p>
    <w:p w14:paraId="5619FA41" w14:textId="77777777" w:rsidR="009F5A4B" w:rsidRDefault="009F5A4B" w:rsidP="00336FE9">
      <w:pPr>
        <w:jc w:val="left"/>
        <w:rPr>
          <w:szCs w:val="24"/>
        </w:rPr>
      </w:pPr>
    </w:p>
    <w:p w14:paraId="3DA2718C" w14:textId="77777777" w:rsidR="009F5A4B" w:rsidRDefault="00BD4B23" w:rsidP="00336FE9">
      <w:pPr>
        <w:jc w:val="left"/>
        <w:rPr>
          <w:szCs w:val="24"/>
        </w:rPr>
      </w:pPr>
      <w:r>
        <w:rPr>
          <w:noProof/>
          <w:szCs w:val="24"/>
          <w:lang w:eastAsia="en-GB"/>
        </w:rPr>
        <mc:AlternateContent>
          <mc:Choice Requires="wps">
            <w:drawing>
              <wp:anchor distT="0" distB="0" distL="114300" distR="114300" simplePos="0" relativeHeight="251651072" behindDoc="0" locked="0" layoutInCell="1" allowOverlap="1" wp14:anchorId="59313633" wp14:editId="4FF932EB">
                <wp:simplePos x="0" y="0"/>
                <wp:positionH relativeFrom="margin">
                  <wp:posOffset>3098800</wp:posOffset>
                </wp:positionH>
                <wp:positionV relativeFrom="paragraph">
                  <wp:posOffset>1267460</wp:posOffset>
                </wp:positionV>
                <wp:extent cx="2065655" cy="33020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2065655" cy="330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483ABA" w14:textId="77777777" w:rsidR="004512FE" w:rsidRPr="00CA65F1" w:rsidRDefault="004512FE" w:rsidP="000310C2">
                            <w:pPr>
                              <w:jc w:val="center"/>
                              <w:rPr>
                                <w:rFonts w:ascii="Century Gothic" w:hAnsi="Century Gothic"/>
                                <w:u w:val="single"/>
                              </w:rPr>
                            </w:pPr>
                            <w:r w:rsidRPr="00CA65F1">
                              <w:rPr>
                                <w:rFonts w:ascii="Century Gothic" w:hAnsi="Century Gothic"/>
                                <w:u w:val="single"/>
                              </w:rPr>
                              <w:t>Parastatals</w:t>
                            </w:r>
                            <w:r>
                              <w:rPr>
                                <w:rFonts w:ascii="Century Gothic" w:hAnsi="Century Gothic"/>
                                <w:u w:val="single"/>
                              </w:rPr>
                              <w:t>/Others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13633" id="Text Box 20" o:spid="_x0000_s1034" type="#_x0000_t202" style="position:absolute;margin-left:244pt;margin-top:99.8pt;width:162.65pt;height:26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" filled="f" stroked="f" strokeweight=".5pt">
                <v:textbox>
                  <w:txbxContent>
                    <w:p w14:paraId="3C483ABA" w14:textId="77777777" w:rsidR="004512FE" w:rsidRPr="00CA65F1" w:rsidRDefault="004512FE" w:rsidP="000310C2">
                      <w:pPr>
                        <w:jc w:val="center"/>
                        <w:rPr>
                          <w:rFonts w:ascii="Century Gothic" w:hAnsi="Century Gothic"/>
                          <w:u w:val="single"/>
                        </w:rPr>
                      </w:pPr>
                      <w:r w:rsidRPr="00CA65F1">
                        <w:rPr>
                          <w:rFonts w:ascii="Century Gothic" w:hAnsi="Century Gothic"/>
                          <w:u w:val="single"/>
                        </w:rPr>
                        <w:t>Parastatals</w:t>
                      </w:r>
                      <w:r>
                        <w:rPr>
                          <w:rFonts w:ascii="Century Gothic" w:hAnsi="Century Gothic"/>
                          <w:u w:val="single"/>
                        </w:rPr>
                        <w:t>/Others</w:t>
                      </w:r>
                    </w:p>
                  </w:txbxContent>
                </v:textbox>
                <w10:wrap anchorx="margin"/>
              </v:shape>
            </w:pict>
          </mc:Fallback>
        </mc:AlternateContent>
      </w:r>
      <w:r>
        <w:rPr>
          <w:noProof/>
          <w:szCs w:val="24"/>
          <w:lang w:eastAsia="en-GB"/>
        </w:rPr>
        <mc:AlternateContent>
          <mc:Choice Requires="wps">
            <w:drawing>
              <wp:anchor distT="0" distB="0" distL="114300" distR="114300" simplePos="0" relativeHeight="251650048" behindDoc="0" locked="0" layoutInCell="1" allowOverlap="1" wp14:anchorId="26234CE5" wp14:editId="3349B9C5">
                <wp:simplePos x="0" y="0"/>
                <wp:positionH relativeFrom="column">
                  <wp:posOffset>3155950</wp:posOffset>
                </wp:positionH>
                <wp:positionV relativeFrom="paragraph">
                  <wp:posOffset>441960</wp:posOffset>
                </wp:positionV>
                <wp:extent cx="2010410" cy="31115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2010410" cy="311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D1593B" w14:textId="77777777" w:rsidR="004512FE" w:rsidRPr="00AD7095" w:rsidRDefault="004512FE" w:rsidP="00ED60EF">
                            <w:pPr>
                              <w:jc w:val="center"/>
                              <w:rPr>
                                <w:rFonts w:ascii="Century Gothic" w:hAnsi="Century Gothic"/>
                                <w:u w:val="single"/>
                                <w:lang w:val="en-US"/>
                              </w:rPr>
                            </w:pPr>
                            <w:r w:rsidRPr="00AD7095">
                              <w:rPr>
                                <w:rFonts w:ascii="Century Gothic" w:hAnsi="Century Gothic"/>
                                <w:u w:val="single"/>
                              </w:rPr>
                              <w:t>Departments</w:t>
                            </w:r>
                          </w:p>
                          <w:p w14:paraId="2A5911D0" w14:textId="77777777" w:rsidR="004512FE" w:rsidRPr="00CA65F1" w:rsidRDefault="004512FE" w:rsidP="00ED60EF">
                            <w:pPr>
                              <w:jc w:val="left"/>
                              <w:rPr>
                                <w:rFonts w:ascii="Century Gothic" w:hAnsi="Century Gothic"/>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234CE5" id="Text Box 19" o:spid="_x0000_s1035" type="#_x0000_t202" style="position:absolute;margin-left:248.5pt;margin-top:34.8pt;width:158.3pt;height:24.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" filled="f" stroked="f" strokeweight=".5pt">
                <v:textbox>
                  <w:txbxContent>
                    <w:p w14:paraId="70D1593B" w14:textId="77777777" w:rsidR="004512FE" w:rsidRPr="00AD7095" w:rsidRDefault="004512FE" w:rsidP="00ED60EF">
                      <w:pPr>
                        <w:jc w:val="center"/>
                        <w:rPr>
                          <w:rFonts w:ascii="Century Gothic" w:hAnsi="Century Gothic"/>
                          <w:u w:val="single"/>
                          <w:lang w:val="en-US"/>
                        </w:rPr>
                      </w:pPr>
                      <w:r w:rsidRPr="00AD7095">
                        <w:rPr>
                          <w:rFonts w:ascii="Century Gothic" w:hAnsi="Century Gothic"/>
                          <w:u w:val="single"/>
                        </w:rPr>
                        <w:t>Departments</w:t>
                      </w:r>
                    </w:p>
                    <w:p w14:paraId="2A5911D0" w14:textId="77777777" w:rsidR="004512FE" w:rsidRPr="00CA65F1" w:rsidRDefault="004512FE" w:rsidP="00ED60EF">
                      <w:pPr>
                        <w:jc w:val="left"/>
                        <w:rPr>
                          <w:rFonts w:ascii="Century Gothic" w:hAnsi="Century Gothic"/>
                          <w:u w:val="single"/>
                        </w:rPr>
                      </w:pPr>
                    </w:p>
                  </w:txbxContent>
                </v:textbox>
              </v:shape>
            </w:pict>
          </mc:Fallback>
        </mc:AlternateContent>
      </w:r>
      <w:r>
        <w:rPr>
          <w:noProof/>
          <w:szCs w:val="24"/>
          <w:lang w:eastAsia="en-GB"/>
        </w:rPr>
        <mc:AlternateContent>
          <mc:Choice Requires="wps">
            <w:drawing>
              <wp:anchor distT="0" distB="0" distL="114300" distR="114300" simplePos="0" relativeHeight="251648000" behindDoc="0" locked="0" layoutInCell="1" allowOverlap="1" wp14:anchorId="2E688678" wp14:editId="7AFB8381">
                <wp:simplePos x="0" y="0"/>
                <wp:positionH relativeFrom="column">
                  <wp:posOffset>311150</wp:posOffset>
                </wp:positionH>
                <wp:positionV relativeFrom="paragraph">
                  <wp:posOffset>340360</wp:posOffset>
                </wp:positionV>
                <wp:extent cx="2010410" cy="28575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201041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F4BADE" w14:textId="77777777" w:rsidR="004512FE" w:rsidRPr="00AD7095" w:rsidRDefault="004512FE" w:rsidP="009F5A4B">
                            <w:pPr>
                              <w:jc w:val="center"/>
                              <w:rPr>
                                <w:rFonts w:ascii="Century Gothic" w:hAnsi="Century Gothic"/>
                                <w:u w:val="single"/>
                                <w:lang w:val="en-US"/>
                              </w:rPr>
                            </w:pPr>
                            <w:r w:rsidRPr="00AD7095">
                              <w:rPr>
                                <w:rFonts w:ascii="Century Gothic" w:hAnsi="Century Gothic"/>
                                <w:u w:val="single"/>
                              </w:rPr>
                              <w:t>Departments</w:t>
                            </w:r>
                            <w:r>
                              <w:rPr>
                                <w:rFonts w:ascii="Century Gothic" w:hAnsi="Century Gothic"/>
                                <w:u w:val="single"/>
                              </w:rPr>
                              <w:t xml:space="preserve"> (ctd)</w:t>
                            </w:r>
                          </w:p>
                          <w:p w14:paraId="14B1B416" w14:textId="77777777" w:rsidR="004512FE" w:rsidRPr="00CA65F1" w:rsidRDefault="004512FE" w:rsidP="009F5A4B">
                            <w:pPr>
                              <w:jc w:val="left"/>
                              <w:rPr>
                                <w:rFonts w:ascii="Century Gothic" w:hAnsi="Century Gothic"/>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688678" id="Text Box 14" o:spid="_x0000_s1036" type="#_x0000_t202" style="position:absolute;margin-left:24.5pt;margin-top:26.8pt;width:158.3pt;height:2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" filled="f" stroked="f" strokeweight=".5pt">
                <v:textbox>
                  <w:txbxContent>
                    <w:p w14:paraId="31F4BADE" w14:textId="77777777" w:rsidR="004512FE" w:rsidRPr="00AD7095" w:rsidRDefault="004512FE" w:rsidP="009F5A4B">
                      <w:pPr>
                        <w:jc w:val="center"/>
                        <w:rPr>
                          <w:rFonts w:ascii="Century Gothic" w:hAnsi="Century Gothic"/>
                          <w:u w:val="single"/>
                          <w:lang w:val="en-US"/>
                        </w:rPr>
                      </w:pPr>
                      <w:r w:rsidRPr="00AD7095">
                        <w:rPr>
                          <w:rFonts w:ascii="Century Gothic" w:hAnsi="Century Gothic"/>
                          <w:u w:val="single"/>
                        </w:rPr>
                        <w:t>Departments</w:t>
                      </w:r>
                      <w:r>
                        <w:rPr>
                          <w:rFonts w:ascii="Century Gothic" w:hAnsi="Century Gothic"/>
                          <w:u w:val="single"/>
                        </w:rPr>
                        <w:t xml:space="preserve"> (ctd)</w:t>
                      </w:r>
                    </w:p>
                    <w:p w14:paraId="14B1B416" w14:textId="77777777" w:rsidR="004512FE" w:rsidRPr="00CA65F1" w:rsidRDefault="004512FE" w:rsidP="009F5A4B">
                      <w:pPr>
                        <w:jc w:val="left"/>
                        <w:rPr>
                          <w:rFonts w:ascii="Century Gothic" w:hAnsi="Century Gothic"/>
                          <w:u w:val="single"/>
                        </w:rPr>
                      </w:pPr>
                    </w:p>
                  </w:txbxContent>
                </v:textbox>
              </v:shape>
            </w:pict>
          </mc:Fallback>
        </mc:AlternateContent>
      </w:r>
      <w:r>
        <w:rPr>
          <w:noProof/>
          <w:szCs w:val="24"/>
          <w:lang w:eastAsia="en-GB"/>
        </w:rPr>
        <mc:AlternateContent>
          <mc:Choice Requires="wps">
            <w:drawing>
              <wp:anchor distT="0" distB="0" distL="114300" distR="114300" simplePos="0" relativeHeight="251649024" behindDoc="0" locked="0" layoutInCell="1" allowOverlap="1" wp14:anchorId="1DF0EADF" wp14:editId="3E6F1BFE">
                <wp:simplePos x="0" y="0"/>
                <wp:positionH relativeFrom="margin">
                  <wp:posOffset>241300</wp:posOffset>
                </wp:positionH>
                <wp:positionV relativeFrom="paragraph">
                  <wp:posOffset>1604010</wp:posOffset>
                </wp:positionV>
                <wp:extent cx="2081530" cy="24765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2081530" cy="247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1B42C6" w14:textId="77777777" w:rsidR="004512FE" w:rsidRPr="00CA65F1" w:rsidRDefault="004512FE" w:rsidP="000310C2">
                            <w:pPr>
                              <w:jc w:val="center"/>
                              <w:rPr>
                                <w:rFonts w:ascii="Century Gothic" w:hAnsi="Century Gothic"/>
                                <w:u w:val="single"/>
                              </w:rPr>
                            </w:pPr>
                            <w:r w:rsidRPr="00CA65F1">
                              <w:rPr>
                                <w:rFonts w:ascii="Century Gothic" w:hAnsi="Century Gothic"/>
                                <w:u w:val="single"/>
                              </w:rPr>
                              <w:t>Parastatals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F0EADF" id="Text Box 15" o:spid="_x0000_s1037" type="#_x0000_t202" style="position:absolute;margin-left:19pt;margin-top:126.3pt;width:163.9pt;height:19.5pt;z-index:25164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" filled="f" stroked="f" strokeweight=".5pt">
                <v:textbox>
                  <w:txbxContent>
                    <w:p w14:paraId="101B42C6" w14:textId="77777777" w:rsidR="004512FE" w:rsidRPr="00CA65F1" w:rsidRDefault="004512FE" w:rsidP="000310C2">
                      <w:pPr>
                        <w:jc w:val="center"/>
                        <w:rPr>
                          <w:rFonts w:ascii="Century Gothic" w:hAnsi="Century Gothic"/>
                          <w:u w:val="single"/>
                        </w:rPr>
                      </w:pPr>
                      <w:r w:rsidRPr="00CA65F1">
                        <w:rPr>
                          <w:rFonts w:ascii="Century Gothic" w:hAnsi="Century Gothic"/>
                          <w:u w:val="single"/>
                        </w:rPr>
                        <w:t>Parastatals</w:t>
                      </w:r>
                    </w:p>
                  </w:txbxContent>
                </v:textbox>
                <w10:wrap anchorx="margin"/>
              </v:shape>
            </w:pict>
          </mc:Fallback>
        </mc:AlternateContent>
      </w:r>
      <w:r w:rsidR="009F5A4B">
        <w:rPr>
          <w:noProof/>
          <w:szCs w:val="24"/>
          <w:lang w:eastAsia="en-GB"/>
        </w:rPr>
        <w:drawing>
          <wp:inline distT="0" distB="0" distL="0" distR="0" wp14:anchorId="4791B4D7" wp14:editId="3BD38694">
            <wp:extent cx="5486400" cy="3606800"/>
            <wp:effectExtent l="38100" t="0" r="19050" b="0"/>
            <wp:docPr id="10"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p w14:paraId="1BEAE1DA" w14:textId="093DE867" w:rsidR="001B7F9E" w:rsidRDefault="002B17E0" w:rsidP="002B17E0">
      <w:pPr>
        <w:pStyle w:val="Caption"/>
        <w:jc w:val="center"/>
      </w:pPr>
      <w:bookmarkStart w:id="69" w:name="_Toc74664679"/>
      <w:bookmarkStart w:id="70" w:name="_Toc87278308"/>
      <w:bookmarkStart w:id="71" w:name="_Toc87348929"/>
      <w:bookmarkStart w:id="72" w:name="_Toc87349092"/>
      <w:bookmarkStart w:id="73" w:name="_Toc87349544"/>
      <w:bookmarkStart w:id="74" w:name="_Toc88741039"/>
      <w:bookmarkStart w:id="75" w:name="_Toc88741355"/>
      <w:r>
        <w:t xml:space="preserve">Figure </w:t>
      </w:r>
      <w:r w:rsidR="00B37CD2">
        <w:rPr>
          <w:noProof/>
        </w:rPr>
        <w:fldChar w:fldCharType="begin"/>
      </w:r>
      <w:r w:rsidR="00B37CD2">
        <w:rPr>
          <w:noProof/>
        </w:rPr>
        <w:instrText xml:space="preserve"> SEQ Figure \* ARABIC </w:instrText>
      </w:r>
      <w:r w:rsidR="00B37CD2">
        <w:rPr>
          <w:noProof/>
        </w:rPr>
        <w:fldChar w:fldCharType="separate"/>
      </w:r>
      <w:r w:rsidR="003A41FA">
        <w:rPr>
          <w:noProof/>
        </w:rPr>
        <w:t>4</w:t>
      </w:r>
      <w:r w:rsidR="00B37CD2">
        <w:rPr>
          <w:noProof/>
        </w:rPr>
        <w:fldChar w:fldCharType="end"/>
      </w:r>
      <w:r>
        <w:t xml:space="preserve"> </w:t>
      </w:r>
      <w:r w:rsidRPr="00F61EA0">
        <w:t xml:space="preserve"> - Departments and Parastatals of the Ministry</w:t>
      </w:r>
      <w:r w:rsidR="00CA65F1">
        <w:rPr>
          <w:noProof/>
          <w:szCs w:val="24"/>
          <w:lang w:eastAsia="en-GB"/>
        </w:rPr>
        <mc:AlternateContent>
          <mc:Choice Requires="wps">
            <w:drawing>
              <wp:anchor distT="0" distB="0" distL="114300" distR="114300" simplePos="0" relativeHeight="251637760" behindDoc="0" locked="0" layoutInCell="1" allowOverlap="1" wp14:anchorId="3CDEB9E0" wp14:editId="478DA59C">
                <wp:simplePos x="0" y="0"/>
                <wp:positionH relativeFrom="margin">
                  <wp:posOffset>4048125</wp:posOffset>
                </wp:positionH>
                <wp:positionV relativeFrom="paragraph">
                  <wp:posOffset>911159</wp:posOffset>
                </wp:positionV>
                <wp:extent cx="1171575" cy="323850"/>
                <wp:effectExtent l="0" t="0" r="0" b="0"/>
                <wp:wrapNone/>
                <wp:docPr id="1035" name="Text Box 1035"/>
                <wp:cNvGraphicFramePr/>
                <a:graphic xmlns:a="http://schemas.openxmlformats.org/drawingml/2006/main">
                  <a:graphicData uri="http://schemas.microsoft.com/office/word/2010/wordprocessingShape">
                    <wps:wsp>
                      <wps:cNvSpPr txBox="1"/>
                      <wps:spPr>
                        <a:xfrm>
                          <a:off x="0" y="0"/>
                          <a:ext cx="117157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B01FD4" w14:textId="77777777" w:rsidR="004512FE" w:rsidRPr="00CA65F1" w:rsidRDefault="004512FE" w:rsidP="00CA65F1">
                            <w:pPr>
                              <w:rPr>
                                <w:rFonts w:ascii="Century Gothic" w:hAnsi="Century Gothic"/>
                                <w:color w:val="FFFFFF" w:themeColor="background1"/>
                                <w:u w:val="single"/>
                              </w:rPr>
                            </w:pPr>
                            <w:r w:rsidRPr="00CA65F1">
                              <w:rPr>
                                <w:rFonts w:ascii="Century Gothic" w:hAnsi="Century Gothic"/>
                                <w:color w:val="FFFFFF" w:themeColor="background1"/>
                                <w:u w:val="single"/>
                              </w:rPr>
                              <w:t>Departments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DEB9E0" id="Text Box 1035" o:spid="_x0000_s1038" type="#_x0000_t202" style="position:absolute;left:0;text-align:left;margin-left:318.75pt;margin-top:71.75pt;width:92.25pt;height:25.5pt;z-index:2516377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" filled="f" stroked="f" strokeweight=".5pt">
                <v:textbox>
                  <w:txbxContent>
                    <w:p w14:paraId="47B01FD4" w14:textId="77777777" w:rsidR="004512FE" w:rsidRPr="00CA65F1" w:rsidRDefault="004512FE" w:rsidP="00CA65F1">
                      <w:pPr>
                        <w:rPr>
                          <w:rFonts w:ascii="Century Gothic" w:hAnsi="Century Gothic"/>
                          <w:color w:val="FFFFFF" w:themeColor="background1"/>
                          <w:u w:val="single"/>
                        </w:rPr>
                      </w:pPr>
                      <w:r w:rsidRPr="00CA65F1">
                        <w:rPr>
                          <w:rFonts w:ascii="Century Gothic" w:hAnsi="Century Gothic"/>
                          <w:color w:val="FFFFFF" w:themeColor="background1"/>
                          <w:u w:val="single"/>
                        </w:rPr>
                        <w:t>Departments</w:t>
                      </w:r>
                    </w:p>
                  </w:txbxContent>
                </v:textbox>
                <w10:wrap anchorx="margin"/>
              </v:shape>
            </w:pict>
          </mc:Fallback>
        </mc:AlternateContent>
      </w:r>
      <w:bookmarkEnd w:id="69"/>
      <w:bookmarkEnd w:id="70"/>
      <w:bookmarkEnd w:id="71"/>
      <w:bookmarkEnd w:id="72"/>
      <w:bookmarkEnd w:id="73"/>
      <w:bookmarkEnd w:id="74"/>
      <w:bookmarkEnd w:id="75"/>
    </w:p>
    <w:p w14:paraId="1CE72171" w14:textId="77777777" w:rsidR="00E86C39" w:rsidRDefault="004E0044" w:rsidP="00A83EE9">
      <w:r>
        <w:br w:type="page"/>
      </w:r>
      <w:r w:rsidR="00290D16">
        <w:rPr>
          <w:noProof/>
          <w:lang w:eastAsia="en-GB"/>
        </w:rPr>
        <w:lastRenderedPageBreak/>
        <w:drawing>
          <wp:anchor distT="0" distB="0" distL="114300" distR="114300" simplePos="0" relativeHeight="251643904" behindDoc="0" locked="0" layoutInCell="1" allowOverlap="1" wp14:anchorId="20172658" wp14:editId="3326BB30">
            <wp:simplePos x="0" y="0"/>
            <wp:positionH relativeFrom="margin">
              <wp:posOffset>-38100</wp:posOffset>
            </wp:positionH>
            <wp:positionV relativeFrom="paragraph">
              <wp:posOffset>333375</wp:posOffset>
            </wp:positionV>
            <wp:extent cx="5638800" cy="3577590"/>
            <wp:effectExtent l="152400" t="152400" r="361950" b="36576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ap.png"/>
                    <pic:cNvPicPr/>
                  </pic:nvPicPr>
                  <pic:blipFill rotWithShape="1">
                    <a:blip r:embed="rId44">
                      <a:extLst>
                        <a:ext uri="{28A0092B-C50C-407E-A947-70E740481C1C}">
                          <a14:useLocalDpi xmlns:a14="http://schemas.microsoft.com/office/drawing/2010/main" val="0"/>
                        </a:ext>
                      </a:extLst>
                    </a:blip>
                    <a:srcRect r="11355"/>
                    <a:stretch/>
                  </pic:blipFill>
                  <pic:spPr bwMode="auto">
                    <a:xfrm>
                      <a:off x="0" y="0"/>
                      <a:ext cx="5638800" cy="357759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84571">
        <w:t xml:space="preserve">The Departments of the Ministry and their locations are as mentioned in </w:t>
      </w:r>
      <w:bookmarkStart w:id="76" w:name="_Toc527718652"/>
      <w:bookmarkStart w:id="77" w:name="_Toc2168855"/>
      <w:r w:rsidR="001F3F16">
        <w:t>Figure 5.</w:t>
      </w:r>
    </w:p>
    <w:p w14:paraId="69FABD32" w14:textId="5F47AF33" w:rsidR="00683E25" w:rsidRDefault="002B17E0" w:rsidP="002B17E0">
      <w:pPr>
        <w:pStyle w:val="Caption"/>
        <w:jc w:val="center"/>
      </w:pPr>
      <w:bookmarkStart w:id="78" w:name="_Toc74664680"/>
      <w:bookmarkStart w:id="79" w:name="_Toc87278309"/>
      <w:bookmarkStart w:id="80" w:name="_Toc87348930"/>
      <w:bookmarkStart w:id="81" w:name="_Toc87349093"/>
      <w:bookmarkStart w:id="82" w:name="_Toc87349545"/>
      <w:bookmarkStart w:id="83" w:name="_Toc88741040"/>
      <w:bookmarkStart w:id="84" w:name="_Toc88741356"/>
      <w:r>
        <w:t xml:space="preserve">Figure </w:t>
      </w:r>
      <w:r w:rsidR="00B37CD2">
        <w:rPr>
          <w:noProof/>
        </w:rPr>
        <w:fldChar w:fldCharType="begin"/>
      </w:r>
      <w:r w:rsidR="00B37CD2">
        <w:rPr>
          <w:noProof/>
        </w:rPr>
        <w:instrText xml:space="preserve"> SEQ Figure \* ARABIC </w:instrText>
      </w:r>
      <w:r w:rsidR="00B37CD2">
        <w:rPr>
          <w:noProof/>
        </w:rPr>
        <w:fldChar w:fldCharType="separate"/>
      </w:r>
      <w:r w:rsidR="003A41FA">
        <w:rPr>
          <w:noProof/>
        </w:rPr>
        <w:t>5</w:t>
      </w:r>
      <w:r w:rsidR="00B37CD2">
        <w:rPr>
          <w:noProof/>
        </w:rPr>
        <w:fldChar w:fldCharType="end"/>
      </w:r>
      <w:r>
        <w:t xml:space="preserve"> </w:t>
      </w:r>
      <w:r w:rsidRPr="00440D4E">
        <w:t>- Location of Departments of the Ministry</w:t>
      </w:r>
      <w:bookmarkEnd w:id="78"/>
      <w:bookmarkEnd w:id="79"/>
      <w:bookmarkEnd w:id="80"/>
      <w:bookmarkEnd w:id="81"/>
      <w:bookmarkEnd w:id="82"/>
      <w:bookmarkEnd w:id="83"/>
      <w:bookmarkEnd w:id="84"/>
    </w:p>
    <w:p w14:paraId="53391C80" w14:textId="77777777" w:rsidR="000A1A91" w:rsidRDefault="005708C6" w:rsidP="00CB4459">
      <w:pPr>
        <w:jc w:val="center"/>
        <w:rPr>
          <w:noProof/>
          <w:lang w:val="en-US"/>
        </w:rPr>
      </w:pPr>
      <w:r>
        <w:rPr>
          <w:noProof/>
          <w:lang w:eastAsia="en-GB"/>
        </w:rPr>
        <w:drawing>
          <wp:inline distT="0" distB="0" distL="0" distR="0" wp14:anchorId="6FE7E345" wp14:editId="2E06CF2B">
            <wp:extent cx="4711700" cy="3116580"/>
            <wp:effectExtent l="190500" t="190500" r="184150" b="1981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10139" r="6111"/>
                    <a:stretch/>
                  </pic:blipFill>
                  <pic:spPr bwMode="auto">
                    <a:xfrm>
                      <a:off x="0" y="0"/>
                      <a:ext cx="4712202" cy="3116912"/>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51074592" w14:textId="2BBD34C3" w:rsidR="000A1A91" w:rsidRDefault="002B17E0" w:rsidP="002B17E0">
      <w:pPr>
        <w:pStyle w:val="Caption"/>
        <w:jc w:val="center"/>
      </w:pPr>
      <w:bookmarkStart w:id="85" w:name="_Toc74664681"/>
      <w:bookmarkStart w:id="86" w:name="_Toc87278310"/>
      <w:bookmarkStart w:id="87" w:name="_Toc87348931"/>
      <w:bookmarkStart w:id="88" w:name="_Toc87349094"/>
      <w:bookmarkStart w:id="89" w:name="_Toc87349546"/>
      <w:bookmarkStart w:id="90" w:name="_Toc88741041"/>
      <w:bookmarkStart w:id="91" w:name="_Toc88741357"/>
      <w:r>
        <w:t xml:space="preserve">Figure </w:t>
      </w:r>
      <w:r w:rsidR="00B37CD2">
        <w:rPr>
          <w:noProof/>
        </w:rPr>
        <w:fldChar w:fldCharType="begin"/>
      </w:r>
      <w:r w:rsidR="00B37CD2">
        <w:rPr>
          <w:noProof/>
        </w:rPr>
        <w:instrText xml:space="preserve"> SEQ Figure \* ARABIC </w:instrText>
      </w:r>
      <w:r w:rsidR="00B37CD2">
        <w:rPr>
          <w:noProof/>
        </w:rPr>
        <w:fldChar w:fldCharType="separate"/>
      </w:r>
      <w:r w:rsidR="003A41FA">
        <w:rPr>
          <w:noProof/>
        </w:rPr>
        <w:t>6</w:t>
      </w:r>
      <w:r w:rsidR="00B37CD2">
        <w:rPr>
          <w:noProof/>
        </w:rPr>
        <w:fldChar w:fldCharType="end"/>
      </w:r>
      <w:r>
        <w:t xml:space="preserve"> - Fisheries Posts</w:t>
      </w:r>
      <w:r w:rsidRPr="00C5768E">
        <w:t xml:space="preserve"> of the Ministry</w:t>
      </w:r>
      <w:bookmarkEnd w:id="85"/>
      <w:bookmarkEnd w:id="86"/>
      <w:bookmarkEnd w:id="87"/>
      <w:bookmarkEnd w:id="88"/>
      <w:bookmarkEnd w:id="89"/>
      <w:bookmarkEnd w:id="90"/>
      <w:bookmarkEnd w:id="91"/>
    </w:p>
    <w:p w14:paraId="1F04E189" w14:textId="77777777" w:rsidR="00E86C39" w:rsidRDefault="00E86C39" w:rsidP="0008625B">
      <w:pPr>
        <w:pStyle w:val="Heading2"/>
        <w:numPr>
          <w:ilvl w:val="0"/>
          <w:numId w:val="0"/>
        </w:numPr>
        <w:spacing w:after="0"/>
        <w:ind w:left="432" w:hanging="432"/>
        <w:rPr>
          <w:b/>
        </w:rPr>
      </w:pPr>
      <w:bookmarkStart w:id="92" w:name="_Toc89259591"/>
      <w:bookmarkEnd w:id="76"/>
      <w:bookmarkEnd w:id="77"/>
      <w:r w:rsidRPr="00F22BF2">
        <w:rPr>
          <w:b/>
        </w:rPr>
        <w:lastRenderedPageBreak/>
        <w:t>Departments</w:t>
      </w:r>
      <w:bookmarkEnd w:id="92"/>
    </w:p>
    <w:p w14:paraId="194D030A" w14:textId="77777777" w:rsidR="002E09DB" w:rsidRDefault="002E09DB" w:rsidP="002E09DB"/>
    <w:p w14:paraId="3A7A47F0" w14:textId="77777777" w:rsidR="00972A51" w:rsidRPr="002E09DB" w:rsidRDefault="00972A51" w:rsidP="002E09DB">
      <w:r>
        <w:t xml:space="preserve">The Fisheries Division </w:t>
      </w:r>
      <w:r w:rsidR="00C524DA">
        <w:t>comprises</w:t>
      </w:r>
      <w:r>
        <w:t xml:space="preserve"> the Albion Fisheries Research Centre, </w:t>
      </w:r>
      <w:r w:rsidR="00C524DA">
        <w:t>Aquaculture Division, Marine Resources Division, Marine Science Division, Marine Conservation Division, Laboratories Division, Fisheries Training and Extension Centre, Licensing and Planning Division, and the Monitoring Control Surveillance and Import/Export Division.</w:t>
      </w:r>
    </w:p>
    <w:p w14:paraId="00268999" w14:textId="77777777" w:rsidR="00E016FA" w:rsidRDefault="001369D2" w:rsidP="00336FE9">
      <w:pPr>
        <w:jc w:val="left"/>
        <w:rPr>
          <w:szCs w:val="24"/>
        </w:rPr>
      </w:pPr>
      <w:r>
        <w:rPr>
          <w:noProof/>
          <w:lang w:eastAsia="en-GB"/>
        </w:rPr>
        <mc:AlternateContent>
          <mc:Choice Requires="wps">
            <w:drawing>
              <wp:anchor distT="0" distB="0" distL="114300" distR="114300" simplePos="0" relativeHeight="251669504" behindDoc="0" locked="0" layoutInCell="1" allowOverlap="1" wp14:anchorId="56467D43" wp14:editId="6940489B">
                <wp:simplePos x="0" y="0"/>
                <wp:positionH relativeFrom="column">
                  <wp:posOffset>19050</wp:posOffset>
                </wp:positionH>
                <wp:positionV relativeFrom="paragraph">
                  <wp:posOffset>548640</wp:posOffset>
                </wp:positionV>
                <wp:extent cx="5460521" cy="6343650"/>
                <wp:effectExtent l="0" t="0" r="6985" b="0"/>
                <wp:wrapNone/>
                <wp:docPr id="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0521" cy="6343650"/>
                        </a:xfrm>
                        <a:prstGeom prst="rect">
                          <a:avLst/>
                        </a:prstGeom>
                        <a:solidFill>
                          <a:srgbClr val="FFFFFF"/>
                        </a:solidFill>
                        <a:ln w="9525">
                          <a:noFill/>
                          <a:miter lim="800000"/>
                          <a:headEnd/>
                          <a:tailEnd/>
                        </a:ln>
                      </wps:spPr>
                      <wps:txbx>
                        <w:txbxContent>
                          <w:p w14:paraId="0AA5B7E3" w14:textId="77777777" w:rsidR="004512FE" w:rsidRDefault="004512FE" w:rsidP="002E09DB">
                            <w:pPr>
                              <w:spacing w:after="200"/>
                              <w:rPr>
                                <w:rFonts w:cs="Arial"/>
                                <w:szCs w:val="24"/>
                              </w:rPr>
                            </w:pPr>
                            <w:r w:rsidRPr="00DF6655">
                              <w:rPr>
                                <w:rFonts w:cs="Arial"/>
                                <w:szCs w:val="24"/>
                              </w:rPr>
                              <w:t>The Aquaculture Division is responsible for the promotion and development of aquaculture with a view to increasing fish production through research on different marine and freshwater species. It is also involved in the dissemination of information on aquaculture and provision of technical advice and support to different stakeholders. It facilitates and monitors aquaculture projects, release of fingerlings for stock enhancement and implementation of the cage culture project.</w:t>
                            </w:r>
                          </w:p>
                          <w:p w14:paraId="128C3E08" w14:textId="77777777" w:rsidR="004512FE" w:rsidRPr="0095528B" w:rsidRDefault="004512FE" w:rsidP="00A22DD7">
                            <w:pPr>
                              <w:spacing w:after="200"/>
                              <w:jc w:val="left"/>
                              <w:rPr>
                                <w:rFonts w:cs="Arial"/>
                                <w:bCs/>
                                <w:szCs w:val="24"/>
                              </w:rPr>
                            </w:pPr>
                            <w:r w:rsidRPr="0095528B">
                              <w:rPr>
                                <w:rFonts w:cs="Arial"/>
                                <w:bCs/>
                                <w:szCs w:val="24"/>
                              </w:rPr>
                              <w:t>The Aquaculture Division deals with the following projects:</w:t>
                            </w:r>
                          </w:p>
                          <w:p w14:paraId="29348616" w14:textId="77777777" w:rsidR="004512FE" w:rsidRPr="00A22DD7" w:rsidRDefault="004512FE" w:rsidP="00A22DD7">
                            <w:pPr>
                              <w:pStyle w:val="ListParagraph"/>
                              <w:numPr>
                                <w:ilvl w:val="0"/>
                                <w:numId w:val="25"/>
                              </w:numPr>
                              <w:spacing w:line="360" w:lineRule="auto"/>
                              <w:ind w:left="993" w:hanging="633"/>
                              <w:rPr>
                                <w:rFonts w:ascii="Arial" w:hAnsi="Arial" w:cs="Arial"/>
                                <w:sz w:val="24"/>
                                <w:szCs w:val="24"/>
                              </w:rPr>
                            </w:pPr>
                            <w:r w:rsidRPr="00A22DD7">
                              <w:rPr>
                                <w:rFonts w:ascii="Arial" w:hAnsi="Arial" w:cs="Arial"/>
                                <w:sz w:val="24"/>
                                <w:szCs w:val="24"/>
                              </w:rPr>
                              <w:t>Freshwater Prawn Seed Production;</w:t>
                            </w:r>
                          </w:p>
                          <w:p w14:paraId="5F08B0EA" w14:textId="77777777" w:rsidR="004512FE" w:rsidRPr="00A22DD7" w:rsidRDefault="004512FE" w:rsidP="00A22DD7">
                            <w:pPr>
                              <w:pStyle w:val="ListParagraph"/>
                              <w:numPr>
                                <w:ilvl w:val="0"/>
                                <w:numId w:val="25"/>
                              </w:numPr>
                              <w:spacing w:line="360" w:lineRule="auto"/>
                              <w:ind w:left="993" w:hanging="633"/>
                              <w:rPr>
                                <w:rFonts w:ascii="Arial" w:hAnsi="Arial" w:cs="Arial"/>
                                <w:sz w:val="24"/>
                                <w:szCs w:val="24"/>
                              </w:rPr>
                            </w:pPr>
                            <w:r w:rsidRPr="00A22DD7">
                              <w:rPr>
                                <w:rFonts w:ascii="Arial" w:hAnsi="Arial" w:cs="Arial"/>
                                <w:sz w:val="24"/>
                                <w:szCs w:val="24"/>
                              </w:rPr>
                              <w:t>Red Tilapia Hybrid (Berri Rouge) Fingerlings Production;</w:t>
                            </w:r>
                          </w:p>
                          <w:p w14:paraId="6B77E050" w14:textId="77777777" w:rsidR="004512FE" w:rsidRPr="00A22DD7" w:rsidRDefault="004512FE" w:rsidP="00A22DD7">
                            <w:pPr>
                              <w:pStyle w:val="ListParagraph"/>
                              <w:numPr>
                                <w:ilvl w:val="0"/>
                                <w:numId w:val="25"/>
                              </w:numPr>
                              <w:spacing w:line="360" w:lineRule="auto"/>
                              <w:ind w:left="993" w:hanging="633"/>
                              <w:rPr>
                                <w:rFonts w:ascii="Arial" w:hAnsi="Arial" w:cs="Arial"/>
                                <w:sz w:val="24"/>
                                <w:szCs w:val="24"/>
                              </w:rPr>
                            </w:pPr>
                            <w:r w:rsidRPr="00A22DD7">
                              <w:rPr>
                                <w:rFonts w:ascii="Arial" w:hAnsi="Arial" w:cs="Arial"/>
                                <w:sz w:val="24"/>
                                <w:szCs w:val="24"/>
                              </w:rPr>
                              <w:t>Seabream Seed Production;</w:t>
                            </w:r>
                          </w:p>
                          <w:p w14:paraId="70E55F0F" w14:textId="77777777" w:rsidR="004512FE" w:rsidRPr="00A22DD7" w:rsidRDefault="004512FE" w:rsidP="00A22DD7">
                            <w:pPr>
                              <w:pStyle w:val="ListParagraph"/>
                              <w:numPr>
                                <w:ilvl w:val="0"/>
                                <w:numId w:val="25"/>
                              </w:numPr>
                              <w:spacing w:line="360" w:lineRule="auto"/>
                              <w:ind w:left="993" w:hanging="633"/>
                              <w:rPr>
                                <w:rFonts w:ascii="Arial" w:hAnsi="Arial" w:cs="Arial"/>
                                <w:sz w:val="24"/>
                                <w:szCs w:val="24"/>
                              </w:rPr>
                            </w:pPr>
                            <w:r w:rsidRPr="00A22DD7">
                              <w:rPr>
                                <w:rFonts w:ascii="Arial" w:hAnsi="Arial" w:cs="Arial"/>
                                <w:sz w:val="24"/>
                                <w:szCs w:val="24"/>
                              </w:rPr>
                              <w:t xml:space="preserve">Floating </w:t>
                            </w:r>
                            <w:r>
                              <w:rPr>
                                <w:rFonts w:ascii="Arial" w:hAnsi="Arial" w:cs="Arial"/>
                                <w:sz w:val="24"/>
                                <w:szCs w:val="24"/>
                              </w:rPr>
                              <w:t>C</w:t>
                            </w:r>
                            <w:r w:rsidRPr="00A22DD7">
                              <w:rPr>
                                <w:rFonts w:ascii="Arial" w:hAnsi="Arial" w:cs="Arial"/>
                                <w:sz w:val="24"/>
                                <w:szCs w:val="24"/>
                              </w:rPr>
                              <w:t>age</w:t>
                            </w:r>
                            <w:r>
                              <w:rPr>
                                <w:rFonts w:ascii="Arial" w:hAnsi="Arial" w:cs="Arial"/>
                                <w:sz w:val="24"/>
                                <w:szCs w:val="24"/>
                              </w:rPr>
                              <w:t>s</w:t>
                            </w:r>
                            <w:r w:rsidRPr="00A22DD7">
                              <w:rPr>
                                <w:rFonts w:ascii="Arial" w:hAnsi="Arial" w:cs="Arial"/>
                                <w:sz w:val="24"/>
                                <w:szCs w:val="24"/>
                              </w:rPr>
                              <w:t xml:space="preserve"> for Fishermen Cooperatives;</w:t>
                            </w:r>
                          </w:p>
                          <w:p w14:paraId="2A7CC859" w14:textId="77777777" w:rsidR="004512FE" w:rsidRPr="00A22DD7" w:rsidRDefault="004512FE" w:rsidP="00A22DD7">
                            <w:pPr>
                              <w:pStyle w:val="ListParagraph"/>
                              <w:numPr>
                                <w:ilvl w:val="0"/>
                                <w:numId w:val="25"/>
                              </w:numPr>
                              <w:spacing w:line="360" w:lineRule="auto"/>
                              <w:ind w:left="993" w:hanging="633"/>
                              <w:rPr>
                                <w:rFonts w:ascii="Arial" w:hAnsi="Arial" w:cs="Arial"/>
                                <w:sz w:val="24"/>
                                <w:szCs w:val="24"/>
                              </w:rPr>
                            </w:pPr>
                            <w:r w:rsidRPr="00A22DD7">
                              <w:rPr>
                                <w:rFonts w:ascii="Arial" w:hAnsi="Arial" w:cs="Arial"/>
                                <w:sz w:val="24"/>
                                <w:szCs w:val="24"/>
                              </w:rPr>
                              <w:t>Live Feed Production (Plankton Culture);</w:t>
                            </w:r>
                          </w:p>
                          <w:p w14:paraId="101EC897" w14:textId="77777777" w:rsidR="004512FE" w:rsidRPr="00A22DD7" w:rsidRDefault="004512FE" w:rsidP="00A22DD7">
                            <w:pPr>
                              <w:pStyle w:val="ListParagraph"/>
                              <w:numPr>
                                <w:ilvl w:val="0"/>
                                <w:numId w:val="25"/>
                              </w:numPr>
                              <w:spacing w:line="360" w:lineRule="auto"/>
                              <w:ind w:left="993" w:hanging="633"/>
                              <w:rPr>
                                <w:rFonts w:ascii="Arial" w:hAnsi="Arial" w:cs="Arial"/>
                                <w:sz w:val="24"/>
                                <w:szCs w:val="24"/>
                              </w:rPr>
                            </w:pPr>
                            <w:r w:rsidRPr="00A22DD7">
                              <w:rPr>
                                <w:rFonts w:ascii="Arial" w:hAnsi="Arial" w:cs="Arial"/>
                                <w:sz w:val="24"/>
                                <w:szCs w:val="24"/>
                              </w:rPr>
                              <w:t>Marine Ranching;</w:t>
                            </w:r>
                          </w:p>
                          <w:p w14:paraId="0801FC8F" w14:textId="77777777" w:rsidR="004512FE" w:rsidRPr="00A22DD7" w:rsidRDefault="004512FE" w:rsidP="00A22DD7">
                            <w:pPr>
                              <w:pStyle w:val="ListParagraph"/>
                              <w:numPr>
                                <w:ilvl w:val="0"/>
                                <w:numId w:val="25"/>
                              </w:numPr>
                              <w:spacing w:line="360" w:lineRule="auto"/>
                              <w:ind w:left="993" w:hanging="633"/>
                              <w:rPr>
                                <w:rFonts w:ascii="Arial" w:hAnsi="Arial" w:cs="Arial"/>
                                <w:sz w:val="24"/>
                                <w:szCs w:val="24"/>
                              </w:rPr>
                            </w:pPr>
                            <w:r w:rsidRPr="00A22DD7">
                              <w:rPr>
                                <w:rFonts w:ascii="Arial" w:hAnsi="Arial" w:cs="Arial"/>
                                <w:sz w:val="24"/>
                                <w:szCs w:val="24"/>
                              </w:rPr>
                              <w:t>Aquaponics Demo;</w:t>
                            </w:r>
                          </w:p>
                          <w:p w14:paraId="4F42BA2A" w14:textId="77777777" w:rsidR="004512FE" w:rsidRPr="00A22DD7" w:rsidRDefault="004512FE" w:rsidP="00A22DD7">
                            <w:pPr>
                              <w:pStyle w:val="ListParagraph"/>
                              <w:numPr>
                                <w:ilvl w:val="0"/>
                                <w:numId w:val="25"/>
                              </w:numPr>
                              <w:spacing w:line="360" w:lineRule="auto"/>
                              <w:ind w:left="993" w:hanging="633"/>
                              <w:rPr>
                                <w:rFonts w:ascii="Arial" w:hAnsi="Arial" w:cs="Arial"/>
                                <w:sz w:val="24"/>
                                <w:szCs w:val="24"/>
                              </w:rPr>
                            </w:pPr>
                            <w:r w:rsidRPr="00A22DD7">
                              <w:rPr>
                                <w:rFonts w:ascii="Arial" w:hAnsi="Arial" w:cs="Arial"/>
                                <w:sz w:val="24"/>
                                <w:szCs w:val="24"/>
                              </w:rPr>
                              <w:t>Barachois;</w:t>
                            </w:r>
                          </w:p>
                          <w:p w14:paraId="4DECAA49" w14:textId="77777777" w:rsidR="004512FE" w:rsidRPr="00A22DD7" w:rsidRDefault="004512FE" w:rsidP="00A22DD7">
                            <w:pPr>
                              <w:pStyle w:val="ListParagraph"/>
                              <w:numPr>
                                <w:ilvl w:val="0"/>
                                <w:numId w:val="25"/>
                              </w:numPr>
                              <w:spacing w:line="360" w:lineRule="auto"/>
                              <w:ind w:left="993" w:hanging="633"/>
                              <w:rPr>
                                <w:rFonts w:ascii="Arial" w:hAnsi="Arial" w:cs="Arial"/>
                                <w:sz w:val="24"/>
                                <w:szCs w:val="24"/>
                              </w:rPr>
                            </w:pPr>
                            <w:r w:rsidRPr="00A22DD7">
                              <w:rPr>
                                <w:rFonts w:ascii="Arial" w:hAnsi="Arial" w:cs="Arial"/>
                                <w:sz w:val="24"/>
                                <w:szCs w:val="24"/>
                              </w:rPr>
                              <w:t>Extension Services;</w:t>
                            </w:r>
                          </w:p>
                          <w:p w14:paraId="0B4D81DF" w14:textId="77777777" w:rsidR="004512FE" w:rsidRPr="00A22DD7" w:rsidRDefault="004512FE" w:rsidP="00A22DD7">
                            <w:pPr>
                              <w:pStyle w:val="ListParagraph"/>
                              <w:numPr>
                                <w:ilvl w:val="0"/>
                                <w:numId w:val="25"/>
                              </w:numPr>
                              <w:spacing w:line="360" w:lineRule="auto"/>
                              <w:ind w:left="993" w:hanging="633"/>
                              <w:rPr>
                                <w:rFonts w:ascii="Arial" w:hAnsi="Arial" w:cs="Arial"/>
                                <w:sz w:val="24"/>
                                <w:szCs w:val="24"/>
                              </w:rPr>
                            </w:pPr>
                            <w:r w:rsidRPr="00A22DD7">
                              <w:rPr>
                                <w:rFonts w:ascii="Arial" w:hAnsi="Arial" w:cs="Arial"/>
                                <w:sz w:val="24"/>
                                <w:szCs w:val="24"/>
                              </w:rPr>
                              <w:t>Aquaculture – Fish Farming Zones (Large Scale Production);</w:t>
                            </w:r>
                          </w:p>
                          <w:p w14:paraId="377C0933" w14:textId="77777777" w:rsidR="004512FE" w:rsidRPr="00A22DD7" w:rsidRDefault="004512FE" w:rsidP="00A22DD7">
                            <w:pPr>
                              <w:pStyle w:val="ListParagraph"/>
                              <w:numPr>
                                <w:ilvl w:val="0"/>
                                <w:numId w:val="25"/>
                              </w:numPr>
                              <w:spacing w:line="360" w:lineRule="auto"/>
                              <w:ind w:left="993" w:hanging="633"/>
                              <w:rPr>
                                <w:rFonts w:ascii="Arial" w:hAnsi="Arial" w:cs="Arial"/>
                                <w:sz w:val="24"/>
                                <w:szCs w:val="24"/>
                              </w:rPr>
                            </w:pPr>
                            <w:r w:rsidRPr="00A22DD7">
                              <w:rPr>
                                <w:rFonts w:ascii="Arial" w:hAnsi="Arial" w:cs="Arial"/>
                                <w:sz w:val="24"/>
                                <w:szCs w:val="24"/>
                              </w:rPr>
                              <w:t>Sea Cucumber Trial;</w:t>
                            </w:r>
                          </w:p>
                          <w:p w14:paraId="2C79C46B" w14:textId="77777777" w:rsidR="004512FE" w:rsidRPr="00A22DD7" w:rsidRDefault="004512FE" w:rsidP="00A22DD7">
                            <w:pPr>
                              <w:pStyle w:val="ListParagraph"/>
                              <w:numPr>
                                <w:ilvl w:val="0"/>
                                <w:numId w:val="25"/>
                              </w:numPr>
                              <w:spacing w:line="360" w:lineRule="auto"/>
                              <w:ind w:left="993" w:hanging="633"/>
                              <w:rPr>
                                <w:rFonts w:ascii="Arial" w:hAnsi="Arial" w:cs="Arial"/>
                                <w:sz w:val="24"/>
                                <w:szCs w:val="24"/>
                              </w:rPr>
                            </w:pPr>
                            <w:r w:rsidRPr="00A22DD7">
                              <w:rPr>
                                <w:rFonts w:ascii="Arial" w:hAnsi="Arial" w:cs="Arial"/>
                                <w:sz w:val="24"/>
                                <w:szCs w:val="24"/>
                              </w:rPr>
                              <w:t>Mangrove Crab (Scylla serrata) Seed Production; and</w:t>
                            </w:r>
                          </w:p>
                          <w:p w14:paraId="5670FD02" w14:textId="77777777" w:rsidR="004512FE" w:rsidRPr="00A22DD7" w:rsidRDefault="004512FE" w:rsidP="00A22DD7">
                            <w:pPr>
                              <w:pStyle w:val="ListParagraph"/>
                              <w:numPr>
                                <w:ilvl w:val="0"/>
                                <w:numId w:val="25"/>
                              </w:numPr>
                              <w:spacing w:line="360" w:lineRule="auto"/>
                              <w:ind w:left="993" w:hanging="633"/>
                              <w:rPr>
                                <w:rFonts w:ascii="Arial" w:hAnsi="Arial" w:cs="Arial"/>
                                <w:sz w:val="24"/>
                                <w:szCs w:val="24"/>
                              </w:rPr>
                            </w:pPr>
                            <w:r w:rsidRPr="00A22DD7">
                              <w:rPr>
                                <w:rFonts w:ascii="Arial" w:hAnsi="Arial" w:cs="Arial"/>
                                <w:sz w:val="24"/>
                                <w:szCs w:val="24"/>
                              </w:rPr>
                              <w:t>Training in Ornamental Fish Breeding.</w:t>
                            </w:r>
                          </w:p>
                          <w:p w14:paraId="47A72226" w14:textId="77777777" w:rsidR="004512FE" w:rsidRPr="00BD01BF" w:rsidRDefault="004512FE" w:rsidP="001369D2">
                            <w:pPr>
                              <w:rPr>
                                <w:rFonts w:cs="Arial"/>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67D43" id="_x0000_s1039" type="#_x0000_t202" style="position:absolute;margin-left:1.5pt;margin-top:43.2pt;width:429.95pt;height:49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" stroked="f">
                <v:textbox>
                  <w:txbxContent>
                    <w:p w14:paraId="0AA5B7E3" w14:textId="77777777" w:rsidR="004512FE" w:rsidRDefault="004512FE" w:rsidP="002E09DB">
                      <w:pPr>
                        <w:spacing w:after="200"/>
                        <w:rPr>
                          <w:rFonts w:cs="Arial"/>
                          <w:szCs w:val="24"/>
                        </w:rPr>
                      </w:pPr>
                      <w:r w:rsidRPr="00DF6655">
                        <w:rPr>
                          <w:rFonts w:cs="Arial"/>
                          <w:szCs w:val="24"/>
                        </w:rPr>
                        <w:t>The Aquaculture Division is responsible for the promotion and development of aquaculture with a view to increasing fish production through research on different marine and freshwater species. It is also involved in the dissemination of information on aquaculture and provision of technical advice and support to different stakeholders. It facilitates and monitors aquaculture projects, release of fingerlings for stock enhancement and implementation of the cage culture project.</w:t>
                      </w:r>
                    </w:p>
                    <w:p w14:paraId="128C3E08" w14:textId="77777777" w:rsidR="004512FE" w:rsidRPr="0095528B" w:rsidRDefault="004512FE" w:rsidP="00A22DD7">
                      <w:pPr>
                        <w:spacing w:after="200"/>
                        <w:jc w:val="left"/>
                        <w:rPr>
                          <w:rFonts w:cs="Arial"/>
                          <w:bCs/>
                          <w:szCs w:val="24"/>
                        </w:rPr>
                      </w:pPr>
                      <w:r w:rsidRPr="0095528B">
                        <w:rPr>
                          <w:rFonts w:cs="Arial"/>
                          <w:bCs/>
                          <w:szCs w:val="24"/>
                        </w:rPr>
                        <w:t>The Aquaculture Division deals with the following projects:</w:t>
                      </w:r>
                    </w:p>
                    <w:p w14:paraId="29348616" w14:textId="77777777" w:rsidR="004512FE" w:rsidRPr="00A22DD7" w:rsidRDefault="004512FE" w:rsidP="00A22DD7">
                      <w:pPr>
                        <w:pStyle w:val="ListParagraph"/>
                        <w:numPr>
                          <w:ilvl w:val="0"/>
                          <w:numId w:val="25"/>
                        </w:numPr>
                        <w:spacing w:line="360" w:lineRule="auto"/>
                        <w:ind w:left="993" w:hanging="633"/>
                        <w:rPr>
                          <w:rFonts w:ascii="Arial" w:hAnsi="Arial" w:cs="Arial"/>
                          <w:sz w:val="24"/>
                          <w:szCs w:val="24"/>
                        </w:rPr>
                      </w:pPr>
                      <w:r w:rsidRPr="00A22DD7">
                        <w:rPr>
                          <w:rFonts w:ascii="Arial" w:hAnsi="Arial" w:cs="Arial"/>
                          <w:sz w:val="24"/>
                          <w:szCs w:val="24"/>
                        </w:rPr>
                        <w:t>Freshwater Prawn Seed Production;</w:t>
                      </w:r>
                    </w:p>
                    <w:p w14:paraId="5F08B0EA" w14:textId="77777777" w:rsidR="004512FE" w:rsidRPr="00A22DD7" w:rsidRDefault="004512FE" w:rsidP="00A22DD7">
                      <w:pPr>
                        <w:pStyle w:val="ListParagraph"/>
                        <w:numPr>
                          <w:ilvl w:val="0"/>
                          <w:numId w:val="25"/>
                        </w:numPr>
                        <w:spacing w:line="360" w:lineRule="auto"/>
                        <w:ind w:left="993" w:hanging="633"/>
                        <w:rPr>
                          <w:rFonts w:ascii="Arial" w:hAnsi="Arial" w:cs="Arial"/>
                          <w:sz w:val="24"/>
                          <w:szCs w:val="24"/>
                        </w:rPr>
                      </w:pPr>
                      <w:r w:rsidRPr="00A22DD7">
                        <w:rPr>
                          <w:rFonts w:ascii="Arial" w:hAnsi="Arial" w:cs="Arial"/>
                          <w:sz w:val="24"/>
                          <w:szCs w:val="24"/>
                        </w:rPr>
                        <w:t>Red Tilapia Hybrid (Berri Rouge) Fingerlings Production;</w:t>
                      </w:r>
                    </w:p>
                    <w:p w14:paraId="6B77E050" w14:textId="77777777" w:rsidR="004512FE" w:rsidRPr="00A22DD7" w:rsidRDefault="004512FE" w:rsidP="00A22DD7">
                      <w:pPr>
                        <w:pStyle w:val="ListParagraph"/>
                        <w:numPr>
                          <w:ilvl w:val="0"/>
                          <w:numId w:val="25"/>
                        </w:numPr>
                        <w:spacing w:line="360" w:lineRule="auto"/>
                        <w:ind w:left="993" w:hanging="633"/>
                        <w:rPr>
                          <w:rFonts w:ascii="Arial" w:hAnsi="Arial" w:cs="Arial"/>
                          <w:sz w:val="24"/>
                          <w:szCs w:val="24"/>
                        </w:rPr>
                      </w:pPr>
                      <w:r w:rsidRPr="00A22DD7">
                        <w:rPr>
                          <w:rFonts w:ascii="Arial" w:hAnsi="Arial" w:cs="Arial"/>
                          <w:sz w:val="24"/>
                          <w:szCs w:val="24"/>
                        </w:rPr>
                        <w:t>Seabream Seed Production;</w:t>
                      </w:r>
                    </w:p>
                    <w:p w14:paraId="70E55F0F" w14:textId="77777777" w:rsidR="004512FE" w:rsidRPr="00A22DD7" w:rsidRDefault="004512FE" w:rsidP="00A22DD7">
                      <w:pPr>
                        <w:pStyle w:val="ListParagraph"/>
                        <w:numPr>
                          <w:ilvl w:val="0"/>
                          <w:numId w:val="25"/>
                        </w:numPr>
                        <w:spacing w:line="360" w:lineRule="auto"/>
                        <w:ind w:left="993" w:hanging="633"/>
                        <w:rPr>
                          <w:rFonts w:ascii="Arial" w:hAnsi="Arial" w:cs="Arial"/>
                          <w:sz w:val="24"/>
                          <w:szCs w:val="24"/>
                        </w:rPr>
                      </w:pPr>
                      <w:r w:rsidRPr="00A22DD7">
                        <w:rPr>
                          <w:rFonts w:ascii="Arial" w:hAnsi="Arial" w:cs="Arial"/>
                          <w:sz w:val="24"/>
                          <w:szCs w:val="24"/>
                        </w:rPr>
                        <w:t xml:space="preserve">Floating </w:t>
                      </w:r>
                      <w:r>
                        <w:rPr>
                          <w:rFonts w:ascii="Arial" w:hAnsi="Arial" w:cs="Arial"/>
                          <w:sz w:val="24"/>
                          <w:szCs w:val="24"/>
                        </w:rPr>
                        <w:t>C</w:t>
                      </w:r>
                      <w:r w:rsidRPr="00A22DD7">
                        <w:rPr>
                          <w:rFonts w:ascii="Arial" w:hAnsi="Arial" w:cs="Arial"/>
                          <w:sz w:val="24"/>
                          <w:szCs w:val="24"/>
                        </w:rPr>
                        <w:t>age</w:t>
                      </w:r>
                      <w:r>
                        <w:rPr>
                          <w:rFonts w:ascii="Arial" w:hAnsi="Arial" w:cs="Arial"/>
                          <w:sz w:val="24"/>
                          <w:szCs w:val="24"/>
                        </w:rPr>
                        <w:t>s</w:t>
                      </w:r>
                      <w:r w:rsidRPr="00A22DD7">
                        <w:rPr>
                          <w:rFonts w:ascii="Arial" w:hAnsi="Arial" w:cs="Arial"/>
                          <w:sz w:val="24"/>
                          <w:szCs w:val="24"/>
                        </w:rPr>
                        <w:t xml:space="preserve"> for Fishermen Cooperatives;</w:t>
                      </w:r>
                    </w:p>
                    <w:p w14:paraId="2A7CC859" w14:textId="77777777" w:rsidR="004512FE" w:rsidRPr="00A22DD7" w:rsidRDefault="004512FE" w:rsidP="00A22DD7">
                      <w:pPr>
                        <w:pStyle w:val="ListParagraph"/>
                        <w:numPr>
                          <w:ilvl w:val="0"/>
                          <w:numId w:val="25"/>
                        </w:numPr>
                        <w:spacing w:line="360" w:lineRule="auto"/>
                        <w:ind w:left="993" w:hanging="633"/>
                        <w:rPr>
                          <w:rFonts w:ascii="Arial" w:hAnsi="Arial" w:cs="Arial"/>
                          <w:sz w:val="24"/>
                          <w:szCs w:val="24"/>
                        </w:rPr>
                      </w:pPr>
                      <w:r w:rsidRPr="00A22DD7">
                        <w:rPr>
                          <w:rFonts w:ascii="Arial" w:hAnsi="Arial" w:cs="Arial"/>
                          <w:sz w:val="24"/>
                          <w:szCs w:val="24"/>
                        </w:rPr>
                        <w:t>Live Feed Production (Plankton Culture);</w:t>
                      </w:r>
                    </w:p>
                    <w:p w14:paraId="101EC897" w14:textId="77777777" w:rsidR="004512FE" w:rsidRPr="00A22DD7" w:rsidRDefault="004512FE" w:rsidP="00A22DD7">
                      <w:pPr>
                        <w:pStyle w:val="ListParagraph"/>
                        <w:numPr>
                          <w:ilvl w:val="0"/>
                          <w:numId w:val="25"/>
                        </w:numPr>
                        <w:spacing w:line="360" w:lineRule="auto"/>
                        <w:ind w:left="993" w:hanging="633"/>
                        <w:rPr>
                          <w:rFonts w:ascii="Arial" w:hAnsi="Arial" w:cs="Arial"/>
                          <w:sz w:val="24"/>
                          <w:szCs w:val="24"/>
                        </w:rPr>
                      </w:pPr>
                      <w:r w:rsidRPr="00A22DD7">
                        <w:rPr>
                          <w:rFonts w:ascii="Arial" w:hAnsi="Arial" w:cs="Arial"/>
                          <w:sz w:val="24"/>
                          <w:szCs w:val="24"/>
                        </w:rPr>
                        <w:t>Marine Ranching;</w:t>
                      </w:r>
                    </w:p>
                    <w:p w14:paraId="0801FC8F" w14:textId="77777777" w:rsidR="004512FE" w:rsidRPr="00A22DD7" w:rsidRDefault="004512FE" w:rsidP="00A22DD7">
                      <w:pPr>
                        <w:pStyle w:val="ListParagraph"/>
                        <w:numPr>
                          <w:ilvl w:val="0"/>
                          <w:numId w:val="25"/>
                        </w:numPr>
                        <w:spacing w:line="360" w:lineRule="auto"/>
                        <w:ind w:left="993" w:hanging="633"/>
                        <w:rPr>
                          <w:rFonts w:ascii="Arial" w:hAnsi="Arial" w:cs="Arial"/>
                          <w:sz w:val="24"/>
                          <w:szCs w:val="24"/>
                        </w:rPr>
                      </w:pPr>
                      <w:r w:rsidRPr="00A22DD7">
                        <w:rPr>
                          <w:rFonts w:ascii="Arial" w:hAnsi="Arial" w:cs="Arial"/>
                          <w:sz w:val="24"/>
                          <w:szCs w:val="24"/>
                        </w:rPr>
                        <w:t>Aquaponics Demo;</w:t>
                      </w:r>
                    </w:p>
                    <w:p w14:paraId="4F42BA2A" w14:textId="77777777" w:rsidR="004512FE" w:rsidRPr="00A22DD7" w:rsidRDefault="004512FE" w:rsidP="00A22DD7">
                      <w:pPr>
                        <w:pStyle w:val="ListParagraph"/>
                        <w:numPr>
                          <w:ilvl w:val="0"/>
                          <w:numId w:val="25"/>
                        </w:numPr>
                        <w:spacing w:line="360" w:lineRule="auto"/>
                        <w:ind w:left="993" w:hanging="633"/>
                        <w:rPr>
                          <w:rFonts w:ascii="Arial" w:hAnsi="Arial" w:cs="Arial"/>
                          <w:sz w:val="24"/>
                          <w:szCs w:val="24"/>
                        </w:rPr>
                      </w:pPr>
                      <w:r w:rsidRPr="00A22DD7">
                        <w:rPr>
                          <w:rFonts w:ascii="Arial" w:hAnsi="Arial" w:cs="Arial"/>
                          <w:sz w:val="24"/>
                          <w:szCs w:val="24"/>
                        </w:rPr>
                        <w:t>Barachois;</w:t>
                      </w:r>
                    </w:p>
                    <w:p w14:paraId="4DECAA49" w14:textId="77777777" w:rsidR="004512FE" w:rsidRPr="00A22DD7" w:rsidRDefault="004512FE" w:rsidP="00A22DD7">
                      <w:pPr>
                        <w:pStyle w:val="ListParagraph"/>
                        <w:numPr>
                          <w:ilvl w:val="0"/>
                          <w:numId w:val="25"/>
                        </w:numPr>
                        <w:spacing w:line="360" w:lineRule="auto"/>
                        <w:ind w:left="993" w:hanging="633"/>
                        <w:rPr>
                          <w:rFonts w:ascii="Arial" w:hAnsi="Arial" w:cs="Arial"/>
                          <w:sz w:val="24"/>
                          <w:szCs w:val="24"/>
                        </w:rPr>
                      </w:pPr>
                      <w:r w:rsidRPr="00A22DD7">
                        <w:rPr>
                          <w:rFonts w:ascii="Arial" w:hAnsi="Arial" w:cs="Arial"/>
                          <w:sz w:val="24"/>
                          <w:szCs w:val="24"/>
                        </w:rPr>
                        <w:t>Extension Services;</w:t>
                      </w:r>
                    </w:p>
                    <w:p w14:paraId="0B4D81DF" w14:textId="77777777" w:rsidR="004512FE" w:rsidRPr="00A22DD7" w:rsidRDefault="004512FE" w:rsidP="00A22DD7">
                      <w:pPr>
                        <w:pStyle w:val="ListParagraph"/>
                        <w:numPr>
                          <w:ilvl w:val="0"/>
                          <w:numId w:val="25"/>
                        </w:numPr>
                        <w:spacing w:line="360" w:lineRule="auto"/>
                        <w:ind w:left="993" w:hanging="633"/>
                        <w:rPr>
                          <w:rFonts w:ascii="Arial" w:hAnsi="Arial" w:cs="Arial"/>
                          <w:sz w:val="24"/>
                          <w:szCs w:val="24"/>
                        </w:rPr>
                      </w:pPr>
                      <w:r w:rsidRPr="00A22DD7">
                        <w:rPr>
                          <w:rFonts w:ascii="Arial" w:hAnsi="Arial" w:cs="Arial"/>
                          <w:sz w:val="24"/>
                          <w:szCs w:val="24"/>
                        </w:rPr>
                        <w:t>Aquaculture – Fish Farming Zones (Large Scale Production);</w:t>
                      </w:r>
                    </w:p>
                    <w:p w14:paraId="377C0933" w14:textId="77777777" w:rsidR="004512FE" w:rsidRPr="00A22DD7" w:rsidRDefault="004512FE" w:rsidP="00A22DD7">
                      <w:pPr>
                        <w:pStyle w:val="ListParagraph"/>
                        <w:numPr>
                          <w:ilvl w:val="0"/>
                          <w:numId w:val="25"/>
                        </w:numPr>
                        <w:spacing w:line="360" w:lineRule="auto"/>
                        <w:ind w:left="993" w:hanging="633"/>
                        <w:rPr>
                          <w:rFonts w:ascii="Arial" w:hAnsi="Arial" w:cs="Arial"/>
                          <w:sz w:val="24"/>
                          <w:szCs w:val="24"/>
                        </w:rPr>
                      </w:pPr>
                      <w:r w:rsidRPr="00A22DD7">
                        <w:rPr>
                          <w:rFonts w:ascii="Arial" w:hAnsi="Arial" w:cs="Arial"/>
                          <w:sz w:val="24"/>
                          <w:szCs w:val="24"/>
                        </w:rPr>
                        <w:t>Sea Cucumber Trial;</w:t>
                      </w:r>
                    </w:p>
                    <w:p w14:paraId="2C79C46B" w14:textId="77777777" w:rsidR="004512FE" w:rsidRPr="00A22DD7" w:rsidRDefault="004512FE" w:rsidP="00A22DD7">
                      <w:pPr>
                        <w:pStyle w:val="ListParagraph"/>
                        <w:numPr>
                          <w:ilvl w:val="0"/>
                          <w:numId w:val="25"/>
                        </w:numPr>
                        <w:spacing w:line="360" w:lineRule="auto"/>
                        <w:ind w:left="993" w:hanging="633"/>
                        <w:rPr>
                          <w:rFonts w:ascii="Arial" w:hAnsi="Arial" w:cs="Arial"/>
                          <w:sz w:val="24"/>
                          <w:szCs w:val="24"/>
                        </w:rPr>
                      </w:pPr>
                      <w:r w:rsidRPr="00A22DD7">
                        <w:rPr>
                          <w:rFonts w:ascii="Arial" w:hAnsi="Arial" w:cs="Arial"/>
                          <w:sz w:val="24"/>
                          <w:szCs w:val="24"/>
                        </w:rPr>
                        <w:t>Mangrove Crab (Scylla serrata) Seed Production; and</w:t>
                      </w:r>
                    </w:p>
                    <w:p w14:paraId="5670FD02" w14:textId="77777777" w:rsidR="004512FE" w:rsidRPr="00A22DD7" w:rsidRDefault="004512FE" w:rsidP="00A22DD7">
                      <w:pPr>
                        <w:pStyle w:val="ListParagraph"/>
                        <w:numPr>
                          <w:ilvl w:val="0"/>
                          <w:numId w:val="25"/>
                        </w:numPr>
                        <w:spacing w:line="360" w:lineRule="auto"/>
                        <w:ind w:left="993" w:hanging="633"/>
                        <w:rPr>
                          <w:rFonts w:ascii="Arial" w:hAnsi="Arial" w:cs="Arial"/>
                          <w:sz w:val="24"/>
                          <w:szCs w:val="24"/>
                        </w:rPr>
                      </w:pPr>
                      <w:r w:rsidRPr="00A22DD7">
                        <w:rPr>
                          <w:rFonts w:ascii="Arial" w:hAnsi="Arial" w:cs="Arial"/>
                          <w:sz w:val="24"/>
                          <w:szCs w:val="24"/>
                        </w:rPr>
                        <w:t>Training in Ornamental Fish Breeding.</w:t>
                      </w:r>
                    </w:p>
                    <w:p w14:paraId="47A72226" w14:textId="77777777" w:rsidR="004512FE" w:rsidRPr="00BD01BF" w:rsidRDefault="004512FE" w:rsidP="001369D2">
                      <w:pPr>
                        <w:rPr>
                          <w:rFonts w:cs="Arial"/>
                          <w:szCs w:val="24"/>
                        </w:rPr>
                      </w:pPr>
                    </w:p>
                  </w:txbxContent>
                </v:textbox>
              </v:shape>
            </w:pict>
          </mc:Fallback>
        </mc:AlternateContent>
      </w:r>
      <w:r w:rsidR="009B2A39">
        <w:rPr>
          <w:noProof/>
          <w:lang w:eastAsia="en-GB"/>
        </w:rPr>
        <w:drawing>
          <wp:inline distT="0" distB="0" distL="0" distR="0" wp14:anchorId="622E5745" wp14:editId="26D6E0AA">
            <wp:extent cx="5486400" cy="6143625"/>
            <wp:effectExtent l="19050" t="0" r="19050" b="0"/>
            <wp:docPr id="72" name="Diagram 7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14:paraId="61796A07" w14:textId="77777777" w:rsidR="00D65E25" w:rsidRDefault="00700FFA" w:rsidP="00700FFA">
      <w:pPr>
        <w:rPr>
          <w:szCs w:val="24"/>
        </w:rPr>
      </w:pPr>
      <w:r>
        <w:rPr>
          <w:noProof/>
          <w:lang w:eastAsia="en-GB"/>
        </w:rPr>
        <w:lastRenderedPageBreak/>
        <mc:AlternateContent>
          <mc:Choice Requires="wps">
            <w:drawing>
              <wp:anchor distT="0" distB="0" distL="114300" distR="114300" simplePos="0" relativeHeight="251668480" behindDoc="0" locked="0" layoutInCell="1" allowOverlap="1" wp14:anchorId="1C759122" wp14:editId="654D81BE">
                <wp:simplePos x="0" y="0"/>
                <wp:positionH relativeFrom="column">
                  <wp:posOffset>47708</wp:posOffset>
                </wp:positionH>
                <wp:positionV relativeFrom="paragraph">
                  <wp:posOffset>477078</wp:posOffset>
                </wp:positionV>
                <wp:extent cx="5460521" cy="8555604"/>
                <wp:effectExtent l="0" t="0" r="6985" b="0"/>
                <wp:wrapNone/>
                <wp:docPr id="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0521" cy="8555604"/>
                        </a:xfrm>
                        <a:prstGeom prst="rect">
                          <a:avLst/>
                        </a:prstGeom>
                        <a:solidFill>
                          <a:srgbClr val="FFFFFF"/>
                        </a:solidFill>
                        <a:ln w="9525">
                          <a:noFill/>
                          <a:miter lim="800000"/>
                          <a:headEnd/>
                          <a:tailEnd/>
                        </a:ln>
                      </wps:spPr>
                      <wps:txbx>
                        <w:txbxContent>
                          <w:p w14:paraId="34E3679B" w14:textId="77777777" w:rsidR="004512FE" w:rsidRDefault="004512FE" w:rsidP="00CF0625">
                            <w:pPr>
                              <w:tabs>
                                <w:tab w:val="num" w:pos="1440"/>
                              </w:tabs>
                              <w:spacing w:after="0"/>
                              <w:rPr>
                                <w:rFonts w:cs="Arial"/>
                                <w:bCs/>
                                <w:szCs w:val="24"/>
                              </w:rPr>
                            </w:pPr>
                            <w:r w:rsidRPr="00DF6655">
                              <w:rPr>
                                <w:rFonts w:cs="Arial"/>
                                <w:szCs w:val="24"/>
                              </w:rPr>
                              <w:t>The Division is responsible for carrying out research, development and management of the fishery resources in a sustainable manner</w:t>
                            </w:r>
                            <w:r>
                              <w:rPr>
                                <w:rFonts w:cs="Arial"/>
                                <w:szCs w:val="24"/>
                              </w:rPr>
                              <w:t xml:space="preserve"> </w:t>
                            </w:r>
                            <w:r w:rsidRPr="00DF6655">
                              <w:rPr>
                                <w:rFonts w:cs="Arial"/>
                                <w:szCs w:val="24"/>
                              </w:rPr>
                              <w:t>for the benefit of all stakeholders of the fisheries sector and</w:t>
                            </w:r>
                            <w:r>
                              <w:rPr>
                                <w:rFonts w:cs="Arial"/>
                                <w:szCs w:val="24"/>
                              </w:rPr>
                              <w:t xml:space="preserve"> </w:t>
                            </w:r>
                            <w:r w:rsidRPr="00DF6655">
                              <w:rPr>
                                <w:rFonts w:cs="Arial"/>
                                <w:szCs w:val="24"/>
                              </w:rPr>
                              <w:t>the</w:t>
                            </w:r>
                            <w:r>
                              <w:rPr>
                                <w:rFonts w:cs="Arial"/>
                                <w:szCs w:val="24"/>
                              </w:rPr>
                              <w:t xml:space="preserve"> </w:t>
                            </w:r>
                            <w:r w:rsidRPr="00DF6655">
                              <w:rPr>
                                <w:rFonts w:cs="Arial"/>
                                <w:szCs w:val="24"/>
                              </w:rPr>
                              <w:t>p</w:t>
                            </w:r>
                            <w:r>
                              <w:rPr>
                                <w:rFonts w:cs="Arial"/>
                                <w:szCs w:val="24"/>
                              </w:rPr>
                              <w:t xml:space="preserve">ublic </w:t>
                            </w:r>
                            <w:r w:rsidRPr="00DF6655">
                              <w:rPr>
                                <w:rFonts w:cs="Arial"/>
                                <w:szCs w:val="24"/>
                              </w:rPr>
                              <w:t>at</w:t>
                            </w:r>
                            <w:r>
                              <w:rPr>
                                <w:rFonts w:cs="Arial"/>
                                <w:szCs w:val="24"/>
                              </w:rPr>
                              <w:t xml:space="preserve"> </w:t>
                            </w:r>
                            <w:r w:rsidRPr="00DF6655">
                              <w:rPr>
                                <w:rFonts w:cs="Arial"/>
                                <w:szCs w:val="24"/>
                              </w:rPr>
                              <w:t>large.</w:t>
                            </w:r>
                            <w:r>
                              <w:rPr>
                                <w:rFonts w:cs="Arial"/>
                                <w:szCs w:val="24"/>
                              </w:rPr>
                              <w:t xml:space="preserve"> </w:t>
                            </w:r>
                            <w:r w:rsidRPr="00DF6655">
                              <w:rPr>
                                <w:rFonts w:cs="Arial"/>
                                <w:szCs w:val="24"/>
                              </w:rPr>
                              <w:t>It is also responsible for development activities aimed at increasing knowledge on the fishery resources found in our Exclusive Economic Zone (EEZ) with a view to</w:t>
                            </w:r>
                            <w:r>
                              <w:rPr>
                                <w:rFonts w:cs="Arial"/>
                                <w:szCs w:val="24"/>
                              </w:rPr>
                              <w:t xml:space="preserve"> </w:t>
                            </w:r>
                            <w:r w:rsidRPr="00DF6655">
                              <w:rPr>
                                <w:rFonts w:cs="Arial"/>
                                <w:szCs w:val="24"/>
                              </w:rPr>
                              <w:t>enabling its sustainable utilisation.</w:t>
                            </w:r>
                            <w:r>
                              <w:rPr>
                                <w:rFonts w:cs="Arial"/>
                                <w:szCs w:val="24"/>
                              </w:rPr>
                              <w:t xml:space="preserve"> </w:t>
                            </w:r>
                            <w:r w:rsidRPr="0095528B">
                              <w:rPr>
                                <w:rFonts w:cs="Arial"/>
                                <w:bCs/>
                                <w:szCs w:val="24"/>
                              </w:rPr>
                              <w:t>The Marine Resources Division deals with the following projects:</w:t>
                            </w:r>
                          </w:p>
                          <w:p w14:paraId="130A83CC" w14:textId="77777777" w:rsidR="004512FE" w:rsidRDefault="004512FE" w:rsidP="00CF0625">
                            <w:pPr>
                              <w:tabs>
                                <w:tab w:val="num" w:pos="1440"/>
                              </w:tabs>
                              <w:spacing w:after="0"/>
                              <w:rPr>
                                <w:rFonts w:cs="Arial"/>
                                <w:szCs w:val="24"/>
                              </w:rPr>
                            </w:pPr>
                            <w:r>
                              <w:rPr>
                                <w:rFonts w:cs="Arial"/>
                                <w:b/>
                                <w:bCs/>
                                <w:szCs w:val="24"/>
                              </w:rPr>
                              <w:t xml:space="preserve">(i) </w:t>
                            </w:r>
                            <w:r w:rsidRPr="00DF6655">
                              <w:rPr>
                                <w:rFonts w:cs="Arial"/>
                                <w:b/>
                                <w:bCs/>
                                <w:szCs w:val="24"/>
                              </w:rPr>
                              <w:t xml:space="preserve">Coastal </w:t>
                            </w:r>
                            <w:r>
                              <w:rPr>
                                <w:rFonts w:cs="Arial"/>
                                <w:b/>
                                <w:bCs/>
                                <w:szCs w:val="24"/>
                              </w:rPr>
                              <w:t>F</w:t>
                            </w:r>
                            <w:r w:rsidRPr="00DF6655">
                              <w:rPr>
                                <w:rFonts w:cs="Arial"/>
                                <w:b/>
                                <w:bCs/>
                                <w:szCs w:val="24"/>
                              </w:rPr>
                              <w:t xml:space="preserve">ishery </w:t>
                            </w:r>
                          </w:p>
                          <w:p w14:paraId="156EDE76" w14:textId="77777777" w:rsidR="004512FE" w:rsidRDefault="004512FE" w:rsidP="00C045E3">
                            <w:pPr>
                              <w:tabs>
                                <w:tab w:val="num" w:pos="1440"/>
                              </w:tabs>
                              <w:spacing w:after="0"/>
                              <w:rPr>
                                <w:rFonts w:cs="Arial"/>
                                <w:szCs w:val="24"/>
                              </w:rPr>
                            </w:pPr>
                            <w:r w:rsidRPr="00DF6655">
                              <w:rPr>
                                <w:rFonts w:cs="Arial"/>
                                <w:szCs w:val="24"/>
                              </w:rPr>
                              <w:t>1</w:t>
                            </w:r>
                            <w:r>
                              <w:rPr>
                                <w:rFonts w:cs="Arial"/>
                                <w:szCs w:val="24"/>
                              </w:rPr>
                              <w:t>,</w:t>
                            </w:r>
                            <w:r w:rsidRPr="00DF6655">
                              <w:rPr>
                                <w:rFonts w:cs="Arial"/>
                                <w:szCs w:val="24"/>
                              </w:rPr>
                              <w:t>9</w:t>
                            </w:r>
                            <w:r>
                              <w:rPr>
                                <w:rFonts w:cs="Arial"/>
                                <w:szCs w:val="24"/>
                              </w:rPr>
                              <w:t>1</w:t>
                            </w:r>
                            <w:r w:rsidRPr="00DF6655">
                              <w:rPr>
                                <w:rFonts w:cs="Arial"/>
                                <w:szCs w:val="24"/>
                              </w:rPr>
                              <w:t>4 registered artisanal fisher</w:t>
                            </w:r>
                            <w:r>
                              <w:rPr>
                                <w:rFonts w:cs="Arial"/>
                                <w:szCs w:val="24"/>
                              </w:rPr>
                              <w:t>s</w:t>
                            </w:r>
                            <w:r w:rsidRPr="00DF6655">
                              <w:rPr>
                                <w:rFonts w:cs="Arial"/>
                                <w:szCs w:val="24"/>
                              </w:rPr>
                              <w:t xml:space="preserve"> </w:t>
                            </w:r>
                            <w:r>
                              <w:rPr>
                                <w:rFonts w:cs="Arial"/>
                                <w:szCs w:val="24"/>
                              </w:rPr>
                              <w:t xml:space="preserve">and 2,127 </w:t>
                            </w:r>
                            <w:r w:rsidRPr="00DF6655">
                              <w:rPr>
                                <w:rFonts w:cs="Arial"/>
                                <w:szCs w:val="24"/>
                              </w:rPr>
                              <w:t>registered boats</w:t>
                            </w:r>
                            <w:r>
                              <w:rPr>
                                <w:rFonts w:cs="Arial"/>
                                <w:szCs w:val="24"/>
                              </w:rPr>
                              <w:t xml:space="preserve"> </w:t>
                            </w:r>
                            <w:r w:rsidRPr="00DF6655">
                              <w:rPr>
                                <w:rFonts w:cs="Arial"/>
                                <w:szCs w:val="24"/>
                              </w:rPr>
                              <w:t>were actively involved in the artisanal fishery</w:t>
                            </w:r>
                            <w:r>
                              <w:rPr>
                                <w:rFonts w:cs="Arial"/>
                                <w:szCs w:val="24"/>
                              </w:rPr>
                              <w:t xml:space="preserve"> as at 30 June 2019. T</w:t>
                            </w:r>
                            <w:r w:rsidRPr="00DF6655">
                              <w:rPr>
                                <w:rFonts w:cs="Arial"/>
                                <w:szCs w:val="24"/>
                              </w:rPr>
                              <w:t>hey operate</w:t>
                            </w:r>
                            <w:r>
                              <w:rPr>
                                <w:rFonts w:cs="Arial"/>
                                <w:szCs w:val="24"/>
                              </w:rPr>
                              <w:t>d</w:t>
                            </w:r>
                            <w:r w:rsidRPr="00DF6655">
                              <w:rPr>
                                <w:rFonts w:cs="Arial"/>
                                <w:szCs w:val="24"/>
                              </w:rPr>
                              <w:t xml:space="preserve"> in the shallow water lagoons and outer lagoons of Mauritius.</w:t>
                            </w:r>
                            <w:r>
                              <w:rPr>
                                <w:rFonts w:cs="Arial"/>
                                <w:szCs w:val="24"/>
                              </w:rPr>
                              <w:t xml:space="preserve"> 179,609 kg</w:t>
                            </w:r>
                            <w:r w:rsidRPr="00DF6655">
                              <w:rPr>
                                <w:rFonts w:cs="Arial"/>
                                <w:szCs w:val="24"/>
                              </w:rPr>
                              <w:t xml:space="preserve"> of fresh fish w</w:t>
                            </w:r>
                            <w:r>
                              <w:rPr>
                                <w:rFonts w:cs="Arial"/>
                                <w:szCs w:val="24"/>
                              </w:rPr>
                              <w:t xml:space="preserve">ere </w:t>
                            </w:r>
                            <w:r w:rsidRPr="00DF6655">
                              <w:rPr>
                                <w:rFonts w:cs="Arial"/>
                                <w:szCs w:val="24"/>
                              </w:rPr>
                              <w:t>lande</w:t>
                            </w:r>
                            <w:r>
                              <w:rPr>
                                <w:rFonts w:cs="Arial"/>
                                <w:szCs w:val="24"/>
                              </w:rPr>
                              <w:t xml:space="preserve">d </w:t>
                            </w:r>
                            <w:r w:rsidRPr="00DF6655">
                              <w:rPr>
                                <w:rFonts w:cs="Arial"/>
                                <w:szCs w:val="24"/>
                              </w:rPr>
                              <w:t>along the coast of Mauritius at 61 Fish Landing Stations</w:t>
                            </w:r>
                            <w:r w:rsidRPr="003B2C0B">
                              <w:rPr>
                                <w:rFonts w:cs="Arial"/>
                                <w:szCs w:val="24"/>
                              </w:rPr>
                              <w:t xml:space="preserve"> </w:t>
                            </w:r>
                            <w:r>
                              <w:rPr>
                                <w:rFonts w:cs="Arial"/>
                                <w:szCs w:val="24"/>
                              </w:rPr>
                              <w:t>during the Financial Year 2018-2019.</w:t>
                            </w:r>
                          </w:p>
                          <w:p w14:paraId="595914EE" w14:textId="77777777" w:rsidR="004512FE" w:rsidRDefault="004512FE" w:rsidP="00CF0625">
                            <w:pPr>
                              <w:tabs>
                                <w:tab w:val="num" w:pos="1440"/>
                              </w:tabs>
                              <w:spacing w:after="0"/>
                              <w:rPr>
                                <w:rFonts w:cs="Arial"/>
                                <w:b/>
                                <w:bCs/>
                                <w:szCs w:val="24"/>
                              </w:rPr>
                            </w:pPr>
                            <w:r>
                              <w:rPr>
                                <w:rFonts w:cs="Arial"/>
                                <w:b/>
                                <w:bCs/>
                                <w:szCs w:val="24"/>
                              </w:rPr>
                              <w:t xml:space="preserve">(ii) </w:t>
                            </w:r>
                            <w:r w:rsidRPr="00DF6655">
                              <w:rPr>
                                <w:rFonts w:cs="Arial"/>
                                <w:b/>
                                <w:bCs/>
                                <w:szCs w:val="24"/>
                              </w:rPr>
                              <w:t>Pelagic</w:t>
                            </w:r>
                            <w:r>
                              <w:rPr>
                                <w:rFonts w:cs="Arial"/>
                                <w:b/>
                                <w:bCs/>
                                <w:szCs w:val="24"/>
                              </w:rPr>
                              <w:t xml:space="preserve"> </w:t>
                            </w:r>
                            <w:r w:rsidRPr="00DF6655">
                              <w:rPr>
                                <w:rFonts w:cs="Arial"/>
                                <w:b/>
                                <w:bCs/>
                                <w:szCs w:val="24"/>
                              </w:rPr>
                              <w:t>Fishery</w:t>
                            </w:r>
                          </w:p>
                          <w:p w14:paraId="4984D3EA" w14:textId="77777777" w:rsidR="004512FE" w:rsidRDefault="004512FE" w:rsidP="00C045E3">
                            <w:pPr>
                              <w:tabs>
                                <w:tab w:val="num" w:pos="1440"/>
                              </w:tabs>
                              <w:spacing w:after="0"/>
                              <w:jc w:val="left"/>
                              <w:rPr>
                                <w:rFonts w:cs="Arial"/>
                                <w:szCs w:val="24"/>
                              </w:rPr>
                            </w:pPr>
                            <w:r w:rsidRPr="00DF6655">
                              <w:rPr>
                                <w:rFonts w:cs="Arial"/>
                                <w:szCs w:val="24"/>
                              </w:rPr>
                              <w:t>The objectives of t</w:t>
                            </w:r>
                            <w:r>
                              <w:rPr>
                                <w:rFonts w:cs="Arial"/>
                                <w:szCs w:val="24"/>
                              </w:rPr>
                              <w:t>he Pelagic Fishery are to:</w:t>
                            </w:r>
                          </w:p>
                          <w:p w14:paraId="07C28F9A" w14:textId="77777777" w:rsidR="004512FE" w:rsidRPr="00C045E3" w:rsidRDefault="004512FE" w:rsidP="00C045E3">
                            <w:pPr>
                              <w:pStyle w:val="ListParagraph"/>
                              <w:numPr>
                                <w:ilvl w:val="0"/>
                                <w:numId w:val="27"/>
                              </w:numPr>
                              <w:tabs>
                                <w:tab w:val="num" w:pos="1440"/>
                              </w:tabs>
                              <w:spacing w:after="0" w:line="360" w:lineRule="auto"/>
                              <w:jc w:val="both"/>
                              <w:rPr>
                                <w:rFonts w:ascii="Arial" w:hAnsi="Arial" w:cs="Arial"/>
                                <w:sz w:val="24"/>
                                <w:szCs w:val="24"/>
                              </w:rPr>
                            </w:pPr>
                            <w:r w:rsidRPr="00C045E3">
                              <w:rPr>
                                <w:rFonts w:ascii="Arial" w:hAnsi="Arial" w:cs="Arial"/>
                                <w:sz w:val="24"/>
                                <w:szCs w:val="24"/>
                              </w:rPr>
                              <w:t>collect, process and analyse the data for the sustainable use of pelagic fisheries resources;</w:t>
                            </w:r>
                          </w:p>
                          <w:p w14:paraId="4E0BC762" w14:textId="77777777" w:rsidR="004512FE" w:rsidRPr="00C045E3" w:rsidRDefault="004512FE" w:rsidP="00C045E3">
                            <w:pPr>
                              <w:pStyle w:val="ListParagraph"/>
                              <w:numPr>
                                <w:ilvl w:val="0"/>
                                <w:numId w:val="27"/>
                              </w:numPr>
                              <w:tabs>
                                <w:tab w:val="num" w:pos="1440"/>
                              </w:tabs>
                              <w:spacing w:after="0" w:line="360" w:lineRule="auto"/>
                              <w:jc w:val="both"/>
                              <w:rPr>
                                <w:rFonts w:ascii="Arial" w:hAnsi="Arial" w:cs="Arial"/>
                                <w:sz w:val="24"/>
                                <w:szCs w:val="24"/>
                              </w:rPr>
                            </w:pPr>
                            <w:r w:rsidRPr="00C045E3">
                              <w:rPr>
                                <w:rFonts w:ascii="Arial" w:hAnsi="Arial" w:cs="Arial"/>
                                <w:sz w:val="24"/>
                                <w:szCs w:val="24"/>
                              </w:rPr>
                              <w:t>study the stock structure, catch trend, spatial distribution of fishing</w:t>
                            </w:r>
                            <w:r>
                              <w:rPr>
                                <w:rFonts w:ascii="Arial" w:hAnsi="Arial" w:cs="Arial"/>
                                <w:sz w:val="24"/>
                                <w:szCs w:val="24"/>
                              </w:rPr>
                              <w:t xml:space="preserve"> </w:t>
                            </w:r>
                            <w:r w:rsidRPr="00C045E3">
                              <w:rPr>
                                <w:rFonts w:ascii="Arial" w:hAnsi="Arial" w:cs="Arial"/>
                                <w:sz w:val="24"/>
                                <w:szCs w:val="24"/>
                              </w:rPr>
                              <w:t>activities; and</w:t>
                            </w:r>
                          </w:p>
                          <w:p w14:paraId="34ECDC89" w14:textId="77777777" w:rsidR="004512FE" w:rsidRPr="00C045E3" w:rsidRDefault="004512FE" w:rsidP="00C834F2">
                            <w:pPr>
                              <w:pStyle w:val="ListParagraph"/>
                              <w:numPr>
                                <w:ilvl w:val="0"/>
                                <w:numId w:val="27"/>
                              </w:numPr>
                              <w:tabs>
                                <w:tab w:val="num" w:pos="1440"/>
                              </w:tabs>
                              <w:spacing w:after="0" w:line="360" w:lineRule="auto"/>
                              <w:jc w:val="both"/>
                              <w:rPr>
                                <w:rFonts w:ascii="Arial" w:hAnsi="Arial" w:cs="Arial"/>
                                <w:sz w:val="24"/>
                                <w:szCs w:val="24"/>
                              </w:rPr>
                            </w:pPr>
                            <w:r w:rsidRPr="00C045E3">
                              <w:rPr>
                                <w:rFonts w:ascii="Arial" w:hAnsi="Arial" w:cs="Arial"/>
                                <w:bCs/>
                                <w:sz w:val="24"/>
                                <w:szCs w:val="24"/>
                              </w:rPr>
                              <w:t>co</w:t>
                            </w:r>
                            <w:r w:rsidRPr="00C045E3">
                              <w:rPr>
                                <w:rFonts w:ascii="Arial" w:hAnsi="Arial" w:cs="Arial"/>
                                <w:sz w:val="24"/>
                                <w:szCs w:val="24"/>
                              </w:rPr>
                              <w:t>operate at a regional level in the management of tuna and tuna-like resources.</w:t>
                            </w:r>
                          </w:p>
                          <w:p w14:paraId="7DD536C1" w14:textId="77777777" w:rsidR="004512FE" w:rsidRDefault="004512FE" w:rsidP="00C834F2">
                            <w:pPr>
                              <w:tabs>
                                <w:tab w:val="num" w:pos="1440"/>
                              </w:tabs>
                              <w:spacing w:after="0"/>
                              <w:rPr>
                                <w:rFonts w:cs="Arial"/>
                                <w:b/>
                                <w:bCs/>
                                <w:szCs w:val="24"/>
                              </w:rPr>
                            </w:pPr>
                            <w:r>
                              <w:rPr>
                                <w:rFonts w:cs="Arial"/>
                                <w:b/>
                                <w:bCs/>
                                <w:szCs w:val="24"/>
                              </w:rPr>
                              <w:t xml:space="preserve">(iii) </w:t>
                            </w:r>
                            <w:r w:rsidRPr="00DF6655">
                              <w:rPr>
                                <w:rFonts w:cs="Arial"/>
                                <w:b/>
                                <w:bCs/>
                                <w:szCs w:val="24"/>
                              </w:rPr>
                              <w:t>Offshore Demersal Fishery</w:t>
                            </w:r>
                          </w:p>
                          <w:p w14:paraId="77A272C9" w14:textId="77777777" w:rsidR="004512FE" w:rsidRDefault="004512FE" w:rsidP="00C834F2">
                            <w:pPr>
                              <w:tabs>
                                <w:tab w:val="num" w:pos="1440"/>
                              </w:tabs>
                              <w:spacing w:after="0"/>
                              <w:rPr>
                                <w:rFonts w:cs="Arial"/>
                                <w:szCs w:val="24"/>
                              </w:rPr>
                            </w:pPr>
                            <w:r w:rsidRPr="00DF6655">
                              <w:rPr>
                                <w:rFonts w:cs="Arial"/>
                                <w:szCs w:val="24"/>
                              </w:rPr>
                              <w:t>The Offshore Demersal Fisher</w:t>
                            </w:r>
                            <w:r>
                              <w:rPr>
                                <w:rFonts w:cs="Arial"/>
                                <w:szCs w:val="24"/>
                              </w:rPr>
                              <w:t>ies</w:t>
                            </w:r>
                            <w:r w:rsidRPr="00DF6655">
                              <w:rPr>
                                <w:rFonts w:cs="Arial"/>
                                <w:szCs w:val="24"/>
                              </w:rPr>
                              <w:t xml:space="preserve"> comprise th</w:t>
                            </w:r>
                            <w:r w:rsidRPr="00A16E1C">
                              <w:rPr>
                                <w:rFonts w:cs="Arial"/>
                                <w:color w:val="auto"/>
                                <w:szCs w:val="24"/>
                              </w:rPr>
                              <w:t>e Bank Fishery, Semi-Industrial Chilled Fishery, Deep Water Snapper/Grouper Fishery and St Brandon Fishery. Fish landing data are collected through vesse</w:t>
                            </w:r>
                            <w:r w:rsidRPr="00DF6655">
                              <w:rPr>
                                <w:rFonts w:cs="Arial"/>
                                <w:szCs w:val="24"/>
                              </w:rPr>
                              <w:t xml:space="preserve">l logbooks which are processed and analysed to maintain updated records of all the fisheries. The data are used for the estimation of yields, rate of exploitation, spatial distribution and estimation of fishing quotas of different fisheries, in view of sustainable exploitation within biologically acceptable levels as well as </w:t>
                            </w:r>
                            <w:r>
                              <w:rPr>
                                <w:rFonts w:cs="Arial"/>
                                <w:szCs w:val="24"/>
                              </w:rPr>
                              <w:t>for</w:t>
                            </w:r>
                            <w:r w:rsidRPr="00DF6655">
                              <w:rPr>
                                <w:rFonts w:cs="Arial"/>
                                <w:szCs w:val="24"/>
                              </w:rPr>
                              <w:t xml:space="preserve"> </w:t>
                            </w:r>
                            <w:r>
                              <w:rPr>
                                <w:rFonts w:cs="Arial"/>
                                <w:szCs w:val="24"/>
                              </w:rPr>
                              <w:t>social and economic objectives.</w:t>
                            </w:r>
                          </w:p>
                          <w:p w14:paraId="2E1A7FC8" w14:textId="77777777" w:rsidR="004512FE" w:rsidRPr="00BD01BF" w:rsidRDefault="004512FE" w:rsidP="00B617F0">
                            <w:pPr>
                              <w:tabs>
                                <w:tab w:val="num" w:pos="1440"/>
                              </w:tabs>
                              <w:spacing w:after="200" w:line="276" w:lineRule="auto"/>
                              <w:jc w:val="left"/>
                              <w:rPr>
                                <w:rFonts w:cs="Arial"/>
                                <w:szCs w:val="24"/>
                              </w:rPr>
                            </w:pPr>
                            <w:r>
                              <w:rPr>
                                <w:rFonts w:cs="Arial"/>
                                <w:szCs w:val="24"/>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759122" id="_x0000_s1040" type="#_x0000_t202" style="position:absolute;left:0;text-align:left;margin-left:3.75pt;margin-top:37.55pt;width:429.95pt;height:673.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" stroked="f">
                <v:textbox>
                  <w:txbxContent>
                    <w:p w14:paraId="34E3679B" w14:textId="77777777" w:rsidR="004512FE" w:rsidRDefault="004512FE" w:rsidP="00CF0625">
                      <w:pPr>
                        <w:tabs>
                          <w:tab w:val="num" w:pos="1440"/>
                        </w:tabs>
                        <w:spacing w:after="0"/>
                        <w:rPr>
                          <w:rFonts w:cs="Arial"/>
                          <w:bCs/>
                          <w:szCs w:val="24"/>
                        </w:rPr>
                      </w:pPr>
                      <w:r w:rsidRPr="00DF6655">
                        <w:rPr>
                          <w:rFonts w:cs="Arial"/>
                          <w:szCs w:val="24"/>
                        </w:rPr>
                        <w:t>The Division is responsible for carrying out research, development and management of the fishery resources in a sustainable manner</w:t>
                      </w:r>
                      <w:r>
                        <w:rPr>
                          <w:rFonts w:cs="Arial"/>
                          <w:szCs w:val="24"/>
                        </w:rPr>
                        <w:t xml:space="preserve"> </w:t>
                      </w:r>
                      <w:r w:rsidRPr="00DF6655">
                        <w:rPr>
                          <w:rFonts w:cs="Arial"/>
                          <w:szCs w:val="24"/>
                        </w:rPr>
                        <w:t>for the benefit of all stakeholders of the fisheries sector and</w:t>
                      </w:r>
                      <w:r>
                        <w:rPr>
                          <w:rFonts w:cs="Arial"/>
                          <w:szCs w:val="24"/>
                        </w:rPr>
                        <w:t xml:space="preserve"> </w:t>
                      </w:r>
                      <w:r w:rsidRPr="00DF6655">
                        <w:rPr>
                          <w:rFonts w:cs="Arial"/>
                          <w:szCs w:val="24"/>
                        </w:rPr>
                        <w:t>the</w:t>
                      </w:r>
                      <w:r>
                        <w:rPr>
                          <w:rFonts w:cs="Arial"/>
                          <w:szCs w:val="24"/>
                        </w:rPr>
                        <w:t xml:space="preserve"> </w:t>
                      </w:r>
                      <w:r w:rsidRPr="00DF6655">
                        <w:rPr>
                          <w:rFonts w:cs="Arial"/>
                          <w:szCs w:val="24"/>
                        </w:rPr>
                        <w:t>p</w:t>
                      </w:r>
                      <w:r>
                        <w:rPr>
                          <w:rFonts w:cs="Arial"/>
                          <w:szCs w:val="24"/>
                        </w:rPr>
                        <w:t xml:space="preserve">ublic </w:t>
                      </w:r>
                      <w:r w:rsidRPr="00DF6655">
                        <w:rPr>
                          <w:rFonts w:cs="Arial"/>
                          <w:szCs w:val="24"/>
                        </w:rPr>
                        <w:t>at</w:t>
                      </w:r>
                      <w:r>
                        <w:rPr>
                          <w:rFonts w:cs="Arial"/>
                          <w:szCs w:val="24"/>
                        </w:rPr>
                        <w:t xml:space="preserve"> </w:t>
                      </w:r>
                      <w:r w:rsidRPr="00DF6655">
                        <w:rPr>
                          <w:rFonts w:cs="Arial"/>
                          <w:szCs w:val="24"/>
                        </w:rPr>
                        <w:t>large.</w:t>
                      </w:r>
                      <w:r>
                        <w:rPr>
                          <w:rFonts w:cs="Arial"/>
                          <w:szCs w:val="24"/>
                        </w:rPr>
                        <w:t xml:space="preserve"> </w:t>
                      </w:r>
                      <w:r w:rsidRPr="00DF6655">
                        <w:rPr>
                          <w:rFonts w:cs="Arial"/>
                          <w:szCs w:val="24"/>
                        </w:rPr>
                        <w:t>It is also responsible for development activities aimed at increasing knowledge on the fishery resources found in our Exclusive Economic Zone (EEZ) with a view to</w:t>
                      </w:r>
                      <w:r>
                        <w:rPr>
                          <w:rFonts w:cs="Arial"/>
                          <w:szCs w:val="24"/>
                        </w:rPr>
                        <w:t xml:space="preserve"> </w:t>
                      </w:r>
                      <w:r w:rsidRPr="00DF6655">
                        <w:rPr>
                          <w:rFonts w:cs="Arial"/>
                          <w:szCs w:val="24"/>
                        </w:rPr>
                        <w:t>enabling its sustainable utilisation.</w:t>
                      </w:r>
                      <w:r>
                        <w:rPr>
                          <w:rFonts w:cs="Arial"/>
                          <w:szCs w:val="24"/>
                        </w:rPr>
                        <w:t xml:space="preserve"> </w:t>
                      </w:r>
                      <w:r w:rsidRPr="0095528B">
                        <w:rPr>
                          <w:rFonts w:cs="Arial"/>
                          <w:bCs/>
                          <w:szCs w:val="24"/>
                        </w:rPr>
                        <w:t>The Marine Resources Division deals with the following projects:</w:t>
                      </w:r>
                    </w:p>
                    <w:p w14:paraId="130A83CC" w14:textId="77777777" w:rsidR="004512FE" w:rsidRDefault="004512FE" w:rsidP="00CF0625">
                      <w:pPr>
                        <w:tabs>
                          <w:tab w:val="num" w:pos="1440"/>
                        </w:tabs>
                        <w:spacing w:after="0"/>
                        <w:rPr>
                          <w:rFonts w:cs="Arial"/>
                          <w:szCs w:val="24"/>
                        </w:rPr>
                      </w:pPr>
                      <w:r>
                        <w:rPr>
                          <w:rFonts w:cs="Arial"/>
                          <w:b/>
                          <w:bCs/>
                          <w:szCs w:val="24"/>
                        </w:rPr>
                        <w:t xml:space="preserve">(i) </w:t>
                      </w:r>
                      <w:r w:rsidRPr="00DF6655">
                        <w:rPr>
                          <w:rFonts w:cs="Arial"/>
                          <w:b/>
                          <w:bCs/>
                          <w:szCs w:val="24"/>
                        </w:rPr>
                        <w:t xml:space="preserve">Coastal </w:t>
                      </w:r>
                      <w:r>
                        <w:rPr>
                          <w:rFonts w:cs="Arial"/>
                          <w:b/>
                          <w:bCs/>
                          <w:szCs w:val="24"/>
                        </w:rPr>
                        <w:t>F</w:t>
                      </w:r>
                      <w:r w:rsidRPr="00DF6655">
                        <w:rPr>
                          <w:rFonts w:cs="Arial"/>
                          <w:b/>
                          <w:bCs/>
                          <w:szCs w:val="24"/>
                        </w:rPr>
                        <w:t xml:space="preserve">ishery </w:t>
                      </w:r>
                    </w:p>
                    <w:p w14:paraId="156EDE76" w14:textId="77777777" w:rsidR="004512FE" w:rsidRDefault="004512FE" w:rsidP="00C045E3">
                      <w:pPr>
                        <w:tabs>
                          <w:tab w:val="num" w:pos="1440"/>
                        </w:tabs>
                        <w:spacing w:after="0"/>
                        <w:rPr>
                          <w:rFonts w:cs="Arial"/>
                          <w:szCs w:val="24"/>
                        </w:rPr>
                      </w:pPr>
                      <w:r w:rsidRPr="00DF6655">
                        <w:rPr>
                          <w:rFonts w:cs="Arial"/>
                          <w:szCs w:val="24"/>
                        </w:rPr>
                        <w:t>1</w:t>
                      </w:r>
                      <w:r>
                        <w:rPr>
                          <w:rFonts w:cs="Arial"/>
                          <w:szCs w:val="24"/>
                        </w:rPr>
                        <w:t>,</w:t>
                      </w:r>
                      <w:r w:rsidRPr="00DF6655">
                        <w:rPr>
                          <w:rFonts w:cs="Arial"/>
                          <w:szCs w:val="24"/>
                        </w:rPr>
                        <w:t>9</w:t>
                      </w:r>
                      <w:r>
                        <w:rPr>
                          <w:rFonts w:cs="Arial"/>
                          <w:szCs w:val="24"/>
                        </w:rPr>
                        <w:t>1</w:t>
                      </w:r>
                      <w:r w:rsidRPr="00DF6655">
                        <w:rPr>
                          <w:rFonts w:cs="Arial"/>
                          <w:szCs w:val="24"/>
                        </w:rPr>
                        <w:t>4 registered artisanal fisher</w:t>
                      </w:r>
                      <w:r>
                        <w:rPr>
                          <w:rFonts w:cs="Arial"/>
                          <w:szCs w:val="24"/>
                        </w:rPr>
                        <w:t>s</w:t>
                      </w:r>
                      <w:r w:rsidRPr="00DF6655">
                        <w:rPr>
                          <w:rFonts w:cs="Arial"/>
                          <w:szCs w:val="24"/>
                        </w:rPr>
                        <w:t xml:space="preserve"> </w:t>
                      </w:r>
                      <w:r>
                        <w:rPr>
                          <w:rFonts w:cs="Arial"/>
                          <w:szCs w:val="24"/>
                        </w:rPr>
                        <w:t xml:space="preserve">and 2,127 </w:t>
                      </w:r>
                      <w:r w:rsidRPr="00DF6655">
                        <w:rPr>
                          <w:rFonts w:cs="Arial"/>
                          <w:szCs w:val="24"/>
                        </w:rPr>
                        <w:t>registered boats</w:t>
                      </w:r>
                      <w:r>
                        <w:rPr>
                          <w:rFonts w:cs="Arial"/>
                          <w:szCs w:val="24"/>
                        </w:rPr>
                        <w:t xml:space="preserve"> </w:t>
                      </w:r>
                      <w:r w:rsidRPr="00DF6655">
                        <w:rPr>
                          <w:rFonts w:cs="Arial"/>
                          <w:szCs w:val="24"/>
                        </w:rPr>
                        <w:t>were actively involved in the artisanal fishery</w:t>
                      </w:r>
                      <w:r>
                        <w:rPr>
                          <w:rFonts w:cs="Arial"/>
                          <w:szCs w:val="24"/>
                        </w:rPr>
                        <w:t xml:space="preserve"> as at 30 June 2019. T</w:t>
                      </w:r>
                      <w:r w:rsidRPr="00DF6655">
                        <w:rPr>
                          <w:rFonts w:cs="Arial"/>
                          <w:szCs w:val="24"/>
                        </w:rPr>
                        <w:t>hey operate</w:t>
                      </w:r>
                      <w:r>
                        <w:rPr>
                          <w:rFonts w:cs="Arial"/>
                          <w:szCs w:val="24"/>
                        </w:rPr>
                        <w:t>d</w:t>
                      </w:r>
                      <w:r w:rsidRPr="00DF6655">
                        <w:rPr>
                          <w:rFonts w:cs="Arial"/>
                          <w:szCs w:val="24"/>
                        </w:rPr>
                        <w:t xml:space="preserve"> in the shallow water lagoons and outer lagoons of Mauritius.</w:t>
                      </w:r>
                      <w:r>
                        <w:rPr>
                          <w:rFonts w:cs="Arial"/>
                          <w:szCs w:val="24"/>
                        </w:rPr>
                        <w:t xml:space="preserve"> 179,609 kg</w:t>
                      </w:r>
                      <w:r w:rsidRPr="00DF6655">
                        <w:rPr>
                          <w:rFonts w:cs="Arial"/>
                          <w:szCs w:val="24"/>
                        </w:rPr>
                        <w:t xml:space="preserve"> of fresh fish w</w:t>
                      </w:r>
                      <w:r>
                        <w:rPr>
                          <w:rFonts w:cs="Arial"/>
                          <w:szCs w:val="24"/>
                        </w:rPr>
                        <w:t xml:space="preserve">ere </w:t>
                      </w:r>
                      <w:r w:rsidRPr="00DF6655">
                        <w:rPr>
                          <w:rFonts w:cs="Arial"/>
                          <w:szCs w:val="24"/>
                        </w:rPr>
                        <w:t>lande</w:t>
                      </w:r>
                      <w:r>
                        <w:rPr>
                          <w:rFonts w:cs="Arial"/>
                          <w:szCs w:val="24"/>
                        </w:rPr>
                        <w:t xml:space="preserve">d </w:t>
                      </w:r>
                      <w:r w:rsidRPr="00DF6655">
                        <w:rPr>
                          <w:rFonts w:cs="Arial"/>
                          <w:szCs w:val="24"/>
                        </w:rPr>
                        <w:t>along the coast of Mauritius at 61 Fish Landing Stations</w:t>
                      </w:r>
                      <w:r w:rsidRPr="003B2C0B">
                        <w:rPr>
                          <w:rFonts w:cs="Arial"/>
                          <w:szCs w:val="24"/>
                        </w:rPr>
                        <w:t xml:space="preserve"> </w:t>
                      </w:r>
                      <w:r>
                        <w:rPr>
                          <w:rFonts w:cs="Arial"/>
                          <w:szCs w:val="24"/>
                        </w:rPr>
                        <w:t>during the Financial Year 2018-2019.</w:t>
                      </w:r>
                    </w:p>
                    <w:p w14:paraId="595914EE" w14:textId="77777777" w:rsidR="004512FE" w:rsidRDefault="004512FE" w:rsidP="00CF0625">
                      <w:pPr>
                        <w:tabs>
                          <w:tab w:val="num" w:pos="1440"/>
                        </w:tabs>
                        <w:spacing w:after="0"/>
                        <w:rPr>
                          <w:rFonts w:cs="Arial"/>
                          <w:b/>
                          <w:bCs/>
                          <w:szCs w:val="24"/>
                        </w:rPr>
                      </w:pPr>
                      <w:r>
                        <w:rPr>
                          <w:rFonts w:cs="Arial"/>
                          <w:b/>
                          <w:bCs/>
                          <w:szCs w:val="24"/>
                        </w:rPr>
                        <w:t xml:space="preserve">(ii) </w:t>
                      </w:r>
                      <w:r w:rsidRPr="00DF6655">
                        <w:rPr>
                          <w:rFonts w:cs="Arial"/>
                          <w:b/>
                          <w:bCs/>
                          <w:szCs w:val="24"/>
                        </w:rPr>
                        <w:t>Pelagic</w:t>
                      </w:r>
                      <w:r>
                        <w:rPr>
                          <w:rFonts w:cs="Arial"/>
                          <w:b/>
                          <w:bCs/>
                          <w:szCs w:val="24"/>
                        </w:rPr>
                        <w:t xml:space="preserve"> </w:t>
                      </w:r>
                      <w:r w:rsidRPr="00DF6655">
                        <w:rPr>
                          <w:rFonts w:cs="Arial"/>
                          <w:b/>
                          <w:bCs/>
                          <w:szCs w:val="24"/>
                        </w:rPr>
                        <w:t>Fishery</w:t>
                      </w:r>
                    </w:p>
                    <w:p w14:paraId="4984D3EA" w14:textId="77777777" w:rsidR="004512FE" w:rsidRDefault="004512FE" w:rsidP="00C045E3">
                      <w:pPr>
                        <w:tabs>
                          <w:tab w:val="num" w:pos="1440"/>
                        </w:tabs>
                        <w:spacing w:after="0"/>
                        <w:jc w:val="left"/>
                        <w:rPr>
                          <w:rFonts w:cs="Arial"/>
                          <w:szCs w:val="24"/>
                        </w:rPr>
                      </w:pPr>
                      <w:r w:rsidRPr="00DF6655">
                        <w:rPr>
                          <w:rFonts w:cs="Arial"/>
                          <w:szCs w:val="24"/>
                        </w:rPr>
                        <w:t>The objectives of t</w:t>
                      </w:r>
                      <w:r>
                        <w:rPr>
                          <w:rFonts w:cs="Arial"/>
                          <w:szCs w:val="24"/>
                        </w:rPr>
                        <w:t>he Pelagic Fishery are to:</w:t>
                      </w:r>
                    </w:p>
                    <w:p w14:paraId="07C28F9A" w14:textId="77777777" w:rsidR="004512FE" w:rsidRPr="00C045E3" w:rsidRDefault="004512FE" w:rsidP="00C045E3">
                      <w:pPr>
                        <w:pStyle w:val="ListParagraph"/>
                        <w:numPr>
                          <w:ilvl w:val="0"/>
                          <w:numId w:val="27"/>
                        </w:numPr>
                        <w:tabs>
                          <w:tab w:val="num" w:pos="1440"/>
                        </w:tabs>
                        <w:spacing w:after="0" w:line="360" w:lineRule="auto"/>
                        <w:jc w:val="both"/>
                        <w:rPr>
                          <w:rFonts w:ascii="Arial" w:hAnsi="Arial" w:cs="Arial"/>
                          <w:sz w:val="24"/>
                          <w:szCs w:val="24"/>
                        </w:rPr>
                      </w:pPr>
                      <w:r w:rsidRPr="00C045E3">
                        <w:rPr>
                          <w:rFonts w:ascii="Arial" w:hAnsi="Arial" w:cs="Arial"/>
                          <w:sz w:val="24"/>
                          <w:szCs w:val="24"/>
                        </w:rPr>
                        <w:t>collect, process and analyse the data for the sustainable use of pelagic fisheries resources;</w:t>
                      </w:r>
                    </w:p>
                    <w:p w14:paraId="4E0BC762" w14:textId="77777777" w:rsidR="004512FE" w:rsidRPr="00C045E3" w:rsidRDefault="004512FE" w:rsidP="00C045E3">
                      <w:pPr>
                        <w:pStyle w:val="ListParagraph"/>
                        <w:numPr>
                          <w:ilvl w:val="0"/>
                          <w:numId w:val="27"/>
                        </w:numPr>
                        <w:tabs>
                          <w:tab w:val="num" w:pos="1440"/>
                        </w:tabs>
                        <w:spacing w:after="0" w:line="360" w:lineRule="auto"/>
                        <w:jc w:val="both"/>
                        <w:rPr>
                          <w:rFonts w:ascii="Arial" w:hAnsi="Arial" w:cs="Arial"/>
                          <w:sz w:val="24"/>
                          <w:szCs w:val="24"/>
                        </w:rPr>
                      </w:pPr>
                      <w:r w:rsidRPr="00C045E3">
                        <w:rPr>
                          <w:rFonts w:ascii="Arial" w:hAnsi="Arial" w:cs="Arial"/>
                          <w:sz w:val="24"/>
                          <w:szCs w:val="24"/>
                        </w:rPr>
                        <w:t>study the stock structure, catch trend, spatial distribution of fishing</w:t>
                      </w:r>
                      <w:r>
                        <w:rPr>
                          <w:rFonts w:ascii="Arial" w:hAnsi="Arial" w:cs="Arial"/>
                          <w:sz w:val="24"/>
                          <w:szCs w:val="24"/>
                        </w:rPr>
                        <w:t xml:space="preserve"> </w:t>
                      </w:r>
                      <w:r w:rsidRPr="00C045E3">
                        <w:rPr>
                          <w:rFonts w:ascii="Arial" w:hAnsi="Arial" w:cs="Arial"/>
                          <w:sz w:val="24"/>
                          <w:szCs w:val="24"/>
                        </w:rPr>
                        <w:t>activities; and</w:t>
                      </w:r>
                    </w:p>
                    <w:p w14:paraId="34ECDC89" w14:textId="77777777" w:rsidR="004512FE" w:rsidRPr="00C045E3" w:rsidRDefault="004512FE" w:rsidP="00C834F2">
                      <w:pPr>
                        <w:pStyle w:val="ListParagraph"/>
                        <w:numPr>
                          <w:ilvl w:val="0"/>
                          <w:numId w:val="27"/>
                        </w:numPr>
                        <w:tabs>
                          <w:tab w:val="num" w:pos="1440"/>
                        </w:tabs>
                        <w:spacing w:after="0" w:line="360" w:lineRule="auto"/>
                        <w:jc w:val="both"/>
                        <w:rPr>
                          <w:rFonts w:ascii="Arial" w:hAnsi="Arial" w:cs="Arial"/>
                          <w:sz w:val="24"/>
                          <w:szCs w:val="24"/>
                        </w:rPr>
                      </w:pPr>
                      <w:r w:rsidRPr="00C045E3">
                        <w:rPr>
                          <w:rFonts w:ascii="Arial" w:hAnsi="Arial" w:cs="Arial"/>
                          <w:bCs/>
                          <w:sz w:val="24"/>
                          <w:szCs w:val="24"/>
                        </w:rPr>
                        <w:t>co</w:t>
                      </w:r>
                      <w:r w:rsidRPr="00C045E3">
                        <w:rPr>
                          <w:rFonts w:ascii="Arial" w:hAnsi="Arial" w:cs="Arial"/>
                          <w:sz w:val="24"/>
                          <w:szCs w:val="24"/>
                        </w:rPr>
                        <w:t>operate at a regional level in the management of tuna and tuna-like resources.</w:t>
                      </w:r>
                    </w:p>
                    <w:p w14:paraId="7DD536C1" w14:textId="77777777" w:rsidR="004512FE" w:rsidRDefault="004512FE" w:rsidP="00C834F2">
                      <w:pPr>
                        <w:tabs>
                          <w:tab w:val="num" w:pos="1440"/>
                        </w:tabs>
                        <w:spacing w:after="0"/>
                        <w:rPr>
                          <w:rFonts w:cs="Arial"/>
                          <w:b/>
                          <w:bCs/>
                          <w:szCs w:val="24"/>
                        </w:rPr>
                      </w:pPr>
                      <w:r>
                        <w:rPr>
                          <w:rFonts w:cs="Arial"/>
                          <w:b/>
                          <w:bCs/>
                          <w:szCs w:val="24"/>
                        </w:rPr>
                        <w:t xml:space="preserve">(iii) </w:t>
                      </w:r>
                      <w:r w:rsidRPr="00DF6655">
                        <w:rPr>
                          <w:rFonts w:cs="Arial"/>
                          <w:b/>
                          <w:bCs/>
                          <w:szCs w:val="24"/>
                        </w:rPr>
                        <w:t>Offshore Demersal Fishery</w:t>
                      </w:r>
                    </w:p>
                    <w:p w14:paraId="77A272C9" w14:textId="77777777" w:rsidR="004512FE" w:rsidRDefault="004512FE" w:rsidP="00C834F2">
                      <w:pPr>
                        <w:tabs>
                          <w:tab w:val="num" w:pos="1440"/>
                        </w:tabs>
                        <w:spacing w:after="0"/>
                        <w:rPr>
                          <w:rFonts w:cs="Arial"/>
                          <w:szCs w:val="24"/>
                        </w:rPr>
                      </w:pPr>
                      <w:r w:rsidRPr="00DF6655">
                        <w:rPr>
                          <w:rFonts w:cs="Arial"/>
                          <w:szCs w:val="24"/>
                        </w:rPr>
                        <w:t>The Offshore Demersal Fisher</w:t>
                      </w:r>
                      <w:r>
                        <w:rPr>
                          <w:rFonts w:cs="Arial"/>
                          <w:szCs w:val="24"/>
                        </w:rPr>
                        <w:t>ies</w:t>
                      </w:r>
                      <w:r w:rsidRPr="00DF6655">
                        <w:rPr>
                          <w:rFonts w:cs="Arial"/>
                          <w:szCs w:val="24"/>
                        </w:rPr>
                        <w:t xml:space="preserve"> comprise th</w:t>
                      </w:r>
                      <w:r w:rsidRPr="00A16E1C">
                        <w:rPr>
                          <w:rFonts w:cs="Arial"/>
                          <w:color w:val="auto"/>
                          <w:szCs w:val="24"/>
                        </w:rPr>
                        <w:t>e Bank Fishery, Semi-Industrial Chilled Fishery, Deep Water Snapper/Grouper Fishery and St Brandon Fishery. Fish landing data are collected through vesse</w:t>
                      </w:r>
                      <w:r w:rsidRPr="00DF6655">
                        <w:rPr>
                          <w:rFonts w:cs="Arial"/>
                          <w:szCs w:val="24"/>
                        </w:rPr>
                        <w:t xml:space="preserve">l logbooks which are processed and analysed to maintain updated records of all the fisheries. The data are used for the estimation of yields, rate of exploitation, spatial distribution and estimation of fishing quotas of different fisheries, in view of sustainable exploitation within biologically acceptable levels as well as </w:t>
                      </w:r>
                      <w:r>
                        <w:rPr>
                          <w:rFonts w:cs="Arial"/>
                          <w:szCs w:val="24"/>
                        </w:rPr>
                        <w:t>for</w:t>
                      </w:r>
                      <w:r w:rsidRPr="00DF6655">
                        <w:rPr>
                          <w:rFonts w:cs="Arial"/>
                          <w:szCs w:val="24"/>
                        </w:rPr>
                        <w:t xml:space="preserve"> </w:t>
                      </w:r>
                      <w:r>
                        <w:rPr>
                          <w:rFonts w:cs="Arial"/>
                          <w:szCs w:val="24"/>
                        </w:rPr>
                        <w:t>social and economic objectives.</w:t>
                      </w:r>
                    </w:p>
                    <w:p w14:paraId="2E1A7FC8" w14:textId="77777777" w:rsidR="004512FE" w:rsidRPr="00BD01BF" w:rsidRDefault="004512FE" w:rsidP="00B617F0">
                      <w:pPr>
                        <w:tabs>
                          <w:tab w:val="num" w:pos="1440"/>
                        </w:tabs>
                        <w:spacing w:after="200" w:line="276" w:lineRule="auto"/>
                        <w:jc w:val="left"/>
                        <w:rPr>
                          <w:rFonts w:cs="Arial"/>
                          <w:szCs w:val="24"/>
                        </w:rPr>
                      </w:pPr>
                      <w:r>
                        <w:rPr>
                          <w:rFonts w:cs="Arial"/>
                          <w:szCs w:val="24"/>
                        </w:rPr>
                        <w:br/>
                      </w:r>
                    </w:p>
                  </w:txbxContent>
                </v:textbox>
              </v:shape>
            </w:pict>
          </mc:Fallback>
        </mc:AlternateContent>
      </w:r>
      <w:r w:rsidR="00D65E25">
        <w:rPr>
          <w:noProof/>
          <w:lang w:eastAsia="en-GB"/>
        </w:rPr>
        <w:drawing>
          <wp:inline distT="0" distB="0" distL="0" distR="0" wp14:anchorId="69773F4C" wp14:editId="1EC42851">
            <wp:extent cx="5476875" cy="6819900"/>
            <wp:effectExtent l="38100" t="0" r="28575" b="0"/>
            <wp:docPr id="108" name="Diagram 10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p>
    <w:p w14:paraId="09E57846" w14:textId="77777777" w:rsidR="009F50F5" w:rsidRDefault="009F50F5" w:rsidP="00336FE9">
      <w:pPr>
        <w:jc w:val="left"/>
        <w:rPr>
          <w:szCs w:val="24"/>
        </w:rPr>
      </w:pPr>
    </w:p>
    <w:p w14:paraId="4343BC3E" w14:textId="77777777" w:rsidR="00E7704C" w:rsidRDefault="00E7704C" w:rsidP="00336FE9">
      <w:pPr>
        <w:jc w:val="left"/>
        <w:rPr>
          <w:szCs w:val="24"/>
        </w:rPr>
      </w:pPr>
    </w:p>
    <w:p w14:paraId="189973D0" w14:textId="77777777" w:rsidR="00E7704C" w:rsidRDefault="00E7704C" w:rsidP="00336FE9">
      <w:pPr>
        <w:jc w:val="left"/>
        <w:rPr>
          <w:szCs w:val="24"/>
        </w:rPr>
      </w:pPr>
    </w:p>
    <w:p w14:paraId="51FCAB82" w14:textId="77777777" w:rsidR="00E7704C" w:rsidRDefault="00E7704C" w:rsidP="00336FE9">
      <w:pPr>
        <w:jc w:val="left"/>
        <w:rPr>
          <w:szCs w:val="24"/>
        </w:rPr>
      </w:pPr>
    </w:p>
    <w:p w14:paraId="654C75DD" w14:textId="77777777" w:rsidR="002D0120" w:rsidRDefault="002D0120" w:rsidP="00336FE9">
      <w:pPr>
        <w:jc w:val="left"/>
        <w:rPr>
          <w:szCs w:val="24"/>
        </w:rPr>
      </w:pPr>
    </w:p>
    <w:p w14:paraId="41527EBE" w14:textId="77777777" w:rsidR="002D0120" w:rsidRDefault="00CF7551" w:rsidP="00336FE9">
      <w:pPr>
        <w:jc w:val="left"/>
        <w:rPr>
          <w:szCs w:val="24"/>
        </w:rPr>
      </w:pPr>
      <w:r>
        <w:rPr>
          <w:noProof/>
          <w:lang w:eastAsia="en-GB"/>
        </w:rPr>
        <w:lastRenderedPageBreak/>
        <mc:AlternateContent>
          <mc:Choice Requires="wps">
            <w:drawing>
              <wp:anchor distT="0" distB="0" distL="114300" distR="114300" simplePos="0" relativeHeight="251667456" behindDoc="0" locked="0" layoutInCell="1" allowOverlap="1" wp14:anchorId="664B7FDE" wp14:editId="79755CAF">
                <wp:simplePos x="0" y="0"/>
                <wp:positionH relativeFrom="column">
                  <wp:posOffset>23854</wp:posOffset>
                </wp:positionH>
                <wp:positionV relativeFrom="paragraph">
                  <wp:posOffset>628153</wp:posOffset>
                </wp:positionV>
                <wp:extent cx="5460521" cy="8158038"/>
                <wp:effectExtent l="0" t="0" r="6985" b="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0521" cy="8158038"/>
                        </a:xfrm>
                        <a:prstGeom prst="rect">
                          <a:avLst/>
                        </a:prstGeom>
                        <a:solidFill>
                          <a:srgbClr val="FFFFFF"/>
                        </a:solidFill>
                        <a:ln w="9525">
                          <a:noFill/>
                          <a:miter lim="800000"/>
                          <a:headEnd/>
                          <a:tailEnd/>
                        </a:ln>
                      </wps:spPr>
                      <wps:txbx>
                        <w:txbxContent>
                          <w:p w14:paraId="57DB2146" w14:textId="77777777" w:rsidR="004512FE" w:rsidRPr="00BD01BF" w:rsidRDefault="004512FE" w:rsidP="00853E23">
                            <w:pPr>
                              <w:spacing w:after="200"/>
                              <w:rPr>
                                <w:rFonts w:cs="Arial"/>
                                <w:szCs w:val="24"/>
                              </w:rPr>
                            </w:pPr>
                            <w:r w:rsidRPr="00BD01BF">
                              <w:rPr>
                                <w:rFonts w:cs="Arial"/>
                                <w:szCs w:val="24"/>
                              </w:rPr>
                              <w:t>T</w:t>
                            </w:r>
                            <w:r>
                              <w:rPr>
                                <w:rFonts w:cs="Arial"/>
                                <w:szCs w:val="24"/>
                              </w:rPr>
                              <w:t xml:space="preserve">he Marine Science Division </w:t>
                            </w:r>
                            <w:r w:rsidRPr="00BD01BF">
                              <w:rPr>
                                <w:rFonts w:cs="Arial"/>
                                <w:szCs w:val="24"/>
                              </w:rPr>
                              <w:t>is responsible for the long-term protection and conservation of coastal marine ecosystems and is also involved in sustainable d</w:t>
                            </w:r>
                            <w:r>
                              <w:rPr>
                                <w:rFonts w:cs="Arial"/>
                                <w:szCs w:val="24"/>
                              </w:rPr>
                              <w:t>evelopment and management of</w:t>
                            </w:r>
                            <w:r w:rsidRPr="00BD01BF">
                              <w:rPr>
                                <w:rFonts w:cs="Arial"/>
                                <w:szCs w:val="24"/>
                              </w:rPr>
                              <w:t xml:space="preserve"> coastal area</w:t>
                            </w:r>
                            <w:r>
                              <w:rPr>
                                <w:rFonts w:cs="Arial"/>
                                <w:szCs w:val="24"/>
                              </w:rPr>
                              <w:t>s</w:t>
                            </w:r>
                            <w:r w:rsidRPr="00BD01BF">
                              <w:rPr>
                                <w:rFonts w:cs="Arial"/>
                                <w:szCs w:val="24"/>
                              </w:rPr>
                              <w:t xml:space="preserve"> in an integrated manner for the benefit of the fishers and multiple users. The M</w:t>
                            </w:r>
                            <w:r>
                              <w:rPr>
                                <w:rFonts w:cs="Arial"/>
                                <w:szCs w:val="24"/>
                              </w:rPr>
                              <w:t xml:space="preserve">arine </w:t>
                            </w:r>
                            <w:r w:rsidRPr="00BD01BF">
                              <w:rPr>
                                <w:rFonts w:cs="Arial"/>
                                <w:szCs w:val="24"/>
                              </w:rPr>
                              <w:t>S</w:t>
                            </w:r>
                            <w:r>
                              <w:rPr>
                                <w:rFonts w:cs="Arial"/>
                                <w:szCs w:val="24"/>
                              </w:rPr>
                              <w:t xml:space="preserve">cience </w:t>
                            </w:r>
                            <w:r w:rsidRPr="00BD01BF">
                              <w:rPr>
                                <w:rFonts w:cs="Arial"/>
                                <w:szCs w:val="24"/>
                              </w:rPr>
                              <w:t>D</w:t>
                            </w:r>
                            <w:r>
                              <w:rPr>
                                <w:rFonts w:cs="Arial"/>
                                <w:szCs w:val="24"/>
                              </w:rPr>
                              <w:t>ivision</w:t>
                            </w:r>
                            <w:r w:rsidRPr="00BD01BF">
                              <w:rPr>
                                <w:rFonts w:cs="Arial"/>
                                <w:szCs w:val="24"/>
                              </w:rPr>
                              <w:t xml:space="preserve"> is also responsible for projects regarding mangroves propagation, seagrass mapping, marine turtles’ conservation, stranded marine mammals/turtles, climate change adaptation, scientific research and sensitisation. Its goal is to conserve and protect the marine ecosystems for ecosystem resilience and sustainable use of marine resources. </w:t>
                            </w:r>
                            <w:r w:rsidRPr="0095528B">
                              <w:rPr>
                                <w:rFonts w:cs="Arial"/>
                                <w:bCs/>
                                <w:szCs w:val="24"/>
                              </w:rPr>
                              <w:t>The main activities carried out by the Marine Science Division are as follows:</w:t>
                            </w:r>
                          </w:p>
                          <w:p w14:paraId="0C98620F" w14:textId="77777777" w:rsidR="004512FE" w:rsidRPr="00EA63C0" w:rsidRDefault="004512FE" w:rsidP="00D96EEE">
                            <w:pPr>
                              <w:pStyle w:val="ListParagraph"/>
                              <w:numPr>
                                <w:ilvl w:val="0"/>
                                <w:numId w:val="29"/>
                              </w:numPr>
                              <w:spacing w:line="360" w:lineRule="auto"/>
                              <w:ind w:left="1276" w:hanging="491"/>
                              <w:jc w:val="both"/>
                              <w:rPr>
                                <w:rFonts w:ascii="Arial" w:hAnsi="Arial" w:cs="Arial"/>
                                <w:sz w:val="24"/>
                                <w:szCs w:val="24"/>
                              </w:rPr>
                            </w:pPr>
                            <w:r w:rsidRPr="00EA63C0">
                              <w:rPr>
                                <w:rFonts w:ascii="Arial" w:hAnsi="Arial" w:cs="Arial"/>
                                <w:sz w:val="24"/>
                                <w:szCs w:val="24"/>
                              </w:rPr>
                              <w:t>long-term monitoring of coral reefs and associated biota for assessing the status of marine environment for sustainable managemen</w:t>
                            </w:r>
                            <w:r>
                              <w:rPr>
                                <w:rFonts w:ascii="Arial" w:hAnsi="Arial" w:cs="Arial"/>
                                <w:sz w:val="24"/>
                                <w:szCs w:val="24"/>
                              </w:rPr>
                              <w:t>t and informed decision making;</w:t>
                            </w:r>
                          </w:p>
                          <w:p w14:paraId="4CF694F1" w14:textId="77777777" w:rsidR="004512FE" w:rsidRPr="00EA63C0" w:rsidRDefault="004512FE" w:rsidP="00D96EEE">
                            <w:pPr>
                              <w:pStyle w:val="ListParagraph"/>
                              <w:numPr>
                                <w:ilvl w:val="0"/>
                                <w:numId w:val="29"/>
                              </w:numPr>
                              <w:spacing w:line="360" w:lineRule="auto"/>
                              <w:ind w:left="1276" w:hanging="491"/>
                              <w:jc w:val="both"/>
                              <w:rPr>
                                <w:rFonts w:ascii="Arial" w:hAnsi="Arial" w:cs="Arial"/>
                                <w:sz w:val="24"/>
                                <w:szCs w:val="24"/>
                              </w:rPr>
                            </w:pPr>
                            <w:r w:rsidRPr="00EA63C0">
                              <w:rPr>
                                <w:rFonts w:ascii="Arial" w:hAnsi="Arial" w:cs="Arial"/>
                                <w:sz w:val="24"/>
                                <w:szCs w:val="24"/>
                              </w:rPr>
                              <w:t>assess</w:t>
                            </w:r>
                            <w:r>
                              <w:rPr>
                                <w:rFonts w:ascii="Arial" w:hAnsi="Arial" w:cs="Arial"/>
                                <w:sz w:val="24"/>
                                <w:szCs w:val="24"/>
                              </w:rPr>
                              <w:t>ment</w:t>
                            </w:r>
                            <w:r w:rsidRPr="00EA63C0">
                              <w:rPr>
                                <w:rFonts w:ascii="Arial" w:hAnsi="Arial" w:cs="Arial"/>
                                <w:sz w:val="24"/>
                                <w:szCs w:val="24"/>
                              </w:rPr>
                              <w:t xml:space="preserve"> of vulnerability and adaptation of marine ecosystem in the face of climate</w:t>
                            </w:r>
                            <w:r>
                              <w:rPr>
                                <w:rFonts w:ascii="Arial" w:hAnsi="Arial" w:cs="Arial"/>
                                <w:sz w:val="24"/>
                                <w:szCs w:val="24"/>
                              </w:rPr>
                              <w:t xml:space="preserve"> change such as coral bleaching;</w:t>
                            </w:r>
                          </w:p>
                          <w:p w14:paraId="2ABCC3EF" w14:textId="77777777" w:rsidR="004512FE" w:rsidRPr="00EA63C0" w:rsidRDefault="004512FE" w:rsidP="00D96EEE">
                            <w:pPr>
                              <w:pStyle w:val="ListParagraph"/>
                              <w:numPr>
                                <w:ilvl w:val="0"/>
                                <w:numId w:val="29"/>
                              </w:numPr>
                              <w:spacing w:line="360" w:lineRule="auto"/>
                              <w:ind w:left="1276" w:hanging="491"/>
                              <w:jc w:val="both"/>
                              <w:rPr>
                                <w:rFonts w:ascii="Arial" w:hAnsi="Arial" w:cs="Arial"/>
                                <w:sz w:val="24"/>
                                <w:szCs w:val="24"/>
                              </w:rPr>
                            </w:pPr>
                            <w:r w:rsidRPr="00EA63C0">
                              <w:rPr>
                                <w:rFonts w:ascii="Arial" w:hAnsi="Arial" w:cs="Arial"/>
                                <w:sz w:val="24"/>
                                <w:szCs w:val="24"/>
                              </w:rPr>
                              <w:t>carry</w:t>
                            </w:r>
                            <w:r>
                              <w:rPr>
                                <w:rFonts w:ascii="Arial" w:hAnsi="Arial" w:cs="Arial"/>
                                <w:sz w:val="24"/>
                                <w:szCs w:val="24"/>
                              </w:rPr>
                              <w:t>ing</w:t>
                            </w:r>
                            <w:r w:rsidRPr="00EA63C0">
                              <w:rPr>
                                <w:rFonts w:ascii="Arial" w:hAnsi="Arial" w:cs="Arial"/>
                                <w:sz w:val="24"/>
                                <w:szCs w:val="24"/>
                              </w:rPr>
                              <w:t xml:space="preserve"> out community-based coral farming</w:t>
                            </w:r>
                            <w:r>
                              <w:rPr>
                                <w:rFonts w:ascii="Arial" w:hAnsi="Arial" w:cs="Arial"/>
                                <w:sz w:val="24"/>
                                <w:szCs w:val="24"/>
                              </w:rPr>
                              <w:t>;</w:t>
                            </w:r>
                          </w:p>
                          <w:p w14:paraId="26B56E42" w14:textId="77777777" w:rsidR="004512FE" w:rsidRPr="00EA63C0" w:rsidRDefault="004512FE" w:rsidP="00D96EEE">
                            <w:pPr>
                              <w:pStyle w:val="ListParagraph"/>
                              <w:numPr>
                                <w:ilvl w:val="0"/>
                                <w:numId w:val="29"/>
                              </w:numPr>
                              <w:spacing w:line="360" w:lineRule="auto"/>
                              <w:ind w:left="1276" w:hanging="491"/>
                              <w:jc w:val="both"/>
                              <w:rPr>
                                <w:rFonts w:ascii="Arial" w:hAnsi="Arial" w:cs="Arial"/>
                                <w:sz w:val="24"/>
                                <w:szCs w:val="24"/>
                              </w:rPr>
                            </w:pPr>
                            <w:r w:rsidRPr="00EA63C0">
                              <w:rPr>
                                <w:rFonts w:ascii="Arial" w:hAnsi="Arial" w:cs="Arial"/>
                                <w:sz w:val="24"/>
                                <w:szCs w:val="24"/>
                              </w:rPr>
                              <w:t>attend</w:t>
                            </w:r>
                            <w:r>
                              <w:rPr>
                                <w:rFonts w:ascii="Arial" w:hAnsi="Arial" w:cs="Arial"/>
                                <w:sz w:val="24"/>
                                <w:szCs w:val="24"/>
                              </w:rPr>
                              <w:t>ing</w:t>
                            </w:r>
                            <w:r w:rsidRPr="00EA63C0">
                              <w:rPr>
                                <w:rFonts w:ascii="Arial" w:hAnsi="Arial" w:cs="Arial"/>
                                <w:sz w:val="24"/>
                                <w:szCs w:val="24"/>
                              </w:rPr>
                              <w:t xml:space="preserve"> to cases of </w:t>
                            </w:r>
                            <w:r>
                              <w:rPr>
                                <w:rFonts w:ascii="Arial" w:hAnsi="Arial" w:cs="Arial"/>
                                <w:sz w:val="24"/>
                                <w:szCs w:val="24"/>
                              </w:rPr>
                              <w:t>stranded marine turtles/mammals;</w:t>
                            </w:r>
                          </w:p>
                          <w:p w14:paraId="1953A9EE" w14:textId="77777777" w:rsidR="004512FE" w:rsidRPr="00EA63C0" w:rsidRDefault="004512FE" w:rsidP="00D96EEE">
                            <w:pPr>
                              <w:pStyle w:val="ListParagraph"/>
                              <w:numPr>
                                <w:ilvl w:val="0"/>
                                <w:numId w:val="29"/>
                              </w:numPr>
                              <w:spacing w:line="360" w:lineRule="auto"/>
                              <w:ind w:left="1276" w:hanging="491"/>
                              <w:jc w:val="both"/>
                              <w:rPr>
                                <w:rFonts w:ascii="Arial" w:hAnsi="Arial" w:cs="Arial"/>
                                <w:sz w:val="24"/>
                                <w:szCs w:val="24"/>
                              </w:rPr>
                            </w:pPr>
                            <w:r w:rsidRPr="00EA63C0">
                              <w:rPr>
                                <w:rFonts w:ascii="Arial" w:hAnsi="Arial" w:cs="Arial"/>
                                <w:sz w:val="24"/>
                                <w:szCs w:val="24"/>
                              </w:rPr>
                              <w:t>treat</w:t>
                            </w:r>
                            <w:r>
                              <w:rPr>
                                <w:rFonts w:ascii="Arial" w:hAnsi="Arial" w:cs="Arial"/>
                                <w:sz w:val="24"/>
                                <w:szCs w:val="24"/>
                              </w:rPr>
                              <w:t>ing</w:t>
                            </w:r>
                            <w:r w:rsidRPr="00EA63C0">
                              <w:rPr>
                                <w:rFonts w:ascii="Arial" w:hAnsi="Arial" w:cs="Arial"/>
                                <w:sz w:val="24"/>
                                <w:szCs w:val="24"/>
                              </w:rPr>
                              <w:t xml:space="preserve"> and rehabilitat</w:t>
                            </w:r>
                            <w:r>
                              <w:rPr>
                                <w:rFonts w:ascii="Arial" w:hAnsi="Arial" w:cs="Arial"/>
                                <w:sz w:val="24"/>
                                <w:szCs w:val="24"/>
                              </w:rPr>
                              <w:t>ing of injured turtles;</w:t>
                            </w:r>
                          </w:p>
                          <w:p w14:paraId="39AABBAB" w14:textId="77777777" w:rsidR="004512FE" w:rsidRPr="00EA63C0" w:rsidRDefault="004512FE" w:rsidP="00D96EEE">
                            <w:pPr>
                              <w:pStyle w:val="ListParagraph"/>
                              <w:numPr>
                                <w:ilvl w:val="0"/>
                                <w:numId w:val="29"/>
                              </w:numPr>
                              <w:spacing w:line="360" w:lineRule="auto"/>
                              <w:ind w:left="1276" w:hanging="491"/>
                              <w:jc w:val="both"/>
                              <w:rPr>
                                <w:rFonts w:ascii="Arial" w:hAnsi="Arial" w:cs="Arial"/>
                                <w:sz w:val="24"/>
                                <w:szCs w:val="24"/>
                              </w:rPr>
                            </w:pPr>
                            <w:r w:rsidRPr="00EA63C0">
                              <w:rPr>
                                <w:rFonts w:ascii="Arial" w:hAnsi="Arial" w:cs="Arial"/>
                                <w:sz w:val="24"/>
                                <w:szCs w:val="24"/>
                              </w:rPr>
                              <w:t>map</w:t>
                            </w:r>
                            <w:r>
                              <w:rPr>
                                <w:rFonts w:ascii="Arial" w:hAnsi="Arial" w:cs="Arial"/>
                                <w:sz w:val="24"/>
                                <w:szCs w:val="24"/>
                              </w:rPr>
                              <w:t>ping</w:t>
                            </w:r>
                            <w:r w:rsidRPr="00EA63C0">
                              <w:rPr>
                                <w:rFonts w:ascii="Arial" w:hAnsi="Arial" w:cs="Arial"/>
                                <w:sz w:val="24"/>
                                <w:szCs w:val="24"/>
                              </w:rPr>
                              <w:t xml:space="preserve"> and monitor</w:t>
                            </w:r>
                            <w:r>
                              <w:rPr>
                                <w:rFonts w:ascii="Arial" w:hAnsi="Arial" w:cs="Arial"/>
                                <w:sz w:val="24"/>
                                <w:szCs w:val="24"/>
                              </w:rPr>
                              <w:t>ing</w:t>
                            </w:r>
                            <w:r w:rsidRPr="00EA63C0">
                              <w:rPr>
                                <w:rFonts w:ascii="Arial" w:hAnsi="Arial" w:cs="Arial"/>
                                <w:sz w:val="24"/>
                                <w:szCs w:val="24"/>
                              </w:rPr>
                              <w:t xml:space="preserve"> of seagrass</w:t>
                            </w:r>
                            <w:r>
                              <w:rPr>
                                <w:rFonts w:ascii="Arial" w:hAnsi="Arial" w:cs="Arial"/>
                                <w:sz w:val="24"/>
                                <w:szCs w:val="24"/>
                              </w:rPr>
                              <w:t>;</w:t>
                            </w:r>
                          </w:p>
                          <w:p w14:paraId="65EE6F67" w14:textId="77777777" w:rsidR="004512FE" w:rsidRPr="00EA63C0" w:rsidRDefault="004512FE" w:rsidP="00D96EEE">
                            <w:pPr>
                              <w:pStyle w:val="ListParagraph"/>
                              <w:numPr>
                                <w:ilvl w:val="0"/>
                                <w:numId w:val="29"/>
                              </w:numPr>
                              <w:spacing w:line="360" w:lineRule="auto"/>
                              <w:ind w:left="1276" w:hanging="491"/>
                              <w:jc w:val="both"/>
                              <w:rPr>
                                <w:rFonts w:ascii="Arial" w:hAnsi="Arial" w:cs="Arial"/>
                                <w:sz w:val="24"/>
                                <w:szCs w:val="24"/>
                              </w:rPr>
                            </w:pPr>
                            <w:r w:rsidRPr="00EA63C0">
                              <w:rPr>
                                <w:rFonts w:ascii="Arial" w:hAnsi="Arial" w:cs="Arial"/>
                                <w:sz w:val="24"/>
                                <w:szCs w:val="24"/>
                              </w:rPr>
                              <w:t>provid</w:t>
                            </w:r>
                            <w:r>
                              <w:rPr>
                                <w:rFonts w:ascii="Arial" w:hAnsi="Arial" w:cs="Arial"/>
                                <w:sz w:val="24"/>
                                <w:szCs w:val="24"/>
                              </w:rPr>
                              <w:t>ing</w:t>
                            </w:r>
                            <w:r w:rsidRPr="00EA63C0">
                              <w:rPr>
                                <w:rFonts w:ascii="Arial" w:hAnsi="Arial" w:cs="Arial"/>
                                <w:sz w:val="24"/>
                                <w:szCs w:val="24"/>
                              </w:rPr>
                              <w:t xml:space="preserve"> technical assistance for mangrove propagation</w:t>
                            </w:r>
                            <w:r>
                              <w:rPr>
                                <w:rFonts w:ascii="Arial" w:hAnsi="Arial" w:cs="Arial"/>
                                <w:sz w:val="24"/>
                                <w:szCs w:val="24"/>
                              </w:rPr>
                              <w:t>;</w:t>
                            </w:r>
                          </w:p>
                          <w:p w14:paraId="0734ABEC" w14:textId="77777777" w:rsidR="004512FE" w:rsidRPr="00EA63C0" w:rsidRDefault="004512FE" w:rsidP="00D96EEE">
                            <w:pPr>
                              <w:pStyle w:val="ListParagraph"/>
                              <w:numPr>
                                <w:ilvl w:val="0"/>
                                <w:numId w:val="29"/>
                              </w:numPr>
                              <w:spacing w:line="360" w:lineRule="auto"/>
                              <w:ind w:left="1276" w:hanging="491"/>
                              <w:jc w:val="both"/>
                              <w:rPr>
                                <w:rFonts w:ascii="Arial" w:hAnsi="Arial" w:cs="Arial"/>
                                <w:sz w:val="24"/>
                                <w:szCs w:val="24"/>
                              </w:rPr>
                            </w:pPr>
                            <w:r w:rsidRPr="00EA63C0">
                              <w:rPr>
                                <w:rFonts w:ascii="Arial" w:hAnsi="Arial" w:cs="Arial"/>
                                <w:sz w:val="24"/>
                                <w:szCs w:val="24"/>
                              </w:rPr>
                              <w:t>process</w:t>
                            </w:r>
                            <w:r>
                              <w:rPr>
                                <w:rFonts w:ascii="Arial" w:hAnsi="Arial" w:cs="Arial"/>
                                <w:sz w:val="24"/>
                                <w:szCs w:val="24"/>
                              </w:rPr>
                              <w:t>ing</w:t>
                            </w:r>
                            <w:r w:rsidRPr="00EA63C0">
                              <w:rPr>
                                <w:rFonts w:ascii="Arial" w:hAnsi="Arial" w:cs="Arial"/>
                                <w:sz w:val="24"/>
                                <w:szCs w:val="24"/>
                              </w:rPr>
                              <w:t xml:space="preserve"> application</w:t>
                            </w:r>
                            <w:r>
                              <w:rPr>
                                <w:rFonts w:ascii="Arial" w:hAnsi="Arial" w:cs="Arial"/>
                                <w:sz w:val="24"/>
                                <w:szCs w:val="24"/>
                              </w:rPr>
                              <w:t>s</w:t>
                            </w:r>
                            <w:r w:rsidRPr="00EA63C0">
                              <w:rPr>
                                <w:rFonts w:ascii="Arial" w:hAnsi="Arial" w:cs="Arial"/>
                                <w:sz w:val="24"/>
                                <w:szCs w:val="24"/>
                              </w:rPr>
                              <w:t xml:space="preserve"> for collection of Marine Organisms for scientific research</w:t>
                            </w:r>
                            <w:r>
                              <w:rPr>
                                <w:rFonts w:ascii="Arial" w:hAnsi="Arial" w:cs="Arial"/>
                                <w:sz w:val="24"/>
                                <w:szCs w:val="24"/>
                              </w:rPr>
                              <w:t>;</w:t>
                            </w:r>
                          </w:p>
                          <w:p w14:paraId="0AB4269F" w14:textId="77777777" w:rsidR="004512FE" w:rsidRPr="00EA63C0" w:rsidRDefault="004512FE" w:rsidP="00D96EEE">
                            <w:pPr>
                              <w:pStyle w:val="ListParagraph"/>
                              <w:numPr>
                                <w:ilvl w:val="0"/>
                                <w:numId w:val="29"/>
                              </w:numPr>
                              <w:spacing w:line="360" w:lineRule="auto"/>
                              <w:ind w:left="1276" w:hanging="491"/>
                              <w:jc w:val="both"/>
                              <w:rPr>
                                <w:rFonts w:ascii="Arial" w:hAnsi="Arial" w:cs="Arial"/>
                                <w:sz w:val="24"/>
                                <w:szCs w:val="24"/>
                              </w:rPr>
                            </w:pPr>
                            <w:r w:rsidRPr="00EA63C0">
                              <w:rPr>
                                <w:rFonts w:ascii="Arial" w:hAnsi="Arial" w:cs="Arial"/>
                                <w:sz w:val="24"/>
                                <w:szCs w:val="24"/>
                              </w:rPr>
                              <w:t>process</w:t>
                            </w:r>
                            <w:r>
                              <w:rPr>
                                <w:rFonts w:ascii="Arial" w:hAnsi="Arial" w:cs="Arial"/>
                                <w:sz w:val="24"/>
                                <w:szCs w:val="24"/>
                              </w:rPr>
                              <w:t>ing</w:t>
                            </w:r>
                            <w:r w:rsidRPr="00EA63C0">
                              <w:rPr>
                                <w:rFonts w:ascii="Arial" w:hAnsi="Arial" w:cs="Arial"/>
                                <w:sz w:val="24"/>
                                <w:szCs w:val="24"/>
                              </w:rPr>
                              <w:t xml:space="preserve"> </w:t>
                            </w:r>
                            <w:r>
                              <w:rPr>
                                <w:rFonts w:ascii="Arial" w:hAnsi="Arial" w:cs="Arial"/>
                                <w:sz w:val="24"/>
                                <w:szCs w:val="24"/>
                              </w:rPr>
                              <w:t>requests</w:t>
                            </w:r>
                            <w:r w:rsidRPr="00EA63C0">
                              <w:rPr>
                                <w:rFonts w:ascii="Arial" w:hAnsi="Arial" w:cs="Arial"/>
                                <w:sz w:val="24"/>
                                <w:szCs w:val="24"/>
                              </w:rPr>
                              <w:t xml:space="preserve"> for coastal development, firework displays and sea-based activities</w:t>
                            </w:r>
                            <w:r>
                              <w:rPr>
                                <w:rFonts w:ascii="Arial" w:hAnsi="Arial" w:cs="Arial"/>
                                <w:sz w:val="24"/>
                                <w:szCs w:val="24"/>
                              </w:rPr>
                              <w:t>;</w:t>
                            </w:r>
                          </w:p>
                          <w:p w14:paraId="3C3A69D8" w14:textId="77777777" w:rsidR="004512FE" w:rsidRPr="00D96EEE" w:rsidRDefault="004512FE" w:rsidP="00D96EEE">
                            <w:pPr>
                              <w:pStyle w:val="ListParagraph"/>
                              <w:numPr>
                                <w:ilvl w:val="0"/>
                                <w:numId w:val="29"/>
                              </w:numPr>
                              <w:spacing w:line="360" w:lineRule="auto"/>
                              <w:ind w:left="1276" w:hanging="491"/>
                              <w:jc w:val="both"/>
                              <w:rPr>
                                <w:rFonts w:cs="Arial"/>
                                <w:szCs w:val="24"/>
                              </w:rPr>
                            </w:pPr>
                            <w:r w:rsidRPr="00EA63C0">
                              <w:rPr>
                                <w:rFonts w:ascii="Arial" w:hAnsi="Arial" w:cs="Arial"/>
                                <w:sz w:val="24"/>
                                <w:szCs w:val="24"/>
                              </w:rPr>
                              <w:t>carry</w:t>
                            </w:r>
                            <w:r>
                              <w:rPr>
                                <w:rFonts w:ascii="Arial" w:hAnsi="Arial" w:cs="Arial"/>
                                <w:sz w:val="24"/>
                                <w:szCs w:val="24"/>
                              </w:rPr>
                              <w:t>ing</w:t>
                            </w:r>
                            <w:r w:rsidRPr="00EA63C0">
                              <w:rPr>
                                <w:rFonts w:ascii="Arial" w:hAnsi="Arial" w:cs="Arial"/>
                                <w:sz w:val="24"/>
                                <w:szCs w:val="24"/>
                              </w:rPr>
                              <w:t xml:space="preserve"> out</w:t>
                            </w:r>
                            <w:r w:rsidRPr="00505FF6">
                              <w:rPr>
                                <w:rFonts w:ascii="Arial" w:hAnsi="Arial" w:cs="Arial"/>
                                <w:sz w:val="24"/>
                                <w:szCs w:val="24"/>
                              </w:rPr>
                              <w:t xml:space="preserve"> </w:t>
                            </w:r>
                            <w:r>
                              <w:rPr>
                                <w:rFonts w:ascii="Arial" w:hAnsi="Arial" w:cs="Arial"/>
                                <w:sz w:val="24"/>
                                <w:szCs w:val="24"/>
                              </w:rPr>
                              <w:t xml:space="preserve">sensitization programme including </w:t>
                            </w:r>
                            <w:r w:rsidRPr="00505FF6">
                              <w:rPr>
                                <w:rFonts w:ascii="Arial" w:hAnsi="Arial" w:cs="Arial"/>
                                <w:sz w:val="24"/>
                                <w:szCs w:val="24"/>
                              </w:rPr>
                              <w:t>talks</w:t>
                            </w:r>
                            <w:r>
                              <w:rPr>
                                <w:rFonts w:ascii="Arial" w:hAnsi="Arial" w:cs="Arial"/>
                                <w:sz w:val="24"/>
                                <w:szCs w:val="24"/>
                              </w:rPr>
                              <w:t>; and</w:t>
                            </w:r>
                          </w:p>
                          <w:p w14:paraId="27FB5345" w14:textId="77777777" w:rsidR="004512FE" w:rsidRDefault="004512FE" w:rsidP="00D96EEE">
                            <w:pPr>
                              <w:pStyle w:val="ListParagraph"/>
                              <w:numPr>
                                <w:ilvl w:val="0"/>
                                <w:numId w:val="29"/>
                              </w:numPr>
                              <w:spacing w:line="360" w:lineRule="auto"/>
                              <w:ind w:left="1276" w:hanging="491"/>
                              <w:jc w:val="both"/>
                              <w:rPr>
                                <w:rFonts w:cs="Arial"/>
                                <w:szCs w:val="24"/>
                              </w:rPr>
                            </w:pPr>
                            <w:r w:rsidRPr="00505FF6">
                              <w:rPr>
                                <w:rFonts w:ascii="Arial" w:hAnsi="Arial" w:cs="Arial"/>
                                <w:sz w:val="24"/>
                                <w:szCs w:val="24"/>
                              </w:rPr>
                              <w:t>participat</w:t>
                            </w:r>
                            <w:r>
                              <w:rPr>
                                <w:rFonts w:ascii="Arial" w:hAnsi="Arial" w:cs="Arial"/>
                                <w:sz w:val="24"/>
                                <w:szCs w:val="24"/>
                              </w:rPr>
                              <w:t>ing</w:t>
                            </w:r>
                            <w:r w:rsidRPr="00505FF6">
                              <w:rPr>
                                <w:rFonts w:ascii="Arial" w:hAnsi="Arial" w:cs="Arial"/>
                                <w:sz w:val="24"/>
                                <w:szCs w:val="24"/>
                              </w:rPr>
                              <w:t xml:space="preserve"> in events.</w:t>
                            </w:r>
                          </w:p>
                          <w:p w14:paraId="6FB642B3" w14:textId="77777777" w:rsidR="004512FE" w:rsidRPr="00853E23" w:rsidRDefault="004512FE" w:rsidP="00853E23">
                            <w:pPr>
                              <w:jc w:val="right"/>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4B7FDE" id="_x0000_s1041" type="#_x0000_t202" style="position:absolute;margin-left:1.9pt;margin-top:49.45pt;width:429.95pt;height:642.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" stroked="f">
                <v:textbox>
                  <w:txbxContent>
                    <w:p w14:paraId="57DB2146" w14:textId="77777777" w:rsidR="004512FE" w:rsidRPr="00BD01BF" w:rsidRDefault="004512FE" w:rsidP="00853E23">
                      <w:pPr>
                        <w:spacing w:after="200"/>
                        <w:rPr>
                          <w:rFonts w:cs="Arial"/>
                          <w:szCs w:val="24"/>
                        </w:rPr>
                      </w:pPr>
                      <w:r w:rsidRPr="00BD01BF">
                        <w:rPr>
                          <w:rFonts w:cs="Arial"/>
                          <w:szCs w:val="24"/>
                        </w:rPr>
                        <w:t>T</w:t>
                      </w:r>
                      <w:r>
                        <w:rPr>
                          <w:rFonts w:cs="Arial"/>
                          <w:szCs w:val="24"/>
                        </w:rPr>
                        <w:t xml:space="preserve">he Marine Science Division </w:t>
                      </w:r>
                      <w:r w:rsidRPr="00BD01BF">
                        <w:rPr>
                          <w:rFonts w:cs="Arial"/>
                          <w:szCs w:val="24"/>
                        </w:rPr>
                        <w:t>is responsible for the long-term protection and conservation of coastal marine ecosystems and is also involved in sustainable d</w:t>
                      </w:r>
                      <w:r>
                        <w:rPr>
                          <w:rFonts w:cs="Arial"/>
                          <w:szCs w:val="24"/>
                        </w:rPr>
                        <w:t>evelopment and management of</w:t>
                      </w:r>
                      <w:r w:rsidRPr="00BD01BF">
                        <w:rPr>
                          <w:rFonts w:cs="Arial"/>
                          <w:szCs w:val="24"/>
                        </w:rPr>
                        <w:t xml:space="preserve"> coastal area</w:t>
                      </w:r>
                      <w:r>
                        <w:rPr>
                          <w:rFonts w:cs="Arial"/>
                          <w:szCs w:val="24"/>
                        </w:rPr>
                        <w:t>s</w:t>
                      </w:r>
                      <w:r w:rsidRPr="00BD01BF">
                        <w:rPr>
                          <w:rFonts w:cs="Arial"/>
                          <w:szCs w:val="24"/>
                        </w:rPr>
                        <w:t xml:space="preserve"> in an integrated manner for the benefit of the fishers and multiple users. The M</w:t>
                      </w:r>
                      <w:r>
                        <w:rPr>
                          <w:rFonts w:cs="Arial"/>
                          <w:szCs w:val="24"/>
                        </w:rPr>
                        <w:t xml:space="preserve">arine </w:t>
                      </w:r>
                      <w:r w:rsidRPr="00BD01BF">
                        <w:rPr>
                          <w:rFonts w:cs="Arial"/>
                          <w:szCs w:val="24"/>
                        </w:rPr>
                        <w:t>S</w:t>
                      </w:r>
                      <w:r>
                        <w:rPr>
                          <w:rFonts w:cs="Arial"/>
                          <w:szCs w:val="24"/>
                        </w:rPr>
                        <w:t xml:space="preserve">cience </w:t>
                      </w:r>
                      <w:r w:rsidRPr="00BD01BF">
                        <w:rPr>
                          <w:rFonts w:cs="Arial"/>
                          <w:szCs w:val="24"/>
                        </w:rPr>
                        <w:t>D</w:t>
                      </w:r>
                      <w:r>
                        <w:rPr>
                          <w:rFonts w:cs="Arial"/>
                          <w:szCs w:val="24"/>
                        </w:rPr>
                        <w:t>ivision</w:t>
                      </w:r>
                      <w:r w:rsidRPr="00BD01BF">
                        <w:rPr>
                          <w:rFonts w:cs="Arial"/>
                          <w:szCs w:val="24"/>
                        </w:rPr>
                        <w:t xml:space="preserve"> is also responsible for projects regarding mangroves propagation, seagrass mapping, marine turtles’ conservation, stranded marine mammals/turtles, climate change adaptation, scientific research and sensitisation. Its goal is to conserve and protect the marine ecosystems for ecosystem resilience and sustainable use of marine resources. </w:t>
                      </w:r>
                      <w:r w:rsidRPr="0095528B">
                        <w:rPr>
                          <w:rFonts w:cs="Arial"/>
                          <w:bCs/>
                          <w:szCs w:val="24"/>
                        </w:rPr>
                        <w:t>The main activities carried out by the Marine Science Division are as follows:</w:t>
                      </w:r>
                    </w:p>
                    <w:p w14:paraId="0C98620F" w14:textId="77777777" w:rsidR="004512FE" w:rsidRPr="00EA63C0" w:rsidRDefault="004512FE" w:rsidP="00D96EEE">
                      <w:pPr>
                        <w:pStyle w:val="ListParagraph"/>
                        <w:numPr>
                          <w:ilvl w:val="0"/>
                          <w:numId w:val="29"/>
                        </w:numPr>
                        <w:spacing w:line="360" w:lineRule="auto"/>
                        <w:ind w:left="1276" w:hanging="491"/>
                        <w:jc w:val="both"/>
                        <w:rPr>
                          <w:rFonts w:ascii="Arial" w:hAnsi="Arial" w:cs="Arial"/>
                          <w:sz w:val="24"/>
                          <w:szCs w:val="24"/>
                        </w:rPr>
                      </w:pPr>
                      <w:r w:rsidRPr="00EA63C0">
                        <w:rPr>
                          <w:rFonts w:ascii="Arial" w:hAnsi="Arial" w:cs="Arial"/>
                          <w:sz w:val="24"/>
                          <w:szCs w:val="24"/>
                        </w:rPr>
                        <w:t>long-term monitoring of coral reefs and associated biota for assessing the status of marine environment for sustainable managemen</w:t>
                      </w:r>
                      <w:r>
                        <w:rPr>
                          <w:rFonts w:ascii="Arial" w:hAnsi="Arial" w:cs="Arial"/>
                          <w:sz w:val="24"/>
                          <w:szCs w:val="24"/>
                        </w:rPr>
                        <w:t>t and informed decision making;</w:t>
                      </w:r>
                    </w:p>
                    <w:p w14:paraId="4CF694F1" w14:textId="77777777" w:rsidR="004512FE" w:rsidRPr="00EA63C0" w:rsidRDefault="004512FE" w:rsidP="00D96EEE">
                      <w:pPr>
                        <w:pStyle w:val="ListParagraph"/>
                        <w:numPr>
                          <w:ilvl w:val="0"/>
                          <w:numId w:val="29"/>
                        </w:numPr>
                        <w:spacing w:line="360" w:lineRule="auto"/>
                        <w:ind w:left="1276" w:hanging="491"/>
                        <w:jc w:val="both"/>
                        <w:rPr>
                          <w:rFonts w:ascii="Arial" w:hAnsi="Arial" w:cs="Arial"/>
                          <w:sz w:val="24"/>
                          <w:szCs w:val="24"/>
                        </w:rPr>
                      </w:pPr>
                      <w:r w:rsidRPr="00EA63C0">
                        <w:rPr>
                          <w:rFonts w:ascii="Arial" w:hAnsi="Arial" w:cs="Arial"/>
                          <w:sz w:val="24"/>
                          <w:szCs w:val="24"/>
                        </w:rPr>
                        <w:t>assess</w:t>
                      </w:r>
                      <w:r>
                        <w:rPr>
                          <w:rFonts w:ascii="Arial" w:hAnsi="Arial" w:cs="Arial"/>
                          <w:sz w:val="24"/>
                          <w:szCs w:val="24"/>
                        </w:rPr>
                        <w:t>ment</w:t>
                      </w:r>
                      <w:r w:rsidRPr="00EA63C0">
                        <w:rPr>
                          <w:rFonts w:ascii="Arial" w:hAnsi="Arial" w:cs="Arial"/>
                          <w:sz w:val="24"/>
                          <w:szCs w:val="24"/>
                        </w:rPr>
                        <w:t xml:space="preserve"> of vulnerability and adaptation of marine ecosystem in the face of climate</w:t>
                      </w:r>
                      <w:r>
                        <w:rPr>
                          <w:rFonts w:ascii="Arial" w:hAnsi="Arial" w:cs="Arial"/>
                          <w:sz w:val="24"/>
                          <w:szCs w:val="24"/>
                        </w:rPr>
                        <w:t xml:space="preserve"> change such as coral bleaching;</w:t>
                      </w:r>
                    </w:p>
                    <w:p w14:paraId="2ABCC3EF" w14:textId="77777777" w:rsidR="004512FE" w:rsidRPr="00EA63C0" w:rsidRDefault="004512FE" w:rsidP="00D96EEE">
                      <w:pPr>
                        <w:pStyle w:val="ListParagraph"/>
                        <w:numPr>
                          <w:ilvl w:val="0"/>
                          <w:numId w:val="29"/>
                        </w:numPr>
                        <w:spacing w:line="360" w:lineRule="auto"/>
                        <w:ind w:left="1276" w:hanging="491"/>
                        <w:jc w:val="both"/>
                        <w:rPr>
                          <w:rFonts w:ascii="Arial" w:hAnsi="Arial" w:cs="Arial"/>
                          <w:sz w:val="24"/>
                          <w:szCs w:val="24"/>
                        </w:rPr>
                      </w:pPr>
                      <w:r w:rsidRPr="00EA63C0">
                        <w:rPr>
                          <w:rFonts w:ascii="Arial" w:hAnsi="Arial" w:cs="Arial"/>
                          <w:sz w:val="24"/>
                          <w:szCs w:val="24"/>
                        </w:rPr>
                        <w:t>carry</w:t>
                      </w:r>
                      <w:r>
                        <w:rPr>
                          <w:rFonts w:ascii="Arial" w:hAnsi="Arial" w:cs="Arial"/>
                          <w:sz w:val="24"/>
                          <w:szCs w:val="24"/>
                        </w:rPr>
                        <w:t>ing</w:t>
                      </w:r>
                      <w:r w:rsidRPr="00EA63C0">
                        <w:rPr>
                          <w:rFonts w:ascii="Arial" w:hAnsi="Arial" w:cs="Arial"/>
                          <w:sz w:val="24"/>
                          <w:szCs w:val="24"/>
                        </w:rPr>
                        <w:t xml:space="preserve"> out community-based coral farming</w:t>
                      </w:r>
                      <w:r>
                        <w:rPr>
                          <w:rFonts w:ascii="Arial" w:hAnsi="Arial" w:cs="Arial"/>
                          <w:sz w:val="24"/>
                          <w:szCs w:val="24"/>
                        </w:rPr>
                        <w:t>;</w:t>
                      </w:r>
                    </w:p>
                    <w:p w14:paraId="26B56E42" w14:textId="77777777" w:rsidR="004512FE" w:rsidRPr="00EA63C0" w:rsidRDefault="004512FE" w:rsidP="00D96EEE">
                      <w:pPr>
                        <w:pStyle w:val="ListParagraph"/>
                        <w:numPr>
                          <w:ilvl w:val="0"/>
                          <w:numId w:val="29"/>
                        </w:numPr>
                        <w:spacing w:line="360" w:lineRule="auto"/>
                        <w:ind w:left="1276" w:hanging="491"/>
                        <w:jc w:val="both"/>
                        <w:rPr>
                          <w:rFonts w:ascii="Arial" w:hAnsi="Arial" w:cs="Arial"/>
                          <w:sz w:val="24"/>
                          <w:szCs w:val="24"/>
                        </w:rPr>
                      </w:pPr>
                      <w:r w:rsidRPr="00EA63C0">
                        <w:rPr>
                          <w:rFonts w:ascii="Arial" w:hAnsi="Arial" w:cs="Arial"/>
                          <w:sz w:val="24"/>
                          <w:szCs w:val="24"/>
                        </w:rPr>
                        <w:t>attend</w:t>
                      </w:r>
                      <w:r>
                        <w:rPr>
                          <w:rFonts w:ascii="Arial" w:hAnsi="Arial" w:cs="Arial"/>
                          <w:sz w:val="24"/>
                          <w:szCs w:val="24"/>
                        </w:rPr>
                        <w:t>ing</w:t>
                      </w:r>
                      <w:r w:rsidRPr="00EA63C0">
                        <w:rPr>
                          <w:rFonts w:ascii="Arial" w:hAnsi="Arial" w:cs="Arial"/>
                          <w:sz w:val="24"/>
                          <w:szCs w:val="24"/>
                        </w:rPr>
                        <w:t xml:space="preserve"> to cases of </w:t>
                      </w:r>
                      <w:r>
                        <w:rPr>
                          <w:rFonts w:ascii="Arial" w:hAnsi="Arial" w:cs="Arial"/>
                          <w:sz w:val="24"/>
                          <w:szCs w:val="24"/>
                        </w:rPr>
                        <w:t>stranded marine turtles/mammals;</w:t>
                      </w:r>
                    </w:p>
                    <w:p w14:paraId="1953A9EE" w14:textId="77777777" w:rsidR="004512FE" w:rsidRPr="00EA63C0" w:rsidRDefault="004512FE" w:rsidP="00D96EEE">
                      <w:pPr>
                        <w:pStyle w:val="ListParagraph"/>
                        <w:numPr>
                          <w:ilvl w:val="0"/>
                          <w:numId w:val="29"/>
                        </w:numPr>
                        <w:spacing w:line="360" w:lineRule="auto"/>
                        <w:ind w:left="1276" w:hanging="491"/>
                        <w:jc w:val="both"/>
                        <w:rPr>
                          <w:rFonts w:ascii="Arial" w:hAnsi="Arial" w:cs="Arial"/>
                          <w:sz w:val="24"/>
                          <w:szCs w:val="24"/>
                        </w:rPr>
                      </w:pPr>
                      <w:r w:rsidRPr="00EA63C0">
                        <w:rPr>
                          <w:rFonts w:ascii="Arial" w:hAnsi="Arial" w:cs="Arial"/>
                          <w:sz w:val="24"/>
                          <w:szCs w:val="24"/>
                        </w:rPr>
                        <w:t>treat</w:t>
                      </w:r>
                      <w:r>
                        <w:rPr>
                          <w:rFonts w:ascii="Arial" w:hAnsi="Arial" w:cs="Arial"/>
                          <w:sz w:val="24"/>
                          <w:szCs w:val="24"/>
                        </w:rPr>
                        <w:t>ing</w:t>
                      </w:r>
                      <w:r w:rsidRPr="00EA63C0">
                        <w:rPr>
                          <w:rFonts w:ascii="Arial" w:hAnsi="Arial" w:cs="Arial"/>
                          <w:sz w:val="24"/>
                          <w:szCs w:val="24"/>
                        </w:rPr>
                        <w:t xml:space="preserve"> and rehabilitat</w:t>
                      </w:r>
                      <w:r>
                        <w:rPr>
                          <w:rFonts w:ascii="Arial" w:hAnsi="Arial" w:cs="Arial"/>
                          <w:sz w:val="24"/>
                          <w:szCs w:val="24"/>
                        </w:rPr>
                        <w:t>ing of injured turtles;</w:t>
                      </w:r>
                    </w:p>
                    <w:p w14:paraId="39AABBAB" w14:textId="77777777" w:rsidR="004512FE" w:rsidRPr="00EA63C0" w:rsidRDefault="004512FE" w:rsidP="00D96EEE">
                      <w:pPr>
                        <w:pStyle w:val="ListParagraph"/>
                        <w:numPr>
                          <w:ilvl w:val="0"/>
                          <w:numId w:val="29"/>
                        </w:numPr>
                        <w:spacing w:line="360" w:lineRule="auto"/>
                        <w:ind w:left="1276" w:hanging="491"/>
                        <w:jc w:val="both"/>
                        <w:rPr>
                          <w:rFonts w:ascii="Arial" w:hAnsi="Arial" w:cs="Arial"/>
                          <w:sz w:val="24"/>
                          <w:szCs w:val="24"/>
                        </w:rPr>
                      </w:pPr>
                      <w:r w:rsidRPr="00EA63C0">
                        <w:rPr>
                          <w:rFonts w:ascii="Arial" w:hAnsi="Arial" w:cs="Arial"/>
                          <w:sz w:val="24"/>
                          <w:szCs w:val="24"/>
                        </w:rPr>
                        <w:t>map</w:t>
                      </w:r>
                      <w:r>
                        <w:rPr>
                          <w:rFonts w:ascii="Arial" w:hAnsi="Arial" w:cs="Arial"/>
                          <w:sz w:val="24"/>
                          <w:szCs w:val="24"/>
                        </w:rPr>
                        <w:t>ping</w:t>
                      </w:r>
                      <w:r w:rsidRPr="00EA63C0">
                        <w:rPr>
                          <w:rFonts w:ascii="Arial" w:hAnsi="Arial" w:cs="Arial"/>
                          <w:sz w:val="24"/>
                          <w:szCs w:val="24"/>
                        </w:rPr>
                        <w:t xml:space="preserve"> and monitor</w:t>
                      </w:r>
                      <w:r>
                        <w:rPr>
                          <w:rFonts w:ascii="Arial" w:hAnsi="Arial" w:cs="Arial"/>
                          <w:sz w:val="24"/>
                          <w:szCs w:val="24"/>
                        </w:rPr>
                        <w:t>ing</w:t>
                      </w:r>
                      <w:r w:rsidRPr="00EA63C0">
                        <w:rPr>
                          <w:rFonts w:ascii="Arial" w:hAnsi="Arial" w:cs="Arial"/>
                          <w:sz w:val="24"/>
                          <w:szCs w:val="24"/>
                        </w:rPr>
                        <w:t xml:space="preserve"> of seagrass</w:t>
                      </w:r>
                      <w:r>
                        <w:rPr>
                          <w:rFonts w:ascii="Arial" w:hAnsi="Arial" w:cs="Arial"/>
                          <w:sz w:val="24"/>
                          <w:szCs w:val="24"/>
                        </w:rPr>
                        <w:t>;</w:t>
                      </w:r>
                    </w:p>
                    <w:p w14:paraId="65EE6F67" w14:textId="77777777" w:rsidR="004512FE" w:rsidRPr="00EA63C0" w:rsidRDefault="004512FE" w:rsidP="00D96EEE">
                      <w:pPr>
                        <w:pStyle w:val="ListParagraph"/>
                        <w:numPr>
                          <w:ilvl w:val="0"/>
                          <w:numId w:val="29"/>
                        </w:numPr>
                        <w:spacing w:line="360" w:lineRule="auto"/>
                        <w:ind w:left="1276" w:hanging="491"/>
                        <w:jc w:val="both"/>
                        <w:rPr>
                          <w:rFonts w:ascii="Arial" w:hAnsi="Arial" w:cs="Arial"/>
                          <w:sz w:val="24"/>
                          <w:szCs w:val="24"/>
                        </w:rPr>
                      </w:pPr>
                      <w:r w:rsidRPr="00EA63C0">
                        <w:rPr>
                          <w:rFonts w:ascii="Arial" w:hAnsi="Arial" w:cs="Arial"/>
                          <w:sz w:val="24"/>
                          <w:szCs w:val="24"/>
                        </w:rPr>
                        <w:t>provid</w:t>
                      </w:r>
                      <w:r>
                        <w:rPr>
                          <w:rFonts w:ascii="Arial" w:hAnsi="Arial" w:cs="Arial"/>
                          <w:sz w:val="24"/>
                          <w:szCs w:val="24"/>
                        </w:rPr>
                        <w:t>ing</w:t>
                      </w:r>
                      <w:r w:rsidRPr="00EA63C0">
                        <w:rPr>
                          <w:rFonts w:ascii="Arial" w:hAnsi="Arial" w:cs="Arial"/>
                          <w:sz w:val="24"/>
                          <w:szCs w:val="24"/>
                        </w:rPr>
                        <w:t xml:space="preserve"> technical assistance for mangrove propagation</w:t>
                      </w:r>
                      <w:r>
                        <w:rPr>
                          <w:rFonts w:ascii="Arial" w:hAnsi="Arial" w:cs="Arial"/>
                          <w:sz w:val="24"/>
                          <w:szCs w:val="24"/>
                        </w:rPr>
                        <w:t>;</w:t>
                      </w:r>
                    </w:p>
                    <w:p w14:paraId="0734ABEC" w14:textId="77777777" w:rsidR="004512FE" w:rsidRPr="00EA63C0" w:rsidRDefault="004512FE" w:rsidP="00D96EEE">
                      <w:pPr>
                        <w:pStyle w:val="ListParagraph"/>
                        <w:numPr>
                          <w:ilvl w:val="0"/>
                          <w:numId w:val="29"/>
                        </w:numPr>
                        <w:spacing w:line="360" w:lineRule="auto"/>
                        <w:ind w:left="1276" w:hanging="491"/>
                        <w:jc w:val="both"/>
                        <w:rPr>
                          <w:rFonts w:ascii="Arial" w:hAnsi="Arial" w:cs="Arial"/>
                          <w:sz w:val="24"/>
                          <w:szCs w:val="24"/>
                        </w:rPr>
                      </w:pPr>
                      <w:r w:rsidRPr="00EA63C0">
                        <w:rPr>
                          <w:rFonts w:ascii="Arial" w:hAnsi="Arial" w:cs="Arial"/>
                          <w:sz w:val="24"/>
                          <w:szCs w:val="24"/>
                        </w:rPr>
                        <w:t>process</w:t>
                      </w:r>
                      <w:r>
                        <w:rPr>
                          <w:rFonts w:ascii="Arial" w:hAnsi="Arial" w:cs="Arial"/>
                          <w:sz w:val="24"/>
                          <w:szCs w:val="24"/>
                        </w:rPr>
                        <w:t>ing</w:t>
                      </w:r>
                      <w:r w:rsidRPr="00EA63C0">
                        <w:rPr>
                          <w:rFonts w:ascii="Arial" w:hAnsi="Arial" w:cs="Arial"/>
                          <w:sz w:val="24"/>
                          <w:szCs w:val="24"/>
                        </w:rPr>
                        <w:t xml:space="preserve"> application</w:t>
                      </w:r>
                      <w:r>
                        <w:rPr>
                          <w:rFonts w:ascii="Arial" w:hAnsi="Arial" w:cs="Arial"/>
                          <w:sz w:val="24"/>
                          <w:szCs w:val="24"/>
                        </w:rPr>
                        <w:t>s</w:t>
                      </w:r>
                      <w:r w:rsidRPr="00EA63C0">
                        <w:rPr>
                          <w:rFonts w:ascii="Arial" w:hAnsi="Arial" w:cs="Arial"/>
                          <w:sz w:val="24"/>
                          <w:szCs w:val="24"/>
                        </w:rPr>
                        <w:t xml:space="preserve"> for collection of Marine Organisms for scientific research</w:t>
                      </w:r>
                      <w:r>
                        <w:rPr>
                          <w:rFonts w:ascii="Arial" w:hAnsi="Arial" w:cs="Arial"/>
                          <w:sz w:val="24"/>
                          <w:szCs w:val="24"/>
                        </w:rPr>
                        <w:t>;</w:t>
                      </w:r>
                    </w:p>
                    <w:p w14:paraId="0AB4269F" w14:textId="77777777" w:rsidR="004512FE" w:rsidRPr="00EA63C0" w:rsidRDefault="004512FE" w:rsidP="00D96EEE">
                      <w:pPr>
                        <w:pStyle w:val="ListParagraph"/>
                        <w:numPr>
                          <w:ilvl w:val="0"/>
                          <w:numId w:val="29"/>
                        </w:numPr>
                        <w:spacing w:line="360" w:lineRule="auto"/>
                        <w:ind w:left="1276" w:hanging="491"/>
                        <w:jc w:val="both"/>
                        <w:rPr>
                          <w:rFonts w:ascii="Arial" w:hAnsi="Arial" w:cs="Arial"/>
                          <w:sz w:val="24"/>
                          <w:szCs w:val="24"/>
                        </w:rPr>
                      </w:pPr>
                      <w:r w:rsidRPr="00EA63C0">
                        <w:rPr>
                          <w:rFonts w:ascii="Arial" w:hAnsi="Arial" w:cs="Arial"/>
                          <w:sz w:val="24"/>
                          <w:szCs w:val="24"/>
                        </w:rPr>
                        <w:t>process</w:t>
                      </w:r>
                      <w:r>
                        <w:rPr>
                          <w:rFonts w:ascii="Arial" w:hAnsi="Arial" w:cs="Arial"/>
                          <w:sz w:val="24"/>
                          <w:szCs w:val="24"/>
                        </w:rPr>
                        <w:t>ing</w:t>
                      </w:r>
                      <w:r w:rsidRPr="00EA63C0">
                        <w:rPr>
                          <w:rFonts w:ascii="Arial" w:hAnsi="Arial" w:cs="Arial"/>
                          <w:sz w:val="24"/>
                          <w:szCs w:val="24"/>
                        </w:rPr>
                        <w:t xml:space="preserve"> </w:t>
                      </w:r>
                      <w:r>
                        <w:rPr>
                          <w:rFonts w:ascii="Arial" w:hAnsi="Arial" w:cs="Arial"/>
                          <w:sz w:val="24"/>
                          <w:szCs w:val="24"/>
                        </w:rPr>
                        <w:t>requests</w:t>
                      </w:r>
                      <w:r w:rsidRPr="00EA63C0">
                        <w:rPr>
                          <w:rFonts w:ascii="Arial" w:hAnsi="Arial" w:cs="Arial"/>
                          <w:sz w:val="24"/>
                          <w:szCs w:val="24"/>
                        </w:rPr>
                        <w:t xml:space="preserve"> for coastal development, firework displays and sea-based activities</w:t>
                      </w:r>
                      <w:r>
                        <w:rPr>
                          <w:rFonts w:ascii="Arial" w:hAnsi="Arial" w:cs="Arial"/>
                          <w:sz w:val="24"/>
                          <w:szCs w:val="24"/>
                        </w:rPr>
                        <w:t>;</w:t>
                      </w:r>
                    </w:p>
                    <w:p w14:paraId="3C3A69D8" w14:textId="77777777" w:rsidR="004512FE" w:rsidRPr="00D96EEE" w:rsidRDefault="004512FE" w:rsidP="00D96EEE">
                      <w:pPr>
                        <w:pStyle w:val="ListParagraph"/>
                        <w:numPr>
                          <w:ilvl w:val="0"/>
                          <w:numId w:val="29"/>
                        </w:numPr>
                        <w:spacing w:line="360" w:lineRule="auto"/>
                        <w:ind w:left="1276" w:hanging="491"/>
                        <w:jc w:val="both"/>
                        <w:rPr>
                          <w:rFonts w:cs="Arial"/>
                          <w:szCs w:val="24"/>
                        </w:rPr>
                      </w:pPr>
                      <w:r w:rsidRPr="00EA63C0">
                        <w:rPr>
                          <w:rFonts w:ascii="Arial" w:hAnsi="Arial" w:cs="Arial"/>
                          <w:sz w:val="24"/>
                          <w:szCs w:val="24"/>
                        </w:rPr>
                        <w:t>carry</w:t>
                      </w:r>
                      <w:r>
                        <w:rPr>
                          <w:rFonts w:ascii="Arial" w:hAnsi="Arial" w:cs="Arial"/>
                          <w:sz w:val="24"/>
                          <w:szCs w:val="24"/>
                        </w:rPr>
                        <w:t>ing</w:t>
                      </w:r>
                      <w:r w:rsidRPr="00EA63C0">
                        <w:rPr>
                          <w:rFonts w:ascii="Arial" w:hAnsi="Arial" w:cs="Arial"/>
                          <w:sz w:val="24"/>
                          <w:szCs w:val="24"/>
                        </w:rPr>
                        <w:t xml:space="preserve"> out</w:t>
                      </w:r>
                      <w:r w:rsidRPr="00505FF6">
                        <w:rPr>
                          <w:rFonts w:ascii="Arial" w:hAnsi="Arial" w:cs="Arial"/>
                          <w:sz w:val="24"/>
                          <w:szCs w:val="24"/>
                        </w:rPr>
                        <w:t xml:space="preserve"> </w:t>
                      </w:r>
                      <w:r>
                        <w:rPr>
                          <w:rFonts w:ascii="Arial" w:hAnsi="Arial" w:cs="Arial"/>
                          <w:sz w:val="24"/>
                          <w:szCs w:val="24"/>
                        </w:rPr>
                        <w:t xml:space="preserve">sensitization programme including </w:t>
                      </w:r>
                      <w:r w:rsidRPr="00505FF6">
                        <w:rPr>
                          <w:rFonts w:ascii="Arial" w:hAnsi="Arial" w:cs="Arial"/>
                          <w:sz w:val="24"/>
                          <w:szCs w:val="24"/>
                        </w:rPr>
                        <w:t>talks</w:t>
                      </w:r>
                      <w:r>
                        <w:rPr>
                          <w:rFonts w:ascii="Arial" w:hAnsi="Arial" w:cs="Arial"/>
                          <w:sz w:val="24"/>
                          <w:szCs w:val="24"/>
                        </w:rPr>
                        <w:t>; and</w:t>
                      </w:r>
                    </w:p>
                    <w:p w14:paraId="27FB5345" w14:textId="77777777" w:rsidR="004512FE" w:rsidRDefault="004512FE" w:rsidP="00D96EEE">
                      <w:pPr>
                        <w:pStyle w:val="ListParagraph"/>
                        <w:numPr>
                          <w:ilvl w:val="0"/>
                          <w:numId w:val="29"/>
                        </w:numPr>
                        <w:spacing w:line="360" w:lineRule="auto"/>
                        <w:ind w:left="1276" w:hanging="491"/>
                        <w:jc w:val="both"/>
                        <w:rPr>
                          <w:rFonts w:cs="Arial"/>
                          <w:szCs w:val="24"/>
                        </w:rPr>
                      </w:pPr>
                      <w:r w:rsidRPr="00505FF6">
                        <w:rPr>
                          <w:rFonts w:ascii="Arial" w:hAnsi="Arial" w:cs="Arial"/>
                          <w:sz w:val="24"/>
                          <w:szCs w:val="24"/>
                        </w:rPr>
                        <w:t>participat</w:t>
                      </w:r>
                      <w:r>
                        <w:rPr>
                          <w:rFonts w:ascii="Arial" w:hAnsi="Arial" w:cs="Arial"/>
                          <w:sz w:val="24"/>
                          <w:szCs w:val="24"/>
                        </w:rPr>
                        <w:t>ing</w:t>
                      </w:r>
                      <w:r w:rsidRPr="00505FF6">
                        <w:rPr>
                          <w:rFonts w:ascii="Arial" w:hAnsi="Arial" w:cs="Arial"/>
                          <w:sz w:val="24"/>
                          <w:szCs w:val="24"/>
                        </w:rPr>
                        <w:t xml:space="preserve"> in events.</w:t>
                      </w:r>
                    </w:p>
                    <w:p w14:paraId="6FB642B3" w14:textId="77777777" w:rsidR="004512FE" w:rsidRPr="00853E23" w:rsidRDefault="004512FE" w:rsidP="00853E23">
                      <w:pPr>
                        <w:jc w:val="right"/>
                        <w:rPr>
                          <w:b/>
                        </w:rPr>
                      </w:pPr>
                    </w:p>
                  </w:txbxContent>
                </v:textbox>
              </v:shape>
            </w:pict>
          </mc:Fallback>
        </mc:AlternateContent>
      </w:r>
      <w:r w:rsidR="002D0120">
        <w:rPr>
          <w:noProof/>
          <w:szCs w:val="24"/>
          <w:lang w:eastAsia="en-GB"/>
        </w:rPr>
        <w:drawing>
          <wp:inline distT="0" distB="0" distL="0" distR="0" wp14:anchorId="26719B23" wp14:editId="6F596767">
            <wp:extent cx="5467350" cy="6972300"/>
            <wp:effectExtent l="38100" t="0" r="19050" b="0"/>
            <wp:docPr id="23" name="Diagram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p>
    <w:p w14:paraId="14D5289A" w14:textId="77777777" w:rsidR="00E7704C" w:rsidRDefault="00E7704C" w:rsidP="00336FE9">
      <w:pPr>
        <w:jc w:val="left"/>
        <w:rPr>
          <w:szCs w:val="24"/>
        </w:rPr>
      </w:pPr>
    </w:p>
    <w:p w14:paraId="50834CCC" w14:textId="77777777" w:rsidR="00E7704C" w:rsidRDefault="00E7704C" w:rsidP="00336FE9">
      <w:pPr>
        <w:jc w:val="left"/>
        <w:rPr>
          <w:szCs w:val="24"/>
        </w:rPr>
      </w:pPr>
    </w:p>
    <w:p w14:paraId="5826186E" w14:textId="77777777" w:rsidR="00501419" w:rsidRDefault="00501419" w:rsidP="00336FE9">
      <w:pPr>
        <w:jc w:val="left"/>
        <w:rPr>
          <w:szCs w:val="24"/>
        </w:rPr>
      </w:pPr>
    </w:p>
    <w:p w14:paraId="48842A7F" w14:textId="77777777" w:rsidR="00501419" w:rsidRDefault="00501419" w:rsidP="00336FE9">
      <w:pPr>
        <w:jc w:val="left"/>
        <w:rPr>
          <w:szCs w:val="24"/>
        </w:rPr>
      </w:pPr>
    </w:p>
    <w:p w14:paraId="115F319E" w14:textId="77777777" w:rsidR="00501419" w:rsidRDefault="00501419" w:rsidP="00336FE9">
      <w:pPr>
        <w:jc w:val="left"/>
        <w:rPr>
          <w:szCs w:val="24"/>
        </w:rPr>
      </w:pPr>
    </w:p>
    <w:p w14:paraId="0BFF27F5" w14:textId="77777777" w:rsidR="00853E23" w:rsidRDefault="004162AF" w:rsidP="00336FE9">
      <w:pPr>
        <w:jc w:val="left"/>
        <w:rPr>
          <w:szCs w:val="24"/>
        </w:rPr>
      </w:pPr>
      <w:r>
        <w:rPr>
          <w:noProof/>
          <w:lang w:eastAsia="en-GB"/>
        </w:rPr>
        <w:lastRenderedPageBreak/>
        <mc:AlternateContent>
          <mc:Choice Requires="wps">
            <w:drawing>
              <wp:anchor distT="0" distB="0" distL="114300" distR="114300" simplePos="0" relativeHeight="251685888" behindDoc="0" locked="0" layoutInCell="1" allowOverlap="1" wp14:anchorId="53E0C484" wp14:editId="70DFDD95">
                <wp:simplePos x="0" y="0"/>
                <wp:positionH relativeFrom="column">
                  <wp:posOffset>25400</wp:posOffset>
                </wp:positionH>
                <wp:positionV relativeFrom="paragraph">
                  <wp:posOffset>584200</wp:posOffset>
                </wp:positionV>
                <wp:extent cx="5400675" cy="2044700"/>
                <wp:effectExtent l="0" t="0" r="9525" b="0"/>
                <wp:wrapNone/>
                <wp:docPr id="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675" cy="2044700"/>
                        </a:xfrm>
                        <a:prstGeom prst="rect">
                          <a:avLst/>
                        </a:prstGeom>
                        <a:solidFill>
                          <a:srgbClr val="FFFFFF"/>
                        </a:solidFill>
                        <a:ln w="9525">
                          <a:noFill/>
                          <a:miter lim="800000"/>
                          <a:headEnd/>
                          <a:tailEnd/>
                        </a:ln>
                      </wps:spPr>
                      <wps:txbx>
                        <w:txbxContent>
                          <w:p w14:paraId="6126CB0C" w14:textId="77777777" w:rsidR="004512FE" w:rsidRDefault="004512FE" w:rsidP="004162AF">
                            <w:pPr>
                              <w:ind w:left="360"/>
                              <w:jc w:val="left"/>
                              <w:rPr>
                                <w:rFonts w:cs="Arial"/>
                                <w:szCs w:val="24"/>
                              </w:rPr>
                            </w:pPr>
                            <w:r w:rsidRPr="00D10EEB">
                              <w:rPr>
                                <w:rFonts w:cs="Arial"/>
                                <w:b/>
                                <w:szCs w:val="24"/>
                              </w:rPr>
                              <w:t>List of new projects</w:t>
                            </w:r>
                            <w:r w:rsidRPr="00D10EEB">
                              <w:rPr>
                                <w:rFonts w:cs="Arial"/>
                                <w:szCs w:val="24"/>
                              </w:rPr>
                              <w:t xml:space="preserve"> </w:t>
                            </w:r>
                          </w:p>
                          <w:p w14:paraId="2848699F" w14:textId="77777777" w:rsidR="004512FE" w:rsidRDefault="004512FE" w:rsidP="004162AF">
                            <w:pPr>
                              <w:ind w:left="360"/>
                              <w:jc w:val="left"/>
                              <w:rPr>
                                <w:rFonts w:cs="Arial"/>
                                <w:szCs w:val="24"/>
                              </w:rPr>
                            </w:pPr>
                            <w:r w:rsidRPr="00D10EEB">
                              <w:rPr>
                                <w:rFonts w:cs="Arial"/>
                                <w:szCs w:val="24"/>
                              </w:rPr>
                              <w:t>(i)</w:t>
                            </w:r>
                            <w:r w:rsidRPr="00D10EEB">
                              <w:rPr>
                                <w:rFonts w:cs="Arial"/>
                                <w:szCs w:val="24"/>
                              </w:rPr>
                              <w:tab/>
                              <w:t>Refurbishment and upgrading of coral laboratory</w:t>
                            </w:r>
                            <w:r>
                              <w:rPr>
                                <w:rFonts w:cs="Arial"/>
                                <w:szCs w:val="24"/>
                              </w:rPr>
                              <w:t>;</w:t>
                            </w:r>
                          </w:p>
                          <w:p w14:paraId="7D08BF91" w14:textId="77777777" w:rsidR="004512FE" w:rsidRDefault="004512FE" w:rsidP="004162AF">
                            <w:pPr>
                              <w:ind w:left="360"/>
                              <w:rPr>
                                <w:rFonts w:cs="Arial"/>
                                <w:szCs w:val="24"/>
                              </w:rPr>
                            </w:pPr>
                            <w:r w:rsidRPr="00D10EEB">
                              <w:rPr>
                                <w:rFonts w:cs="Arial"/>
                                <w:szCs w:val="24"/>
                              </w:rPr>
                              <w:t>(ii)</w:t>
                            </w:r>
                            <w:r w:rsidRPr="00D10EEB">
                              <w:rPr>
                                <w:rFonts w:cs="Arial"/>
                                <w:szCs w:val="24"/>
                              </w:rPr>
                              <w:tab/>
                            </w:r>
                            <w:r w:rsidRPr="00A95F39">
                              <w:rPr>
                                <w:rFonts w:cs="Arial"/>
                                <w:szCs w:val="24"/>
                              </w:rPr>
                              <w:t>Agence</w:t>
                            </w:r>
                            <w:r>
                              <w:rPr>
                                <w:rFonts w:cs="Arial"/>
                                <w:szCs w:val="24"/>
                              </w:rPr>
                              <w:t xml:space="preserve"> </w:t>
                            </w:r>
                            <w:r w:rsidRPr="00A95F39">
                              <w:rPr>
                                <w:rFonts w:cs="Arial"/>
                                <w:szCs w:val="24"/>
                              </w:rPr>
                              <w:t>Française de Développement</w:t>
                            </w:r>
                            <w:r w:rsidRPr="00D10EEB">
                              <w:rPr>
                                <w:rFonts w:cs="Arial"/>
                                <w:szCs w:val="24"/>
                              </w:rPr>
                              <w:t>/</w:t>
                            </w:r>
                            <w:r w:rsidRPr="00A95F39">
                              <w:t xml:space="preserve"> </w:t>
                            </w:r>
                            <w:r w:rsidRPr="00A95F39">
                              <w:rPr>
                                <w:rFonts w:cs="Arial"/>
                                <w:szCs w:val="24"/>
                              </w:rPr>
                              <w:t xml:space="preserve">United Nations Development </w:t>
                            </w:r>
                            <w:r>
                              <w:rPr>
                                <w:rFonts w:cs="Arial"/>
                                <w:szCs w:val="24"/>
                              </w:rPr>
                              <w:tab/>
                            </w:r>
                            <w:r w:rsidRPr="00A95F39">
                              <w:rPr>
                                <w:rFonts w:cs="Arial"/>
                                <w:szCs w:val="24"/>
                              </w:rPr>
                              <w:t>Programme</w:t>
                            </w:r>
                            <w:r w:rsidRPr="00D10EEB">
                              <w:rPr>
                                <w:rFonts w:cs="Arial"/>
                                <w:szCs w:val="24"/>
                              </w:rPr>
                              <w:t xml:space="preserve"> project for rehabilitation of coral reef</w:t>
                            </w:r>
                            <w:r>
                              <w:rPr>
                                <w:rFonts w:cs="Arial"/>
                                <w:szCs w:val="24"/>
                              </w:rPr>
                              <w:t>; and</w:t>
                            </w:r>
                          </w:p>
                          <w:p w14:paraId="53AA1077" w14:textId="77777777" w:rsidR="004512FE" w:rsidRPr="00BD01BF" w:rsidRDefault="004512FE" w:rsidP="004162AF">
                            <w:pPr>
                              <w:ind w:left="360"/>
                              <w:jc w:val="left"/>
                              <w:rPr>
                                <w:rFonts w:cs="Arial"/>
                                <w:szCs w:val="24"/>
                              </w:rPr>
                            </w:pPr>
                            <w:r w:rsidRPr="00D10EEB">
                              <w:rPr>
                                <w:rFonts w:cs="Arial"/>
                                <w:szCs w:val="24"/>
                              </w:rPr>
                              <w:t>(iii)</w:t>
                            </w:r>
                            <w:r w:rsidRPr="00D10EEB">
                              <w:rPr>
                                <w:rFonts w:cs="Arial"/>
                                <w:szCs w:val="24"/>
                              </w:rPr>
                              <w:tab/>
                              <w:t>Seagrass</w:t>
                            </w:r>
                            <w:r>
                              <w:rPr>
                                <w:rFonts w:cs="Arial"/>
                                <w:szCs w:val="24"/>
                              </w:rPr>
                              <w:t xml:space="preserve"> project.</w:t>
                            </w:r>
                          </w:p>
                          <w:p w14:paraId="3E46898F" w14:textId="77777777" w:rsidR="004512FE" w:rsidRPr="00A76062" w:rsidRDefault="004512FE" w:rsidP="004162AF">
                            <w:pPr>
                              <w:rPr>
                                <w:rFonts w:cs="Arial"/>
                                <w:szCs w:val="24"/>
                              </w:rPr>
                            </w:pPr>
                            <w:r w:rsidRPr="00A76062">
                              <w:rPr>
                                <w:rFonts w:cs="Arial"/>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E0C484" id="_x0000_s1042" type="#_x0000_t202" style="position:absolute;margin-left:2pt;margin-top:46pt;width:425.25pt;height:16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" stroked="f">
                <v:textbox>
                  <w:txbxContent>
                    <w:p w14:paraId="6126CB0C" w14:textId="77777777" w:rsidR="004512FE" w:rsidRDefault="004512FE" w:rsidP="004162AF">
                      <w:pPr>
                        <w:ind w:left="360"/>
                        <w:jc w:val="left"/>
                        <w:rPr>
                          <w:rFonts w:cs="Arial"/>
                          <w:szCs w:val="24"/>
                        </w:rPr>
                      </w:pPr>
                      <w:r w:rsidRPr="00D10EEB">
                        <w:rPr>
                          <w:rFonts w:cs="Arial"/>
                          <w:b/>
                          <w:szCs w:val="24"/>
                        </w:rPr>
                        <w:t>List of new projects</w:t>
                      </w:r>
                      <w:r w:rsidRPr="00D10EEB">
                        <w:rPr>
                          <w:rFonts w:cs="Arial"/>
                          <w:szCs w:val="24"/>
                        </w:rPr>
                        <w:t xml:space="preserve"> </w:t>
                      </w:r>
                    </w:p>
                    <w:p w14:paraId="2848699F" w14:textId="77777777" w:rsidR="004512FE" w:rsidRDefault="004512FE" w:rsidP="004162AF">
                      <w:pPr>
                        <w:ind w:left="360"/>
                        <w:jc w:val="left"/>
                        <w:rPr>
                          <w:rFonts w:cs="Arial"/>
                          <w:szCs w:val="24"/>
                        </w:rPr>
                      </w:pPr>
                      <w:r w:rsidRPr="00D10EEB">
                        <w:rPr>
                          <w:rFonts w:cs="Arial"/>
                          <w:szCs w:val="24"/>
                        </w:rPr>
                        <w:t>(i)</w:t>
                      </w:r>
                      <w:r w:rsidRPr="00D10EEB">
                        <w:rPr>
                          <w:rFonts w:cs="Arial"/>
                          <w:szCs w:val="24"/>
                        </w:rPr>
                        <w:tab/>
                        <w:t>Refurbishment and upgrading of coral laboratory</w:t>
                      </w:r>
                      <w:r>
                        <w:rPr>
                          <w:rFonts w:cs="Arial"/>
                          <w:szCs w:val="24"/>
                        </w:rPr>
                        <w:t>;</w:t>
                      </w:r>
                    </w:p>
                    <w:p w14:paraId="7D08BF91" w14:textId="77777777" w:rsidR="004512FE" w:rsidRDefault="004512FE" w:rsidP="004162AF">
                      <w:pPr>
                        <w:ind w:left="360"/>
                        <w:rPr>
                          <w:rFonts w:cs="Arial"/>
                          <w:szCs w:val="24"/>
                        </w:rPr>
                      </w:pPr>
                      <w:r w:rsidRPr="00D10EEB">
                        <w:rPr>
                          <w:rFonts w:cs="Arial"/>
                          <w:szCs w:val="24"/>
                        </w:rPr>
                        <w:t>(ii)</w:t>
                      </w:r>
                      <w:r w:rsidRPr="00D10EEB">
                        <w:rPr>
                          <w:rFonts w:cs="Arial"/>
                          <w:szCs w:val="24"/>
                        </w:rPr>
                        <w:tab/>
                      </w:r>
                      <w:r w:rsidRPr="00A95F39">
                        <w:rPr>
                          <w:rFonts w:cs="Arial"/>
                          <w:szCs w:val="24"/>
                        </w:rPr>
                        <w:t>Agence</w:t>
                      </w:r>
                      <w:r>
                        <w:rPr>
                          <w:rFonts w:cs="Arial"/>
                          <w:szCs w:val="24"/>
                        </w:rPr>
                        <w:t xml:space="preserve"> </w:t>
                      </w:r>
                      <w:r w:rsidRPr="00A95F39">
                        <w:rPr>
                          <w:rFonts w:cs="Arial"/>
                          <w:szCs w:val="24"/>
                        </w:rPr>
                        <w:t>Française de Développement</w:t>
                      </w:r>
                      <w:r w:rsidRPr="00D10EEB">
                        <w:rPr>
                          <w:rFonts w:cs="Arial"/>
                          <w:szCs w:val="24"/>
                        </w:rPr>
                        <w:t>/</w:t>
                      </w:r>
                      <w:r w:rsidRPr="00A95F39">
                        <w:t xml:space="preserve"> </w:t>
                      </w:r>
                      <w:r w:rsidRPr="00A95F39">
                        <w:rPr>
                          <w:rFonts w:cs="Arial"/>
                          <w:szCs w:val="24"/>
                        </w:rPr>
                        <w:t xml:space="preserve">United Nations Development </w:t>
                      </w:r>
                      <w:r>
                        <w:rPr>
                          <w:rFonts w:cs="Arial"/>
                          <w:szCs w:val="24"/>
                        </w:rPr>
                        <w:tab/>
                      </w:r>
                      <w:r w:rsidRPr="00A95F39">
                        <w:rPr>
                          <w:rFonts w:cs="Arial"/>
                          <w:szCs w:val="24"/>
                        </w:rPr>
                        <w:t>Programme</w:t>
                      </w:r>
                      <w:r w:rsidRPr="00D10EEB">
                        <w:rPr>
                          <w:rFonts w:cs="Arial"/>
                          <w:szCs w:val="24"/>
                        </w:rPr>
                        <w:t xml:space="preserve"> project for rehabilitation of coral reef</w:t>
                      </w:r>
                      <w:r>
                        <w:rPr>
                          <w:rFonts w:cs="Arial"/>
                          <w:szCs w:val="24"/>
                        </w:rPr>
                        <w:t>; and</w:t>
                      </w:r>
                    </w:p>
                    <w:p w14:paraId="53AA1077" w14:textId="77777777" w:rsidR="004512FE" w:rsidRPr="00BD01BF" w:rsidRDefault="004512FE" w:rsidP="004162AF">
                      <w:pPr>
                        <w:ind w:left="360"/>
                        <w:jc w:val="left"/>
                        <w:rPr>
                          <w:rFonts w:cs="Arial"/>
                          <w:szCs w:val="24"/>
                        </w:rPr>
                      </w:pPr>
                      <w:r w:rsidRPr="00D10EEB">
                        <w:rPr>
                          <w:rFonts w:cs="Arial"/>
                          <w:szCs w:val="24"/>
                        </w:rPr>
                        <w:t>(iii)</w:t>
                      </w:r>
                      <w:r w:rsidRPr="00D10EEB">
                        <w:rPr>
                          <w:rFonts w:cs="Arial"/>
                          <w:szCs w:val="24"/>
                        </w:rPr>
                        <w:tab/>
                        <w:t>Seagrass</w:t>
                      </w:r>
                      <w:r>
                        <w:rPr>
                          <w:rFonts w:cs="Arial"/>
                          <w:szCs w:val="24"/>
                        </w:rPr>
                        <w:t xml:space="preserve"> project.</w:t>
                      </w:r>
                    </w:p>
                    <w:p w14:paraId="3E46898F" w14:textId="77777777" w:rsidR="004512FE" w:rsidRPr="00A76062" w:rsidRDefault="004512FE" w:rsidP="004162AF">
                      <w:pPr>
                        <w:rPr>
                          <w:rFonts w:cs="Arial"/>
                          <w:szCs w:val="24"/>
                        </w:rPr>
                      </w:pPr>
                      <w:r w:rsidRPr="00A76062">
                        <w:rPr>
                          <w:rFonts w:cs="Arial"/>
                          <w:szCs w:val="24"/>
                        </w:rPr>
                        <w:t>.</w:t>
                      </w:r>
                    </w:p>
                  </w:txbxContent>
                </v:textbox>
              </v:shape>
            </w:pict>
          </mc:Fallback>
        </mc:AlternateContent>
      </w:r>
      <w:r>
        <w:rPr>
          <w:noProof/>
          <w:lang w:eastAsia="en-GB"/>
        </w:rPr>
        <w:drawing>
          <wp:inline distT="0" distB="0" distL="0" distR="0" wp14:anchorId="574490F8" wp14:editId="7C7A4D09">
            <wp:extent cx="5486400" cy="3450566"/>
            <wp:effectExtent l="19050" t="0" r="19050" b="0"/>
            <wp:docPr id="71" name="Diagram 7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 r:lo="rId62" r:qs="rId63" r:cs="rId64"/>
              </a:graphicData>
            </a:graphic>
          </wp:inline>
        </w:drawing>
      </w:r>
    </w:p>
    <w:p w14:paraId="56ACA643" w14:textId="77777777" w:rsidR="00853E23" w:rsidRDefault="00853E23" w:rsidP="00336FE9">
      <w:pPr>
        <w:jc w:val="left"/>
        <w:rPr>
          <w:szCs w:val="24"/>
        </w:rPr>
      </w:pPr>
    </w:p>
    <w:p w14:paraId="38734463" w14:textId="77777777" w:rsidR="00853E23" w:rsidRDefault="00853E23" w:rsidP="00336FE9">
      <w:pPr>
        <w:jc w:val="left"/>
        <w:rPr>
          <w:szCs w:val="24"/>
        </w:rPr>
      </w:pPr>
    </w:p>
    <w:p w14:paraId="391360F5" w14:textId="77777777" w:rsidR="00853E23" w:rsidRDefault="00853E23" w:rsidP="00336FE9">
      <w:pPr>
        <w:jc w:val="left"/>
        <w:rPr>
          <w:szCs w:val="24"/>
        </w:rPr>
      </w:pPr>
    </w:p>
    <w:p w14:paraId="377B6C6C" w14:textId="77777777" w:rsidR="00853E23" w:rsidRDefault="00853E23" w:rsidP="00336FE9">
      <w:pPr>
        <w:jc w:val="left"/>
        <w:rPr>
          <w:szCs w:val="24"/>
        </w:rPr>
      </w:pPr>
    </w:p>
    <w:p w14:paraId="14FB47C6" w14:textId="77777777" w:rsidR="00853E23" w:rsidRDefault="00853E23" w:rsidP="00336FE9">
      <w:pPr>
        <w:jc w:val="left"/>
        <w:rPr>
          <w:szCs w:val="24"/>
        </w:rPr>
      </w:pPr>
    </w:p>
    <w:p w14:paraId="06FD36EC" w14:textId="77777777" w:rsidR="004162AF" w:rsidRDefault="004162AF" w:rsidP="004162AF">
      <w:pPr>
        <w:jc w:val="left"/>
        <w:rPr>
          <w:szCs w:val="24"/>
        </w:rPr>
      </w:pPr>
    </w:p>
    <w:p w14:paraId="3B30B3DB" w14:textId="77777777" w:rsidR="00853E23" w:rsidRDefault="00853E23" w:rsidP="00336FE9">
      <w:pPr>
        <w:jc w:val="left"/>
        <w:rPr>
          <w:szCs w:val="24"/>
        </w:rPr>
      </w:pPr>
    </w:p>
    <w:p w14:paraId="5670B445" w14:textId="77777777" w:rsidR="00501419" w:rsidRDefault="00CD580B" w:rsidP="00336FE9">
      <w:pPr>
        <w:jc w:val="left"/>
        <w:rPr>
          <w:szCs w:val="24"/>
        </w:rPr>
      </w:pPr>
      <w:r>
        <w:rPr>
          <w:noProof/>
          <w:lang w:eastAsia="en-GB"/>
        </w:rPr>
        <w:lastRenderedPageBreak/>
        <mc:AlternateContent>
          <mc:Choice Requires="wps">
            <w:drawing>
              <wp:anchor distT="0" distB="0" distL="114300" distR="114300" simplePos="0" relativeHeight="251666432" behindDoc="0" locked="0" layoutInCell="1" allowOverlap="1" wp14:anchorId="7AEA5564" wp14:editId="0ADAD8BD">
                <wp:simplePos x="0" y="0"/>
                <wp:positionH relativeFrom="column">
                  <wp:posOffset>31750</wp:posOffset>
                </wp:positionH>
                <wp:positionV relativeFrom="paragraph">
                  <wp:posOffset>476250</wp:posOffset>
                </wp:positionV>
                <wp:extent cx="5460521" cy="8274050"/>
                <wp:effectExtent l="0" t="0" r="6985"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0521" cy="8274050"/>
                        </a:xfrm>
                        <a:prstGeom prst="rect">
                          <a:avLst/>
                        </a:prstGeom>
                        <a:solidFill>
                          <a:srgbClr val="FFFFFF"/>
                        </a:solidFill>
                        <a:ln w="9525">
                          <a:noFill/>
                          <a:miter lim="800000"/>
                          <a:headEnd/>
                          <a:tailEnd/>
                        </a:ln>
                      </wps:spPr>
                      <wps:txbx>
                        <w:txbxContent>
                          <w:p w14:paraId="3DEE84B3" w14:textId="77777777" w:rsidR="004512FE" w:rsidRDefault="004512FE" w:rsidP="00C15410">
                            <w:pPr>
                              <w:rPr>
                                <w:rFonts w:cs="Arial"/>
                                <w:szCs w:val="24"/>
                              </w:rPr>
                            </w:pPr>
                            <w:r w:rsidRPr="00220EF5">
                              <w:rPr>
                                <w:rFonts w:cs="Arial"/>
                                <w:szCs w:val="24"/>
                              </w:rPr>
                              <w:t>The Marine Conservation Division is responsible for the long-term protection and conservation of marine bio-diversity and habitats for sustainable use while maximizing economic and social be</w:t>
                            </w:r>
                            <w:r>
                              <w:rPr>
                                <w:rFonts w:cs="Arial"/>
                                <w:szCs w:val="24"/>
                              </w:rPr>
                              <w:t>nefits derived from the marine resources.</w:t>
                            </w:r>
                          </w:p>
                          <w:p w14:paraId="0265A358" w14:textId="77777777" w:rsidR="004512FE" w:rsidRPr="00220EF5" w:rsidRDefault="004512FE" w:rsidP="00C15410">
                            <w:pPr>
                              <w:rPr>
                                <w:rFonts w:cs="Arial"/>
                                <w:szCs w:val="24"/>
                              </w:rPr>
                            </w:pPr>
                            <w:r>
                              <w:rPr>
                                <w:rFonts w:cs="Arial"/>
                                <w:szCs w:val="24"/>
                              </w:rPr>
                              <w:t>The main activities carried out by the Marine Conservation Division are as mentioned hereunder:</w:t>
                            </w:r>
                          </w:p>
                          <w:p w14:paraId="1038120E" w14:textId="77777777" w:rsidR="004512FE" w:rsidRDefault="004512FE" w:rsidP="00C15410">
                            <w:pPr>
                              <w:pStyle w:val="ListParagraph"/>
                              <w:numPr>
                                <w:ilvl w:val="0"/>
                                <w:numId w:val="30"/>
                              </w:numPr>
                              <w:spacing w:line="360" w:lineRule="auto"/>
                              <w:ind w:left="993"/>
                              <w:jc w:val="both"/>
                              <w:rPr>
                                <w:rFonts w:ascii="Arial" w:hAnsi="Arial" w:cs="Arial"/>
                                <w:sz w:val="24"/>
                                <w:szCs w:val="24"/>
                              </w:rPr>
                            </w:pPr>
                            <w:r>
                              <w:rPr>
                                <w:rFonts w:ascii="Arial" w:hAnsi="Arial" w:cs="Arial"/>
                                <w:sz w:val="24"/>
                                <w:szCs w:val="24"/>
                              </w:rPr>
                              <w:t>m</w:t>
                            </w:r>
                            <w:r w:rsidRPr="00220EF5">
                              <w:rPr>
                                <w:rFonts w:ascii="Arial" w:hAnsi="Arial" w:cs="Arial"/>
                                <w:sz w:val="24"/>
                                <w:szCs w:val="24"/>
                              </w:rPr>
                              <w:t>anagement of Marine Protected Areas including the Blue Bay Marine Park and the Balaclava Marine Park as well as the six Fishing Reserves</w:t>
                            </w:r>
                            <w:r>
                              <w:rPr>
                                <w:rFonts w:ascii="Arial" w:hAnsi="Arial" w:cs="Arial"/>
                                <w:sz w:val="24"/>
                                <w:szCs w:val="24"/>
                              </w:rPr>
                              <w:t xml:space="preserve"> </w:t>
                            </w:r>
                          </w:p>
                          <w:p w14:paraId="52196792" w14:textId="77777777" w:rsidR="004512FE" w:rsidRDefault="004512FE" w:rsidP="00C15410">
                            <w:pPr>
                              <w:pStyle w:val="ListParagraph"/>
                              <w:numPr>
                                <w:ilvl w:val="0"/>
                                <w:numId w:val="30"/>
                              </w:numPr>
                              <w:spacing w:line="360" w:lineRule="auto"/>
                              <w:ind w:left="993"/>
                              <w:jc w:val="both"/>
                              <w:rPr>
                                <w:rFonts w:ascii="Arial" w:hAnsi="Arial" w:cs="Arial"/>
                                <w:sz w:val="24"/>
                                <w:szCs w:val="24"/>
                              </w:rPr>
                            </w:pPr>
                            <w:r>
                              <w:rPr>
                                <w:rFonts w:ascii="Arial" w:hAnsi="Arial" w:cs="Arial"/>
                                <w:sz w:val="24"/>
                                <w:szCs w:val="24"/>
                              </w:rPr>
                              <w:t>a</w:t>
                            </w:r>
                            <w:r w:rsidRPr="00220EF5">
                              <w:rPr>
                                <w:rFonts w:ascii="Arial" w:hAnsi="Arial" w:cs="Arial"/>
                                <w:sz w:val="24"/>
                                <w:szCs w:val="24"/>
                              </w:rPr>
                              <w:t>ssessing Envir</w:t>
                            </w:r>
                            <w:r>
                              <w:rPr>
                                <w:rFonts w:ascii="Arial" w:hAnsi="Arial" w:cs="Arial"/>
                                <w:sz w:val="24"/>
                                <w:szCs w:val="24"/>
                              </w:rPr>
                              <w:t xml:space="preserve">onmental Impact Assessment (EIA) </w:t>
                            </w:r>
                            <w:r w:rsidRPr="00220EF5">
                              <w:rPr>
                                <w:rFonts w:ascii="Arial" w:hAnsi="Arial" w:cs="Arial"/>
                                <w:sz w:val="24"/>
                                <w:szCs w:val="24"/>
                              </w:rPr>
                              <w:t xml:space="preserve">applications and Preliminary Environmental Reports and submission of appropriate recommendations to the Ministry of Social Security, National Solidarity, and Environment and Sustainable Development and </w:t>
                            </w:r>
                            <w:r>
                              <w:rPr>
                                <w:rFonts w:ascii="Arial" w:hAnsi="Arial" w:cs="Arial"/>
                                <w:sz w:val="24"/>
                                <w:szCs w:val="24"/>
                              </w:rPr>
                              <w:t>R</w:t>
                            </w:r>
                            <w:r w:rsidRPr="00220EF5">
                              <w:rPr>
                                <w:rFonts w:ascii="Arial" w:hAnsi="Arial" w:cs="Arial"/>
                                <w:sz w:val="24"/>
                                <w:szCs w:val="24"/>
                              </w:rPr>
                              <w:t>epresenting the Ministry at the statutory EIA Committee;</w:t>
                            </w:r>
                          </w:p>
                          <w:p w14:paraId="33A73DA2" w14:textId="77777777" w:rsidR="004512FE" w:rsidRPr="00220EF5" w:rsidRDefault="004512FE" w:rsidP="00C15410">
                            <w:pPr>
                              <w:pStyle w:val="ListParagraph"/>
                              <w:numPr>
                                <w:ilvl w:val="0"/>
                                <w:numId w:val="30"/>
                              </w:numPr>
                              <w:spacing w:line="360" w:lineRule="auto"/>
                              <w:ind w:left="993"/>
                              <w:jc w:val="both"/>
                              <w:rPr>
                                <w:rFonts w:ascii="Arial" w:hAnsi="Arial" w:cs="Arial"/>
                                <w:sz w:val="24"/>
                                <w:szCs w:val="24"/>
                              </w:rPr>
                            </w:pPr>
                            <w:r>
                              <w:rPr>
                                <w:rFonts w:ascii="Arial" w:hAnsi="Arial" w:cs="Arial"/>
                                <w:sz w:val="24"/>
                                <w:szCs w:val="24"/>
                              </w:rPr>
                              <w:t>c</w:t>
                            </w:r>
                            <w:r w:rsidRPr="00220EF5">
                              <w:rPr>
                                <w:rFonts w:ascii="Arial" w:hAnsi="Arial" w:cs="Arial"/>
                                <w:sz w:val="24"/>
                                <w:szCs w:val="24"/>
                              </w:rPr>
                              <w:t>arrying out long-term monitoring of the coral reef ecosystems and associated marine fauna and flora within the Blue Bay</w:t>
                            </w:r>
                            <w:r>
                              <w:rPr>
                                <w:rFonts w:ascii="Arial" w:hAnsi="Arial" w:cs="Arial"/>
                                <w:sz w:val="24"/>
                                <w:szCs w:val="24"/>
                              </w:rPr>
                              <w:t xml:space="preserve"> Marine Park</w:t>
                            </w:r>
                            <w:r w:rsidRPr="00220EF5">
                              <w:rPr>
                                <w:rFonts w:ascii="Arial" w:hAnsi="Arial" w:cs="Arial"/>
                                <w:sz w:val="24"/>
                                <w:szCs w:val="24"/>
                              </w:rPr>
                              <w:t xml:space="preserve"> and </w:t>
                            </w:r>
                            <w:r>
                              <w:rPr>
                                <w:rFonts w:ascii="Arial" w:hAnsi="Arial" w:cs="Arial"/>
                                <w:sz w:val="24"/>
                                <w:szCs w:val="24"/>
                              </w:rPr>
                              <w:t xml:space="preserve">the </w:t>
                            </w:r>
                            <w:r w:rsidRPr="00220EF5">
                              <w:rPr>
                                <w:rFonts w:ascii="Arial" w:hAnsi="Arial" w:cs="Arial"/>
                                <w:sz w:val="24"/>
                                <w:szCs w:val="24"/>
                              </w:rPr>
                              <w:t>Balaclava Marine Park;</w:t>
                            </w:r>
                          </w:p>
                          <w:p w14:paraId="31F4316A" w14:textId="77777777" w:rsidR="004512FE" w:rsidRPr="00220EF5" w:rsidRDefault="004512FE" w:rsidP="00C15410">
                            <w:pPr>
                              <w:pStyle w:val="ListParagraph"/>
                              <w:numPr>
                                <w:ilvl w:val="0"/>
                                <w:numId w:val="30"/>
                              </w:numPr>
                              <w:spacing w:line="360" w:lineRule="auto"/>
                              <w:ind w:left="993"/>
                              <w:jc w:val="both"/>
                              <w:rPr>
                                <w:rFonts w:ascii="Arial" w:hAnsi="Arial" w:cs="Arial"/>
                                <w:sz w:val="24"/>
                                <w:szCs w:val="24"/>
                              </w:rPr>
                            </w:pPr>
                            <w:r>
                              <w:rPr>
                                <w:rFonts w:ascii="Arial" w:hAnsi="Arial" w:cs="Arial"/>
                                <w:sz w:val="24"/>
                                <w:szCs w:val="24"/>
                              </w:rPr>
                              <w:t>p</w:t>
                            </w:r>
                            <w:r w:rsidRPr="00220EF5">
                              <w:rPr>
                                <w:rFonts w:ascii="Arial" w:hAnsi="Arial" w:cs="Arial"/>
                                <w:sz w:val="24"/>
                                <w:szCs w:val="24"/>
                              </w:rPr>
                              <w:t>erforming underwater ecological surveys around the island for the evaluation of Envi</w:t>
                            </w:r>
                            <w:r>
                              <w:rPr>
                                <w:rFonts w:ascii="Arial" w:hAnsi="Arial" w:cs="Arial"/>
                                <w:sz w:val="24"/>
                                <w:szCs w:val="24"/>
                              </w:rPr>
                              <w:t xml:space="preserve">ronmental Impact Assessment </w:t>
                            </w:r>
                            <w:r w:rsidRPr="00220EF5">
                              <w:rPr>
                                <w:rFonts w:ascii="Arial" w:hAnsi="Arial" w:cs="Arial"/>
                                <w:sz w:val="24"/>
                                <w:szCs w:val="24"/>
                              </w:rPr>
                              <w:t xml:space="preserve">applications, and coastal development projects falling within Marine Protected Areas; </w:t>
                            </w:r>
                          </w:p>
                          <w:p w14:paraId="001886E1" w14:textId="77777777" w:rsidR="004512FE" w:rsidRPr="00220EF5" w:rsidRDefault="004512FE" w:rsidP="00C15410">
                            <w:pPr>
                              <w:pStyle w:val="ListParagraph"/>
                              <w:numPr>
                                <w:ilvl w:val="0"/>
                                <w:numId w:val="30"/>
                              </w:numPr>
                              <w:spacing w:line="360" w:lineRule="auto"/>
                              <w:ind w:left="993"/>
                              <w:jc w:val="both"/>
                              <w:rPr>
                                <w:rFonts w:ascii="Arial" w:hAnsi="Arial" w:cs="Arial"/>
                                <w:sz w:val="24"/>
                                <w:szCs w:val="24"/>
                              </w:rPr>
                            </w:pPr>
                            <w:r>
                              <w:rPr>
                                <w:rFonts w:ascii="Arial" w:hAnsi="Arial" w:cs="Arial"/>
                                <w:sz w:val="24"/>
                                <w:szCs w:val="24"/>
                              </w:rPr>
                              <w:t>c</w:t>
                            </w:r>
                            <w:r w:rsidRPr="00220EF5">
                              <w:rPr>
                                <w:rFonts w:ascii="Arial" w:hAnsi="Arial" w:cs="Arial"/>
                                <w:sz w:val="24"/>
                                <w:szCs w:val="24"/>
                              </w:rPr>
                              <w:t>arrying out Post Envi</w:t>
                            </w:r>
                            <w:r>
                              <w:rPr>
                                <w:rFonts w:ascii="Arial" w:hAnsi="Arial" w:cs="Arial"/>
                                <w:sz w:val="24"/>
                                <w:szCs w:val="24"/>
                              </w:rPr>
                              <w:t xml:space="preserve">ronmental Impact Assessment </w:t>
                            </w:r>
                            <w:r w:rsidRPr="00220EF5">
                              <w:rPr>
                                <w:rFonts w:ascii="Arial" w:hAnsi="Arial" w:cs="Arial"/>
                                <w:sz w:val="24"/>
                                <w:szCs w:val="24"/>
                              </w:rPr>
                              <w:t>monitoring for projects along the coast as an enforcing agency</w:t>
                            </w:r>
                            <w:r>
                              <w:rPr>
                                <w:rFonts w:ascii="Arial" w:hAnsi="Arial" w:cs="Arial"/>
                                <w:sz w:val="24"/>
                                <w:szCs w:val="24"/>
                              </w:rPr>
                              <w:t>;</w:t>
                            </w:r>
                            <w:r w:rsidRPr="00220EF5">
                              <w:rPr>
                                <w:rFonts w:ascii="Arial" w:hAnsi="Arial" w:cs="Arial"/>
                                <w:sz w:val="24"/>
                                <w:szCs w:val="24"/>
                              </w:rPr>
                              <w:t xml:space="preserve"> </w:t>
                            </w:r>
                          </w:p>
                          <w:p w14:paraId="47FB1145" w14:textId="77777777" w:rsidR="004512FE" w:rsidRPr="00220EF5" w:rsidRDefault="004512FE" w:rsidP="00C15410">
                            <w:pPr>
                              <w:pStyle w:val="ListParagraph"/>
                              <w:numPr>
                                <w:ilvl w:val="0"/>
                                <w:numId w:val="30"/>
                              </w:numPr>
                              <w:spacing w:line="360" w:lineRule="auto"/>
                              <w:ind w:left="993"/>
                              <w:jc w:val="both"/>
                              <w:rPr>
                                <w:rFonts w:ascii="Arial" w:hAnsi="Arial" w:cs="Arial"/>
                                <w:sz w:val="24"/>
                                <w:szCs w:val="24"/>
                              </w:rPr>
                            </w:pPr>
                            <w:r>
                              <w:rPr>
                                <w:rFonts w:ascii="Arial" w:hAnsi="Arial" w:cs="Arial"/>
                                <w:sz w:val="24"/>
                                <w:szCs w:val="24"/>
                              </w:rPr>
                              <w:t>r</w:t>
                            </w:r>
                            <w:r w:rsidRPr="00220EF5">
                              <w:rPr>
                                <w:rFonts w:ascii="Arial" w:hAnsi="Arial" w:cs="Arial"/>
                                <w:sz w:val="24"/>
                                <w:szCs w:val="24"/>
                              </w:rPr>
                              <w:t xml:space="preserve">egulate permissible activities through the issue of permits for the Blue Bay Marine Park and </w:t>
                            </w:r>
                            <w:r w:rsidRPr="008D58C2">
                              <w:rPr>
                                <w:rFonts w:ascii="Arial" w:hAnsi="Arial" w:cs="Arial"/>
                                <w:sz w:val="24"/>
                                <w:szCs w:val="24"/>
                              </w:rPr>
                              <w:t>interference</w:t>
                            </w:r>
                            <w:r w:rsidRPr="00220EF5">
                              <w:rPr>
                                <w:rFonts w:ascii="Arial" w:hAnsi="Arial" w:cs="Arial"/>
                                <w:sz w:val="24"/>
                                <w:szCs w:val="24"/>
                              </w:rPr>
                              <w:t xml:space="preserve"> permits for Marine Protected Areas; </w:t>
                            </w:r>
                          </w:p>
                          <w:p w14:paraId="05D2725E" w14:textId="77777777" w:rsidR="004512FE" w:rsidRPr="00220EF5" w:rsidRDefault="004512FE" w:rsidP="00C15410">
                            <w:pPr>
                              <w:pStyle w:val="ListParagraph"/>
                              <w:numPr>
                                <w:ilvl w:val="0"/>
                                <w:numId w:val="30"/>
                              </w:numPr>
                              <w:spacing w:line="360" w:lineRule="auto"/>
                              <w:ind w:left="993"/>
                              <w:jc w:val="both"/>
                              <w:rPr>
                                <w:rFonts w:ascii="Arial" w:hAnsi="Arial" w:cs="Arial"/>
                                <w:sz w:val="24"/>
                                <w:szCs w:val="24"/>
                              </w:rPr>
                            </w:pPr>
                            <w:r>
                              <w:rPr>
                                <w:rFonts w:ascii="Arial" w:hAnsi="Arial" w:cs="Arial"/>
                                <w:sz w:val="24"/>
                                <w:szCs w:val="24"/>
                              </w:rPr>
                              <w:t>p</w:t>
                            </w:r>
                            <w:r w:rsidRPr="00220EF5">
                              <w:rPr>
                                <w:rFonts w:ascii="Arial" w:hAnsi="Arial" w:cs="Arial"/>
                                <w:sz w:val="24"/>
                                <w:szCs w:val="24"/>
                              </w:rPr>
                              <w:t xml:space="preserve">rovide views and recommendations on projects, in the vicinity of or within wetlands, to the National Ramsar Committee; </w:t>
                            </w:r>
                          </w:p>
                          <w:p w14:paraId="757A2948" w14:textId="77777777" w:rsidR="004512FE" w:rsidRPr="00220EF5" w:rsidRDefault="004512FE" w:rsidP="00C15410">
                            <w:pPr>
                              <w:pStyle w:val="ListParagraph"/>
                              <w:numPr>
                                <w:ilvl w:val="0"/>
                                <w:numId w:val="30"/>
                              </w:numPr>
                              <w:spacing w:line="360" w:lineRule="auto"/>
                              <w:ind w:left="993"/>
                              <w:jc w:val="both"/>
                              <w:rPr>
                                <w:rFonts w:ascii="Arial" w:hAnsi="Arial" w:cs="Arial"/>
                                <w:sz w:val="24"/>
                                <w:szCs w:val="24"/>
                              </w:rPr>
                            </w:pPr>
                            <w:r>
                              <w:rPr>
                                <w:rFonts w:ascii="Arial" w:hAnsi="Arial" w:cs="Arial"/>
                                <w:sz w:val="24"/>
                                <w:szCs w:val="24"/>
                              </w:rPr>
                              <w:t>s</w:t>
                            </w:r>
                            <w:r w:rsidRPr="00220EF5">
                              <w:rPr>
                                <w:rFonts w:ascii="Arial" w:hAnsi="Arial" w:cs="Arial"/>
                                <w:sz w:val="24"/>
                                <w:szCs w:val="24"/>
                              </w:rPr>
                              <w:t xml:space="preserve">ensitize the public on Marine Protected Areas, sustainable development and use of the coastal zone; and </w:t>
                            </w:r>
                          </w:p>
                          <w:p w14:paraId="6A8EA4A4" w14:textId="77777777" w:rsidR="004512FE" w:rsidRPr="00220EF5" w:rsidRDefault="004512FE" w:rsidP="00C15410">
                            <w:pPr>
                              <w:pStyle w:val="ListParagraph"/>
                              <w:numPr>
                                <w:ilvl w:val="0"/>
                                <w:numId w:val="30"/>
                              </w:numPr>
                              <w:spacing w:line="360" w:lineRule="auto"/>
                              <w:ind w:left="993"/>
                              <w:jc w:val="both"/>
                              <w:rPr>
                                <w:rFonts w:ascii="Arial" w:hAnsi="Arial" w:cs="Arial"/>
                                <w:sz w:val="24"/>
                                <w:szCs w:val="24"/>
                              </w:rPr>
                            </w:pPr>
                            <w:r>
                              <w:rPr>
                                <w:rFonts w:ascii="Arial" w:hAnsi="Arial" w:cs="Arial"/>
                                <w:sz w:val="24"/>
                                <w:szCs w:val="24"/>
                              </w:rPr>
                              <w:t>s</w:t>
                            </w:r>
                            <w:r w:rsidRPr="00E278EC">
                              <w:rPr>
                                <w:rFonts w:ascii="Arial" w:hAnsi="Arial" w:cs="Arial"/>
                                <w:sz w:val="24"/>
                                <w:szCs w:val="24"/>
                              </w:rPr>
                              <w:t>etting up of coral nurseries in the Blue Bay Marine Park</w:t>
                            </w:r>
                            <w:r>
                              <w:rPr>
                                <w:rFonts w:ascii="Arial" w:hAnsi="Arial" w:cs="Arial"/>
                                <w:sz w:val="24"/>
                                <w:szCs w:val="24"/>
                              </w:rPr>
                              <w:t xml:space="preserve"> and Balaclava Marine Park</w:t>
                            </w:r>
                            <w:r w:rsidRPr="00E278EC">
                              <w:rPr>
                                <w:rFonts w:ascii="Arial" w:hAnsi="Arial" w:cs="Arial"/>
                                <w:sz w:val="24"/>
                                <w:szCs w:val="24"/>
                              </w:rPr>
                              <w:t xml:space="preserve"> to rehabilitate degraded areas of the marine parks.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EA5564" id="_x0000_s1043" type="#_x0000_t202" style="position:absolute;margin-left:2.5pt;margin-top:37.5pt;width:429.95pt;height:65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" stroked="f">
                <v:textbox>
                  <w:txbxContent>
                    <w:p w14:paraId="3DEE84B3" w14:textId="77777777" w:rsidR="004512FE" w:rsidRDefault="004512FE" w:rsidP="00C15410">
                      <w:pPr>
                        <w:rPr>
                          <w:rFonts w:cs="Arial"/>
                          <w:szCs w:val="24"/>
                        </w:rPr>
                      </w:pPr>
                      <w:r w:rsidRPr="00220EF5">
                        <w:rPr>
                          <w:rFonts w:cs="Arial"/>
                          <w:szCs w:val="24"/>
                        </w:rPr>
                        <w:t>The Marine Conservation Division is responsible for the long-term protection and conservation of marine bio-diversity and habitats for sustainable use while maximizing economic and social be</w:t>
                      </w:r>
                      <w:r>
                        <w:rPr>
                          <w:rFonts w:cs="Arial"/>
                          <w:szCs w:val="24"/>
                        </w:rPr>
                        <w:t>nefits derived from the marine resources.</w:t>
                      </w:r>
                    </w:p>
                    <w:p w14:paraId="0265A358" w14:textId="77777777" w:rsidR="004512FE" w:rsidRPr="00220EF5" w:rsidRDefault="004512FE" w:rsidP="00C15410">
                      <w:pPr>
                        <w:rPr>
                          <w:rFonts w:cs="Arial"/>
                          <w:szCs w:val="24"/>
                        </w:rPr>
                      </w:pPr>
                      <w:r>
                        <w:rPr>
                          <w:rFonts w:cs="Arial"/>
                          <w:szCs w:val="24"/>
                        </w:rPr>
                        <w:t>The main activities carried out by the Marine Conservation Division are as mentioned hereunder:</w:t>
                      </w:r>
                    </w:p>
                    <w:p w14:paraId="1038120E" w14:textId="77777777" w:rsidR="004512FE" w:rsidRDefault="004512FE" w:rsidP="00C15410">
                      <w:pPr>
                        <w:pStyle w:val="ListParagraph"/>
                        <w:numPr>
                          <w:ilvl w:val="0"/>
                          <w:numId w:val="30"/>
                        </w:numPr>
                        <w:spacing w:line="360" w:lineRule="auto"/>
                        <w:ind w:left="993"/>
                        <w:jc w:val="both"/>
                        <w:rPr>
                          <w:rFonts w:ascii="Arial" w:hAnsi="Arial" w:cs="Arial"/>
                          <w:sz w:val="24"/>
                          <w:szCs w:val="24"/>
                        </w:rPr>
                      </w:pPr>
                      <w:r>
                        <w:rPr>
                          <w:rFonts w:ascii="Arial" w:hAnsi="Arial" w:cs="Arial"/>
                          <w:sz w:val="24"/>
                          <w:szCs w:val="24"/>
                        </w:rPr>
                        <w:t>m</w:t>
                      </w:r>
                      <w:r w:rsidRPr="00220EF5">
                        <w:rPr>
                          <w:rFonts w:ascii="Arial" w:hAnsi="Arial" w:cs="Arial"/>
                          <w:sz w:val="24"/>
                          <w:szCs w:val="24"/>
                        </w:rPr>
                        <w:t>anagement of Marine Protected Areas including the Blue Bay Marine Park and the Balaclava Marine Park as well as the six Fishing Reserves</w:t>
                      </w:r>
                      <w:r>
                        <w:rPr>
                          <w:rFonts w:ascii="Arial" w:hAnsi="Arial" w:cs="Arial"/>
                          <w:sz w:val="24"/>
                          <w:szCs w:val="24"/>
                        </w:rPr>
                        <w:t xml:space="preserve"> </w:t>
                      </w:r>
                    </w:p>
                    <w:p w14:paraId="52196792" w14:textId="77777777" w:rsidR="004512FE" w:rsidRDefault="004512FE" w:rsidP="00C15410">
                      <w:pPr>
                        <w:pStyle w:val="ListParagraph"/>
                        <w:numPr>
                          <w:ilvl w:val="0"/>
                          <w:numId w:val="30"/>
                        </w:numPr>
                        <w:spacing w:line="360" w:lineRule="auto"/>
                        <w:ind w:left="993"/>
                        <w:jc w:val="both"/>
                        <w:rPr>
                          <w:rFonts w:ascii="Arial" w:hAnsi="Arial" w:cs="Arial"/>
                          <w:sz w:val="24"/>
                          <w:szCs w:val="24"/>
                        </w:rPr>
                      </w:pPr>
                      <w:r>
                        <w:rPr>
                          <w:rFonts w:ascii="Arial" w:hAnsi="Arial" w:cs="Arial"/>
                          <w:sz w:val="24"/>
                          <w:szCs w:val="24"/>
                        </w:rPr>
                        <w:t>a</w:t>
                      </w:r>
                      <w:r w:rsidRPr="00220EF5">
                        <w:rPr>
                          <w:rFonts w:ascii="Arial" w:hAnsi="Arial" w:cs="Arial"/>
                          <w:sz w:val="24"/>
                          <w:szCs w:val="24"/>
                        </w:rPr>
                        <w:t>ssessing Envir</w:t>
                      </w:r>
                      <w:r>
                        <w:rPr>
                          <w:rFonts w:ascii="Arial" w:hAnsi="Arial" w:cs="Arial"/>
                          <w:sz w:val="24"/>
                          <w:szCs w:val="24"/>
                        </w:rPr>
                        <w:t xml:space="preserve">onmental Impact Assessment (EIA) </w:t>
                      </w:r>
                      <w:r w:rsidRPr="00220EF5">
                        <w:rPr>
                          <w:rFonts w:ascii="Arial" w:hAnsi="Arial" w:cs="Arial"/>
                          <w:sz w:val="24"/>
                          <w:szCs w:val="24"/>
                        </w:rPr>
                        <w:t xml:space="preserve">applications and Preliminary Environmental Reports and submission of appropriate recommendations to the Ministry of Social Security, National Solidarity, and Environment and Sustainable Development and </w:t>
                      </w:r>
                      <w:r>
                        <w:rPr>
                          <w:rFonts w:ascii="Arial" w:hAnsi="Arial" w:cs="Arial"/>
                          <w:sz w:val="24"/>
                          <w:szCs w:val="24"/>
                        </w:rPr>
                        <w:t>R</w:t>
                      </w:r>
                      <w:r w:rsidRPr="00220EF5">
                        <w:rPr>
                          <w:rFonts w:ascii="Arial" w:hAnsi="Arial" w:cs="Arial"/>
                          <w:sz w:val="24"/>
                          <w:szCs w:val="24"/>
                        </w:rPr>
                        <w:t>epresenting the Ministry at the statutory EIA Committee;</w:t>
                      </w:r>
                    </w:p>
                    <w:p w14:paraId="33A73DA2" w14:textId="77777777" w:rsidR="004512FE" w:rsidRPr="00220EF5" w:rsidRDefault="004512FE" w:rsidP="00C15410">
                      <w:pPr>
                        <w:pStyle w:val="ListParagraph"/>
                        <w:numPr>
                          <w:ilvl w:val="0"/>
                          <w:numId w:val="30"/>
                        </w:numPr>
                        <w:spacing w:line="360" w:lineRule="auto"/>
                        <w:ind w:left="993"/>
                        <w:jc w:val="both"/>
                        <w:rPr>
                          <w:rFonts w:ascii="Arial" w:hAnsi="Arial" w:cs="Arial"/>
                          <w:sz w:val="24"/>
                          <w:szCs w:val="24"/>
                        </w:rPr>
                      </w:pPr>
                      <w:r>
                        <w:rPr>
                          <w:rFonts w:ascii="Arial" w:hAnsi="Arial" w:cs="Arial"/>
                          <w:sz w:val="24"/>
                          <w:szCs w:val="24"/>
                        </w:rPr>
                        <w:t>c</w:t>
                      </w:r>
                      <w:r w:rsidRPr="00220EF5">
                        <w:rPr>
                          <w:rFonts w:ascii="Arial" w:hAnsi="Arial" w:cs="Arial"/>
                          <w:sz w:val="24"/>
                          <w:szCs w:val="24"/>
                        </w:rPr>
                        <w:t>arrying out long-term monitoring of the coral reef ecosystems and associated marine fauna and flora within the Blue Bay</w:t>
                      </w:r>
                      <w:r>
                        <w:rPr>
                          <w:rFonts w:ascii="Arial" w:hAnsi="Arial" w:cs="Arial"/>
                          <w:sz w:val="24"/>
                          <w:szCs w:val="24"/>
                        </w:rPr>
                        <w:t xml:space="preserve"> Marine Park</w:t>
                      </w:r>
                      <w:r w:rsidRPr="00220EF5">
                        <w:rPr>
                          <w:rFonts w:ascii="Arial" w:hAnsi="Arial" w:cs="Arial"/>
                          <w:sz w:val="24"/>
                          <w:szCs w:val="24"/>
                        </w:rPr>
                        <w:t xml:space="preserve"> and </w:t>
                      </w:r>
                      <w:r>
                        <w:rPr>
                          <w:rFonts w:ascii="Arial" w:hAnsi="Arial" w:cs="Arial"/>
                          <w:sz w:val="24"/>
                          <w:szCs w:val="24"/>
                        </w:rPr>
                        <w:t xml:space="preserve">the </w:t>
                      </w:r>
                      <w:r w:rsidRPr="00220EF5">
                        <w:rPr>
                          <w:rFonts w:ascii="Arial" w:hAnsi="Arial" w:cs="Arial"/>
                          <w:sz w:val="24"/>
                          <w:szCs w:val="24"/>
                        </w:rPr>
                        <w:t>Balaclava Marine Park;</w:t>
                      </w:r>
                    </w:p>
                    <w:p w14:paraId="31F4316A" w14:textId="77777777" w:rsidR="004512FE" w:rsidRPr="00220EF5" w:rsidRDefault="004512FE" w:rsidP="00C15410">
                      <w:pPr>
                        <w:pStyle w:val="ListParagraph"/>
                        <w:numPr>
                          <w:ilvl w:val="0"/>
                          <w:numId w:val="30"/>
                        </w:numPr>
                        <w:spacing w:line="360" w:lineRule="auto"/>
                        <w:ind w:left="993"/>
                        <w:jc w:val="both"/>
                        <w:rPr>
                          <w:rFonts w:ascii="Arial" w:hAnsi="Arial" w:cs="Arial"/>
                          <w:sz w:val="24"/>
                          <w:szCs w:val="24"/>
                        </w:rPr>
                      </w:pPr>
                      <w:r>
                        <w:rPr>
                          <w:rFonts w:ascii="Arial" w:hAnsi="Arial" w:cs="Arial"/>
                          <w:sz w:val="24"/>
                          <w:szCs w:val="24"/>
                        </w:rPr>
                        <w:t>p</w:t>
                      </w:r>
                      <w:r w:rsidRPr="00220EF5">
                        <w:rPr>
                          <w:rFonts w:ascii="Arial" w:hAnsi="Arial" w:cs="Arial"/>
                          <w:sz w:val="24"/>
                          <w:szCs w:val="24"/>
                        </w:rPr>
                        <w:t>erforming underwater ecological surveys around the island for the evaluation of Envi</w:t>
                      </w:r>
                      <w:r>
                        <w:rPr>
                          <w:rFonts w:ascii="Arial" w:hAnsi="Arial" w:cs="Arial"/>
                          <w:sz w:val="24"/>
                          <w:szCs w:val="24"/>
                        </w:rPr>
                        <w:t xml:space="preserve">ronmental Impact Assessment </w:t>
                      </w:r>
                      <w:r w:rsidRPr="00220EF5">
                        <w:rPr>
                          <w:rFonts w:ascii="Arial" w:hAnsi="Arial" w:cs="Arial"/>
                          <w:sz w:val="24"/>
                          <w:szCs w:val="24"/>
                        </w:rPr>
                        <w:t xml:space="preserve">applications, and coastal development projects falling within Marine Protected Areas; </w:t>
                      </w:r>
                    </w:p>
                    <w:p w14:paraId="001886E1" w14:textId="77777777" w:rsidR="004512FE" w:rsidRPr="00220EF5" w:rsidRDefault="004512FE" w:rsidP="00C15410">
                      <w:pPr>
                        <w:pStyle w:val="ListParagraph"/>
                        <w:numPr>
                          <w:ilvl w:val="0"/>
                          <w:numId w:val="30"/>
                        </w:numPr>
                        <w:spacing w:line="360" w:lineRule="auto"/>
                        <w:ind w:left="993"/>
                        <w:jc w:val="both"/>
                        <w:rPr>
                          <w:rFonts w:ascii="Arial" w:hAnsi="Arial" w:cs="Arial"/>
                          <w:sz w:val="24"/>
                          <w:szCs w:val="24"/>
                        </w:rPr>
                      </w:pPr>
                      <w:r>
                        <w:rPr>
                          <w:rFonts w:ascii="Arial" w:hAnsi="Arial" w:cs="Arial"/>
                          <w:sz w:val="24"/>
                          <w:szCs w:val="24"/>
                        </w:rPr>
                        <w:t>c</w:t>
                      </w:r>
                      <w:r w:rsidRPr="00220EF5">
                        <w:rPr>
                          <w:rFonts w:ascii="Arial" w:hAnsi="Arial" w:cs="Arial"/>
                          <w:sz w:val="24"/>
                          <w:szCs w:val="24"/>
                        </w:rPr>
                        <w:t>arrying out Post Envi</w:t>
                      </w:r>
                      <w:r>
                        <w:rPr>
                          <w:rFonts w:ascii="Arial" w:hAnsi="Arial" w:cs="Arial"/>
                          <w:sz w:val="24"/>
                          <w:szCs w:val="24"/>
                        </w:rPr>
                        <w:t xml:space="preserve">ronmental Impact Assessment </w:t>
                      </w:r>
                      <w:r w:rsidRPr="00220EF5">
                        <w:rPr>
                          <w:rFonts w:ascii="Arial" w:hAnsi="Arial" w:cs="Arial"/>
                          <w:sz w:val="24"/>
                          <w:szCs w:val="24"/>
                        </w:rPr>
                        <w:t>monitoring for projects along the coast as an enforcing agency</w:t>
                      </w:r>
                      <w:r>
                        <w:rPr>
                          <w:rFonts w:ascii="Arial" w:hAnsi="Arial" w:cs="Arial"/>
                          <w:sz w:val="24"/>
                          <w:szCs w:val="24"/>
                        </w:rPr>
                        <w:t>;</w:t>
                      </w:r>
                      <w:r w:rsidRPr="00220EF5">
                        <w:rPr>
                          <w:rFonts w:ascii="Arial" w:hAnsi="Arial" w:cs="Arial"/>
                          <w:sz w:val="24"/>
                          <w:szCs w:val="24"/>
                        </w:rPr>
                        <w:t xml:space="preserve"> </w:t>
                      </w:r>
                    </w:p>
                    <w:p w14:paraId="47FB1145" w14:textId="77777777" w:rsidR="004512FE" w:rsidRPr="00220EF5" w:rsidRDefault="004512FE" w:rsidP="00C15410">
                      <w:pPr>
                        <w:pStyle w:val="ListParagraph"/>
                        <w:numPr>
                          <w:ilvl w:val="0"/>
                          <w:numId w:val="30"/>
                        </w:numPr>
                        <w:spacing w:line="360" w:lineRule="auto"/>
                        <w:ind w:left="993"/>
                        <w:jc w:val="both"/>
                        <w:rPr>
                          <w:rFonts w:ascii="Arial" w:hAnsi="Arial" w:cs="Arial"/>
                          <w:sz w:val="24"/>
                          <w:szCs w:val="24"/>
                        </w:rPr>
                      </w:pPr>
                      <w:r>
                        <w:rPr>
                          <w:rFonts w:ascii="Arial" w:hAnsi="Arial" w:cs="Arial"/>
                          <w:sz w:val="24"/>
                          <w:szCs w:val="24"/>
                        </w:rPr>
                        <w:t>r</w:t>
                      </w:r>
                      <w:r w:rsidRPr="00220EF5">
                        <w:rPr>
                          <w:rFonts w:ascii="Arial" w:hAnsi="Arial" w:cs="Arial"/>
                          <w:sz w:val="24"/>
                          <w:szCs w:val="24"/>
                        </w:rPr>
                        <w:t xml:space="preserve">egulate permissible activities through the issue of permits for the Blue Bay Marine Park and </w:t>
                      </w:r>
                      <w:r w:rsidRPr="008D58C2">
                        <w:rPr>
                          <w:rFonts w:ascii="Arial" w:hAnsi="Arial" w:cs="Arial"/>
                          <w:sz w:val="24"/>
                          <w:szCs w:val="24"/>
                        </w:rPr>
                        <w:t>interference</w:t>
                      </w:r>
                      <w:r w:rsidRPr="00220EF5">
                        <w:rPr>
                          <w:rFonts w:ascii="Arial" w:hAnsi="Arial" w:cs="Arial"/>
                          <w:sz w:val="24"/>
                          <w:szCs w:val="24"/>
                        </w:rPr>
                        <w:t xml:space="preserve"> permits for Marine Protected Areas; </w:t>
                      </w:r>
                    </w:p>
                    <w:p w14:paraId="05D2725E" w14:textId="77777777" w:rsidR="004512FE" w:rsidRPr="00220EF5" w:rsidRDefault="004512FE" w:rsidP="00C15410">
                      <w:pPr>
                        <w:pStyle w:val="ListParagraph"/>
                        <w:numPr>
                          <w:ilvl w:val="0"/>
                          <w:numId w:val="30"/>
                        </w:numPr>
                        <w:spacing w:line="360" w:lineRule="auto"/>
                        <w:ind w:left="993"/>
                        <w:jc w:val="both"/>
                        <w:rPr>
                          <w:rFonts w:ascii="Arial" w:hAnsi="Arial" w:cs="Arial"/>
                          <w:sz w:val="24"/>
                          <w:szCs w:val="24"/>
                        </w:rPr>
                      </w:pPr>
                      <w:r>
                        <w:rPr>
                          <w:rFonts w:ascii="Arial" w:hAnsi="Arial" w:cs="Arial"/>
                          <w:sz w:val="24"/>
                          <w:szCs w:val="24"/>
                        </w:rPr>
                        <w:t>p</w:t>
                      </w:r>
                      <w:r w:rsidRPr="00220EF5">
                        <w:rPr>
                          <w:rFonts w:ascii="Arial" w:hAnsi="Arial" w:cs="Arial"/>
                          <w:sz w:val="24"/>
                          <w:szCs w:val="24"/>
                        </w:rPr>
                        <w:t xml:space="preserve">rovide views and recommendations on projects, in the vicinity of or within wetlands, to the National Ramsar Committee; </w:t>
                      </w:r>
                    </w:p>
                    <w:p w14:paraId="757A2948" w14:textId="77777777" w:rsidR="004512FE" w:rsidRPr="00220EF5" w:rsidRDefault="004512FE" w:rsidP="00C15410">
                      <w:pPr>
                        <w:pStyle w:val="ListParagraph"/>
                        <w:numPr>
                          <w:ilvl w:val="0"/>
                          <w:numId w:val="30"/>
                        </w:numPr>
                        <w:spacing w:line="360" w:lineRule="auto"/>
                        <w:ind w:left="993"/>
                        <w:jc w:val="both"/>
                        <w:rPr>
                          <w:rFonts w:ascii="Arial" w:hAnsi="Arial" w:cs="Arial"/>
                          <w:sz w:val="24"/>
                          <w:szCs w:val="24"/>
                        </w:rPr>
                      </w:pPr>
                      <w:r>
                        <w:rPr>
                          <w:rFonts w:ascii="Arial" w:hAnsi="Arial" w:cs="Arial"/>
                          <w:sz w:val="24"/>
                          <w:szCs w:val="24"/>
                        </w:rPr>
                        <w:t>s</w:t>
                      </w:r>
                      <w:r w:rsidRPr="00220EF5">
                        <w:rPr>
                          <w:rFonts w:ascii="Arial" w:hAnsi="Arial" w:cs="Arial"/>
                          <w:sz w:val="24"/>
                          <w:szCs w:val="24"/>
                        </w:rPr>
                        <w:t xml:space="preserve">ensitize the public on Marine Protected Areas, sustainable development and use of the coastal zone; and </w:t>
                      </w:r>
                    </w:p>
                    <w:p w14:paraId="6A8EA4A4" w14:textId="77777777" w:rsidR="004512FE" w:rsidRPr="00220EF5" w:rsidRDefault="004512FE" w:rsidP="00C15410">
                      <w:pPr>
                        <w:pStyle w:val="ListParagraph"/>
                        <w:numPr>
                          <w:ilvl w:val="0"/>
                          <w:numId w:val="30"/>
                        </w:numPr>
                        <w:spacing w:line="360" w:lineRule="auto"/>
                        <w:ind w:left="993"/>
                        <w:jc w:val="both"/>
                        <w:rPr>
                          <w:rFonts w:ascii="Arial" w:hAnsi="Arial" w:cs="Arial"/>
                          <w:sz w:val="24"/>
                          <w:szCs w:val="24"/>
                        </w:rPr>
                      </w:pPr>
                      <w:r>
                        <w:rPr>
                          <w:rFonts w:ascii="Arial" w:hAnsi="Arial" w:cs="Arial"/>
                          <w:sz w:val="24"/>
                          <w:szCs w:val="24"/>
                        </w:rPr>
                        <w:t>s</w:t>
                      </w:r>
                      <w:r w:rsidRPr="00E278EC">
                        <w:rPr>
                          <w:rFonts w:ascii="Arial" w:hAnsi="Arial" w:cs="Arial"/>
                          <w:sz w:val="24"/>
                          <w:szCs w:val="24"/>
                        </w:rPr>
                        <w:t>etting up of coral nurseries in the Blue Bay Marine Park</w:t>
                      </w:r>
                      <w:r>
                        <w:rPr>
                          <w:rFonts w:ascii="Arial" w:hAnsi="Arial" w:cs="Arial"/>
                          <w:sz w:val="24"/>
                          <w:szCs w:val="24"/>
                        </w:rPr>
                        <w:t xml:space="preserve"> and Balaclava Marine Park</w:t>
                      </w:r>
                      <w:r w:rsidRPr="00E278EC">
                        <w:rPr>
                          <w:rFonts w:ascii="Arial" w:hAnsi="Arial" w:cs="Arial"/>
                          <w:sz w:val="24"/>
                          <w:szCs w:val="24"/>
                        </w:rPr>
                        <w:t xml:space="preserve"> to rehabilitate degraded areas of the marine parks.</w:t>
                      </w:r>
                    </w:p>
                  </w:txbxContent>
                </v:textbox>
              </v:shape>
            </w:pict>
          </mc:Fallback>
        </mc:AlternateContent>
      </w:r>
      <w:r w:rsidR="00A90A57">
        <w:rPr>
          <w:noProof/>
          <w:szCs w:val="24"/>
          <w:lang w:eastAsia="en-GB"/>
        </w:rPr>
        <w:drawing>
          <wp:inline distT="0" distB="0" distL="0" distR="0" wp14:anchorId="08B9846F" wp14:editId="501A4B86">
            <wp:extent cx="5467350" cy="6638925"/>
            <wp:effectExtent l="19050" t="0" r="19050" b="0"/>
            <wp:docPr id="30" name="Diagram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6" r:lo="rId67" r:qs="rId68" r:cs="rId69"/>
              </a:graphicData>
            </a:graphic>
          </wp:inline>
        </w:drawing>
      </w:r>
    </w:p>
    <w:p w14:paraId="3CC0A17E" w14:textId="77777777" w:rsidR="00501419" w:rsidRDefault="00501419" w:rsidP="00336FE9">
      <w:pPr>
        <w:jc w:val="left"/>
        <w:rPr>
          <w:szCs w:val="24"/>
        </w:rPr>
      </w:pPr>
    </w:p>
    <w:p w14:paraId="4500443A" w14:textId="77777777" w:rsidR="00D83547" w:rsidRDefault="00D83547" w:rsidP="00336FE9">
      <w:pPr>
        <w:jc w:val="left"/>
        <w:rPr>
          <w:szCs w:val="24"/>
        </w:rPr>
      </w:pPr>
    </w:p>
    <w:p w14:paraId="36463CAA" w14:textId="77777777" w:rsidR="00D83547" w:rsidRDefault="00D83547" w:rsidP="00336FE9">
      <w:pPr>
        <w:jc w:val="left"/>
        <w:rPr>
          <w:szCs w:val="24"/>
        </w:rPr>
      </w:pPr>
    </w:p>
    <w:p w14:paraId="3F920632" w14:textId="77777777" w:rsidR="00D83547" w:rsidRDefault="00D83547" w:rsidP="00336FE9">
      <w:pPr>
        <w:jc w:val="left"/>
        <w:rPr>
          <w:szCs w:val="24"/>
        </w:rPr>
      </w:pPr>
    </w:p>
    <w:p w14:paraId="60048E18" w14:textId="77777777" w:rsidR="00D83547" w:rsidRDefault="00D83547" w:rsidP="00336FE9">
      <w:pPr>
        <w:jc w:val="left"/>
        <w:rPr>
          <w:szCs w:val="24"/>
        </w:rPr>
      </w:pPr>
    </w:p>
    <w:p w14:paraId="29CC1812" w14:textId="77777777" w:rsidR="00501419" w:rsidRDefault="00501419" w:rsidP="00336FE9">
      <w:pPr>
        <w:jc w:val="left"/>
        <w:rPr>
          <w:szCs w:val="24"/>
        </w:rPr>
      </w:pPr>
    </w:p>
    <w:p w14:paraId="15C42CDA" w14:textId="77777777" w:rsidR="00E7704C" w:rsidRDefault="00963B18" w:rsidP="00336FE9">
      <w:pPr>
        <w:jc w:val="left"/>
        <w:rPr>
          <w:szCs w:val="24"/>
        </w:rPr>
      </w:pPr>
      <w:r>
        <w:rPr>
          <w:noProof/>
          <w:lang w:eastAsia="en-GB"/>
        </w:rPr>
        <w:lastRenderedPageBreak/>
        <mc:AlternateContent>
          <mc:Choice Requires="wps">
            <w:drawing>
              <wp:anchor distT="0" distB="0" distL="114300" distR="114300" simplePos="0" relativeHeight="251665408" behindDoc="0" locked="0" layoutInCell="1" allowOverlap="1" wp14:anchorId="1BD02C2C" wp14:editId="1C3B5B52">
                <wp:simplePos x="0" y="0"/>
                <wp:positionH relativeFrom="column">
                  <wp:posOffset>47625</wp:posOffset>
                </wp:positionH>
                <wp:positionV relativeFrom="paragraph">
                  <wp:posOffset>634711</wp:posOffset>
                </wp:positionV>
                <wp:extent cx="5372100" cy="6663193"/>
                <wp:effectExtent l="0" t="0" r="0" b="4445"/>
                <wp:wrapNone/>
                <wp:docPr id="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2100" cy="6663193"/>
                        </a:xfrm>
                        <a:prstGeom prst="rect">
                          <a:avLst/>
                        </a:prstGeom>
                        <a:solidFill>
                          <a:srgbClr val="FFFFFF"/>
                        </a:solidFill>
                        <a:ln w="9525">
                          <a:noFill/>
                          <a:miter lim="800000"/>
                          <a:headEnd/>
                          <a:tailEnd/>
                        </a:ln>
                      </wps:spPr>
                      <wps:txbx>
                        <w:txbxContent>
                          <w:p w14:paraId="5FA201BE" w14:textId="77777777" w:rsidR="004512FE" w:rsidRPr="003A7037" w:rsidRDefault="004512FE" w:rsidP="00963B18">
                            <w:pPr>
                              <w:rPr>
                                <w:rFonts w:cs="Arial"/>
                                <w:szCs w:val="24"/>
                              </w:rPr>
                            </w:pPr>
                            <w:r w:rsidRPr="003A7037">
                              <w:rPr>
                                <w:rFonts w:cs="Arial"/>
                                <w:szCs w:val="24"/>
                              </w:rPr>
                              <w:t xml:space="preserve">The laboratories </w:t>
                            </w:r>
                            <w:r>
                              <w:rPr>
                                <w:rFonts w:cs="Arial"/>
                                <w:szCs w:val="24"/>
                              </w:rPr>
                              <w:t xml:space="preserve">at the AFRC </w:t>
                            </w:r>
                            <w:r w:rsidRPr="003A7037">
                              <w:rPr>
                                <w:rFonts w:cs="Arial"/>
                                <w:szCs w:val="24"/>
                              </w:rPr>
                              <w:t>are involved in testing of seawater quality and screening of toxic fish with a view to safeguarding public health through the long-term monitoring of seawater quality</w:t>
                            </w:r>
                            <w:r>
                              <w:rPr>
                                <w:rFonts w:cs="Arial"/>
                                <w:szCs w:val="24"/>
                              </w:rPr>
                              <w:t>.</w:t>
                            </w:r>
                          </w:p>
                          <w:p w14:paraId="6529BB8D" w14:textId="77777777" w:rsidR="004512FE" w:rsidRPr="003A7037" w:rsidRDefault="004512FE" w:rsidP="00963B18">
                            <w:pPr>
                              <w:rPr>
                                <w:rFonts w:cs="Arial"/>
                                <w:szCs w:val="24"/>
                              </w:rPr>
                            </w:pPr>
                            <w:r w:rsidRPr="003A7037">
                              <w:rPr>
                                <w:rFonts w:cs="Arial"/>
                                <w:szCs w:val="24"/>
                              </w:rPr>
                              <w:t xml:space="preserve">The Laboratories Division </w:t>
                            </w:r>
                            <w:r>
                              <w:rPr>
                                <w:rFonts w:cs="Arial"/>
                                <w:szCs w:val="24"/>
                              </w:rPr>
                              <w:t xml:space="preserve">is responsible for a quality control unit and </w:t>
                            </w:r>
                            <w:r w:rsidRPr="003A7037">
                              <w:rPr>
                                <w:rFonts w:cs="Arial"/>
                                <w:szCs w:val="24"/>
                              </w:rPr>
                              <w:t>three laboratories, namely the Marine Chemistry</w:t>
                            </w:r>
                            <w:r>
                              <w:rPr>
                                <w:rFonts w:cs="Arial"/>
                                <w:szCs w:val="24"/>
                              </w:rPr>
                              <w:t xml:space="preserve"> Laboratory</w:t>
                            </w:r>
                            <w:r w:rsidRPr="003A7037">
                              <w:rPr>
                                <w:rFonts w:cs="Arial"/>
                                <w:szCs w:val="24"/>
                              </w:rPr>
                              <w:t xml:space="preserve">, Marine Microbiology </w:t>
                            </w:r>
                            <w:r>
                              <w:rPr>
                                <w:rFonts w:cs="Arial"/>
                                <w:szCs w:val="24"/>
                              </w:rPr>
                              <w:t>Laboratory</w:t>
                            </w:r>
                            <w:r w:rsidRPr="003A7037">
                              <w:rPr>
                                <w:rFonts w:cs="Arial"/>
                                <w:szCs w:val="24"/>
                              </w:rPr>
                              <w:t xml:space="preserve"> and Fish Toxicity </w:t>
                            </w:r>
                            <w:r>
                              <w:rPr>
                                <w:rFonts w:cs="Arial"/>
                                <w:szCs w:val="24"/>
                              </w:rPr>
                              <w:t>Laboratory</w:t>
                            </w:r>
                            <w:r w:rsidRPr="003A7037">
                              <w:rPr>
                                <w:rFonts w:cs="Arial"/>
                                <w:szCs w:val="24"/>
                              </w:rPr>
                              <w:t xml:space="preserve">.  The Marine Chemistry Laboratory and the Marine Microbiology Laboratory hold accreditation to </w:t>
                            </w:r>
                            <w:r>
                              <w:rPr>
                                <w:rFonts w:cs="Arial"/>
                                <w:szCs w:val="24"/>
                              </w:rPr>
                              <w:br/>
                            </w:r>
                            <w:r w:rsidRPr="003A7037">
                              <w:rPr>
                                <w:rFonts w:cs="Arial"/>
                                <w:szCs w:val="24"/>
                              </w:rPr>
                              <w:t>MS ISO/IEC:17025:2005 Standard granted by the Mauritius Accreditation Service.</w:t>
                            </w:r>
                          </w:p>
                          <w:p w14:paraId="0D0CEEC9" w14:textId="77777777" w:rsidR="004512FE" w:rsidRPr="003A7037" w:rsidRDefault="004512FE" w:rsidP="00963B18">
                            <w:pPr>
                              <w:rPr>
                                <w:rFonts w:cs="Arial"/>
                                <w:szCs w:val="24"/>
                              </w:rPr>
                            </w:pPr>
                            <w:r>
                              <w:rPr>
                                <w:rFonts w:cs="Arial"/>
                                <w:szCs w:val="24"/>
                              </w:rPr>
                              <w:t>The t</w:t>
                            </w:r>
                            <w:r w:rsidRPr="003A7037">
                              <w:rPr>
                                <w:rFonts w:cs="Arial"/>
                                <w:szCs w:val="24"/>
                              </w:rPr>
                              <w:t>est results</w:t>
                            </w:r>
                            <w:r>
                              <w:rPr>
                                <w:rFonts w:cs="Arial"/>
                                <w:szCs w:val="24"/>
                              </w:rPr>
                              <w:t xml:space="preserve"> obtained from the Laboratories</w:t>
                            </w:r>
                            <w:r w:rsidRPr="003A7037">
                              <w:rPr>
                                <w:rFonts w:cs="Arial"/>
                                <w:szCs w:val="24"/>
                              </w:rPr>
                              <w:t xml:space="preserve"> are submitted to the Ministry </w:t>
                            </w:r>
                            <w:r>
                              <w:rPr>
                                <w:rFonts w:cs="Arial"/>
                                <w:szCs w:val="24"/>
                              </w:rPr>
                              <w:t>responsible for</w:t>
                            </w:r>
                            <w:r w:rsidRPr="003A7037">
                              <w:rPr>
                                <w:rFonts w:cs="Arial"/>
                                <w:szCs w:val="24"/>
                              </w:rPr>
                              <w:t xml:space="preserve"> Environment under the two projects, namely</w:t>
                            </w:r>
                            <w:r>
                              <w:rPr>
                                <w:rFonts w:cs="Arial"/>
                                <w:szCs w:val="24"/>
                              </w:rPr>
                              <w:t>,</w:t>
                            </w:r>
                            <w:r w:rsidRPr="003A7037">
                              <w:rPr>
                                <w:rFonts w:cs="Arial"/>
                                <w:szCs w:val="24"/>
                              </w:rPr>
                              <w:t xml:space="preserve"> the Independent Environment Audit on Wastewater Project and the Lagoonal Water Quality Index.</w:t>
                            </w:r>
                          </w:p>
                          <w:p w14:paraId="44315156" w14:textId="77777777" w:rsidR="004512FE" w:rsidRDefault="004512FE" w:rsidP="002421FD">
                            <w:pPr>
                              <w:spacing w:after="0"/>
                              <w:rPr>
                                <w:rFonts w:cs="Arial"/>
                                <w:szCs w:val="24"/>
                              </w:rPr>
                            </w:pPr>
                            <w:r w:rsidRPr="00377160">
                              <w:rPr>
                                <w:rFonts w:cs="Arial"/>
                                <w:szCs w:val="24"/>
                              </w:rPr>
                              <w:t xml:space="preserve">The Laboratories Division deals with the following </w:t>
                            </w:r>
                            <w:r>
                              <w:rPr>
                                <w:rFonts w:cs="Arial"/>
                                <w:szCs w:val="24"/>
                              </w:rPr>
                              <w:t>o</w:t>
                            </w:r>
                            <w:r w:rsidRPr="00377160">
                              <w:rPr>
                                <w:rFonts w:cs="Arial"/>
                                <w:szCs w:val="24"/>
                              </w:rPr>
                              <w:t xml:space="preserve">ngoing </w:t>
                            </w:r>
                            <w:r>
                              <w:rPr>
                                <w:rFonts w:cs="Arial"/>
                                <w:szCs w:val="24"/>
                              </w:rPr>
                              <w:t>p</w:t>
                            </w:r>
                            <w:r w:rsidRPr="00377160">
                              <w:rPr>
                                <w:rFonts w:cs="Arial"/>
                                <w:szCs w:val="24"/>
                              </w:rPr>
                              <w:t>rojects:</w:t>
                            </w:r>
                            <w:r>
                              <w:rPr>
                                <w:rFonts w:cs="Arial"/>
                                <w:szCs w:val="24"/>
                              </w:rPr>
                              <w:br/>
                              <w:t>(i)</w:t>
                            </w:r>
                            <w:r>
                              <w:rPr>
                                <w:rFonts w:cs="Arial"/>
                                <w:szCs w:val="24"/>
                              </w:rPr>
                              <w:tab/>
                            </w:r>
                            <w:r w:rsidRPr="003A7037">
                              <w:rPr>
                                <w:rFonts w:cs="Arial"/>
                                <w:szCs w:val="24"/>
                              </w:rPr>
                              <w:t xml:space="preserve">Coastal Environment Research - Monitoring of coastal water quality in </w:t>
                            </w:r>
                            <w:r>
                              <w:rPr>
                                <w:rFonts w:cs="Arial"/>
                                <w:szCs w:val="24"/>
                              </w:rPr>
                              <w:tab/>
                            </w:r>
                            <w:r w:rsidRPr="003A7037">
                              <w:rPr>
                                <w:rFonts w:cs="Arial"/>
                                <w:szCs w:val="24"/>
                              </w:rPr>
                              <w:t>terms of physico-chemical parameters</w:t>
                            </w:r>
                            <w:r>
                              <w:rPr>
                                <w:rFonts w:cs="Arial"/>
                                <w:szCs w:val="24"/>
                              </w:rPr>
                              <w:t>;</w:t>
                            </w:r>
                          </w:p>
                          <w:p w14:paraId="330A328D" w14:textId="77777777" w:rsidR="004512FE" w:rsidRDefault="004512FE" w:rsidP="002421FD">
                            <w:pPr>
                              <w:spacing w:after="0"/>
                              <w:rPr>
                                <w:rFonts w:cs="Arial"/>
                                <w:szCs w:val="24"/>
                              </w:rPr>
                            </w:pPr>
                            <w:r>
                              <w:rPr>
                                <w:rFonts w:cs="Arial"/>
                                <w:szCs w:val="24"/>
                              </w:rPr>
                              <w:t>(ii)</w:t>
                            </w:r>
                            <w:r>
                              <w:rPr>
                                <w:rFonts w:cs="Arial"/>
                                <w:szCs w:val="24"/>
                              </w:rPr>
                              <w:tab/>
                              <w:t>Environment Research – Long-</w:t>
                            </w:r>
                            <w:r w:rsidRPr="003A7037">
                              <w:rPr>
                                <w:rFonts w:cs="Arial"/>
                                <w:szCs w:val="24"/>
                              </w:rPr>
                              <w:t xml:space="preserve">term monitoring of coastal water quality </w:t>
                            </w:r>
                            <w:r>
                              <w:rPr>
                                <w:rFonts w:cs="Arial"/>
                                <w:szCs w:val="24"/>
                              </w:rPr>
                              <w:tab/>
                            </w:r>
                            <w:r w:rsidRPr="003A7037">
                              <w:rPr>
                                <w:rFonts w:cs="Arial"/>
                                <w:szCs w:val="24"/>
                              </w:rPr>
                              <w:t>in terms of coliform bacteria at selected public beaches</w:t>
                            </w:r>
                            <w:r>
                              <w:rPr>
                                <w:rFonts w:cs="Arial"/>
                                <w:szCs w:val="24"/>
                              </w:rPr>
                              <w:t>;</w:t>
                            </w:r>
                          </w:p>
                          <w:p w14:paraId="29420AB0" w14:textId="77777777" w:rsidR="004512FE" w:rsidRDefault="004512FE" w:rsidP="002421FD">
                            <w:pPr>
                              <w:spacing w:after="0"/>
                              <w:rPr>
                                <w:rFonts w:cs="Arial"/>
                                <w:szCs w:val="24"/>
                              </w:rPr>
                            </w:pPr>
                            <w:r>
                              <w:rPr>
                                <w:rFonts w:cs="Arial"/>
                                <w:szCs w:val="24"/>
                              </w:rPr>
                              <w:t>(iii)</w:t>
                            </w:r>
                            <w:r>
                              <w:rPr>
                                <w:rFonts w:cs="Arial"/>
                                <w:szCs w:val="24"/>
                              </w:rPr>
                              <w:tab/>
                            </w:r>
                            <w:r w:rsidRPr="003A7037">
                              <w:rPr>
                                <w:rFonts w:cs="Arial"/>
                                <w:szCs w:val="24"/>
                              </w:rPr>
                              <w:t>Ecotoxicology</w:t>
                            </w:r>
                            <w:r>
                              <w:rPr>
                                <w:rFonts w:cs="Arial"/>
                                <w:szCs w:val="24"/>
                              </w:rPr>
                              <w:t>;</w:t>
                            </w:r>
                            <w:r w:rsidRPr="003A7037">
                              <w:rPr>
                                <w:rFonts w:cs="Arial"/>
                                <w:szCs w:val="24"/>
                              </w:rPr>
                              <w:t xml:space="preserve"> </w:t>
                            </w:r>
                          </w:p>
                          <w:p w14:paraId="65A0D601" w14:textId="77777777" w:rsidR="004512FE" w:rsidRDefault="004512FE" w:rsidP="002421FD">
                            <w:pPr>
                              <w:spacing w:after="0"/>
                              <w:rPr>
                                <w:rFonts w:cs="Arial"/>
                                <w:szCs w:val="24"/>
                              </w:rPr>
                            </w:pPr>
                            <w:r>
                              <w:rPr>
                                <w:rFonts w:cs="Arial"/>
                                <w:szCs w:val="24"/>
                              </w:rPr>
                              <w:t>(iv)</w:t>
                            </w:r>
                            <w:r>
                              <w:rPr>
                                <w:rFonts w:cs="Arial"/>
                                <w:szCs w:val="24"/>
                              </w:rPr>
                              <w:tab/>
                            </w:r>
                            <w:r w:rsidRPr="003A7037">
                              <w:rPr>
                                <w:rFonts w:cs="Arial"/>
                                <w:szCs w:val="24"/>
                              </w:rPr>
                              <w:t>Accreditation of AFRC Laboratories</w:t>
                            </w:r>
                            <w:r>
                              <w:rPr>
                                <w:rFonts w:cs="Arial"/>
                                <w:szCs w:val="24"/>
                              </w:rPr>
                              <w:t xml:space="preserve">; and </w:t>
                            </w:r>
                          </w:p>
                          <w:p w14:paraId="663EDCEC" w14:textId="77777777" w:rsidR="004512FE" w:rsidRPr="00631BCB" w:rsidRDefault="004512FE" w:rsidP="002421FD">
                            <w:pPr>
                              <w:spacing w:after="0"/>
                              <w:rPr>
                                <w:rFonts w:cs="Arial"/>
                                <w:szCs w:val="24"/>
                              </w:rPr>
                            </w:pPr>
                            <w:r>
                              <w:rPr>
                                <w:rFonts w:cs="Arial"/>
                                <w:szCs w:val="24"/>
                              </w:rPr>
                              <w:t>(v)</w:t>
                            </w:r>
                            <w:r>
                              <w:rPr>
                                <w:rFonts w:cs="Arial"/>
                                <w:szCs w:val="24"/>
                              </w:rPr>
                              <w:tab/>
                            </w:r>
                            <w:r w:rsidRPr="003A7037">
                              <w:rPr>
                                <w:rFonts w:cs="Arial"/>
                                <w:szCs w:val="24"/>
                              </w:rPr>
                              <w:t>Project funded by international organisation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D02C2C" id="_x0000_s1044" type="#_x0000_t202" style="position:absolute;margin-left:3.75pt;margin-top:50pt;width:423pt;height:524.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" stroked="f">
                <v:textbox>
                  <w:txbxContent>
                    <w:p w14:paraId="5FA201BE" w14:textId="77777777" w:rsidR="004512FE" w:rsidRPr="003A7037" w:rsidRDefault="004512FE" w:rsidP="00963B18">
                      <w:pPr>
                        <w:rPr>
                          <w:rFonts w:cs="Arial"/>
                          <w:szCs w:val="24"/>
                        </w:rPr>
                      </w:pPr>
                      <w:r w:rsidRPr="003A7037">
                        <w:rPr>
                          <w:rFonts w:cs="Arial"/>
                          <w:szCs w:val="24"/>
                        </w:rPr>
                        <w:t xml:space="preserve">The laboratories </w:t>
                      </w:r>
                      <w:r>
                        <w:rPr>
                          <w:rFonts w:cs="Arial"/>
                          <w:szCs w:val="24"/>
                        </w:rPr>
                        <w:t xml:space="preserve">at the AFRC </w:t>
                      </w:r>
                      <w:r w:rsidRPr="003A7037">
                        <w:rPr>
                          <w:rFonts w:cs="Arial"/>
                          <w:szCs w:val="24"/>
                        </w:rPr>
                        <w:t>are involved in testing of seawater quality and screening of toxic fish with a view to safeguarding public health through the long-term monitoring of seawater quality</w:t>
                      </w:r>
                      <w:r>
                        <w:rPr>
                          <w:rFonts w:cs="Arial"/>
                          <w:szCs w:val="24"/>
                        </w:rPr>
                        <w:t>.</w:t>
                      </w:r>
                    </w:p>
                    <w:p w14:paraId="6529BB8D" w14:textId="77777777" w:rsidR="004512FE" w:rsidRPr="003A7037" w:rsidRDefault="004512FE" w:rsidP="00963B18">
                      <w:pPr>
                        <w:rPr>
                          <w:rFonts w:cs="Arial"/>
                          <w:szCs w:val="24"/>
                        </w:rPr>
                      </w:pPr>
                      <w:r w:rsidRPr="003A7037">
                        <w:rPr>
                          <w:rFonts w:cs="Arial"/>
                          <w:szCs w:val="24"/>
                        </w:rPr>
                        <w:t xml:space="preserve">The Laboratories Division </w:t>
                      </w:r>
                      <w:r>
                        <w:rPr>
                          <w:rFonts w:cs="Arial"/>
                          <w:szCs w:val="24"/>
                        </w:rPr>
                        <w:t xml:space="preserve">is responsible for a quality control unit and </w:t>
                      </w:r>
                      <w:r w:rsidRPr="003A7037">
                        <w:rPr>
                          <w:rFonts w:cs="Arial"/>
                          <w:szCs w:val="24"/>
                        </w:rPr>
                        <w:t>three laboratories, namely the Marine Chemistry</w:t>
                      </w:r>
                      <w:r>
                        <w:rPr>
                          <w:rFonts w:cs="Arial"/>
                          <w:szCs w:val="24"/>
                        </w:rPr>
                        <w:t xml:space="preserve"> Laboratory</w:t>
                      </w:r>
                      <w:r w:rsidRPr="003A7037">
                        <w:rPr>
                          <w:rFonts w:cs="Arial"/>
                          <w:szCs w:val="24"/>
                        </w:rPr>
                        <w:t xml:space="preserve">, Marine Microbiology </w:t>
                      </w:r>
                      <w:r>
                        <w:rPr>
                          <w:rFonts w:cs="Arial"/>
                          <w:szCs w:val="24"/>
                        </w:rPr>
                        <w:t>Laboratory</w:t>
                      </w:r>
                      <w:r w:rsidRPr="003A7037">
                        <w:rPr>
                          <w:rFonts w:cs="Arial"/>
                          <w:szCs w:val="24"/>
                        </w:rPr>
                        <w:t xml:space="preserve"> and Fish Toxicity </w:t>
                      </w:r>
                      <w:r>
                        <w:rPr>
                          <w:rFonts w:cs="Arial"/>
                          <w:szCs w:val="24"/>
                        </w:rPr>
                        <w:t>Laboratory</w:t>
                      </w:r>
                      <w:r w:rsidRPr="003A7037">
                        <w:rPr>
                          <w:rFonts w:cs="Arial"/>
                          <w:szCs w:val="24"/>
                        </w:rPr>
                        <w:t xml:space="preserve">.  The Marine Chemistry Laboratory and the Marine Microbiology Laboratory hold accreditation to </w:t>
                      </w:r>
                      <w:r>
                        <w:rPr>
                          <w:rFonts w:cs="Arial"/>
                          <w:szCs w:val="24"/>
                        </w:rPr>
                        <w:br/>
                      </w:r>
                      <w:r w:rsidRPr="003A7037">
                        <w:rPr>
                          <w:rFonts w:cs="Arial"/>
                          <w:szCs w:val="24"/>
                        </w:rPr>
                        <w:t>MS ISO/IEC:17025:2005 Standard granted by the Mauritius Accreditation Service.</w:t>
                      </w:r>
                    </w:p>
                    <w:p w14:paraId="0D0CEEC9" w14:textId="77777777" w:rsidR="004512FE" w:rsidRPr="003A7037" w:rsidRDefault="004512FE" w:rsidP="00963B18">
                      <w:pPr>
                        <w:rPr>
                          <w:rFonts w:cs="Arial"/>
                          <w:szCs w:val="24"/>
                        </w:rPr>
                      </w:pPr>
                      <w:r>
                        <w:rPr>
                          <w:rFonts w:cs="Arial"/>
                          <w:szCs w:val="24"/>
                        </w:rPr>
                        <w:t>The t</w:t>
                      </w:r>
                      <w:r w:rsidRPr="003A7037">
                        <w:rPr>
                          <w:rFonts w:cs="Arial"/>
                          <w:szCs w:val="24"/>
                        </w:rPr>
                        <w:t>est results</w:t>
                      </w:r>
                      <w:r>
                        <w:rPr>
                          <w:rFonts w:cs="Arial"/>
                          <w:szCs w:val="24"/>
                        </w:rPr>
                        <w:t xml:space="preserve"> obtained from the Laboratories</w:t>
                      </w:r>
                      <w:r w:rsidRPr="003A7037">
                        <w:rPr>
                          <w:rFonts w:cs="Arial"/>
                          <w:szCs w:val="24"/>
                        </w:rPr>
                        <w:t xml:space="preserve"> are submitted to the Ministry </w:t>
                      </w:r>
                      <w:r>
                        <w:rPr>
                          <w:rFonts w:cs="Arial"/>
                          <w:szCs w:val="24"/>
                        </w:rPr>
                        <w:t>responsible for</w:t>
                      </w:r>
                      <w:r w:rsidRPr="003A7037">
                        <w:rPr>
                          <w:rFonts w:cs="Arial"/>
                          <w:szCs w:val="24"/>
                        </w:rPr>
                        <w:t xml:space="preserve"> Environment under the two projects, namely</w:t>
                      </w:r>
                      <w:r>
                        <w:rPr>
                          <w:rFonts w:cs="Arial"/>
                          <w:szCs w:val="24"/>
                        </w:rPr>
                        <w:t>,</w:t>
                      </w:r>
                      <w:r w:rsidRPr="003A7037">
                        <w:rPr>
                          <w:rFonts w:cs="Arial"/>
                          <w:szCs w:val="24"/>
                        </w:rPr>
                        <w:t xml:space="preserve"> the Independent Environment Audit on Wastewater Project and the Lagoonal Water Quality Index.</w:t>
                      </w:r>
                    </w:p>
                    <w:p w14:paraId="44315156" w14:textId="77777777" w:rsidR="004512FE" w:rsidRDefault="004512FE" w:rsidP="002421FD">
                      <w:pPr>
                        <w:spacing w:after="0"/>
                        <w:rPr>
                          <w:rFonts w:cs="Arial"/>
                          <w:szCs w:val="24"/>
                        </w:rPr>
                      </w:pPr>
                      <w:r w:rsidRPr="00377160">
                        <w:rPr>
                          <w:rFonts w:cs="Arial"/>
                          <w:szCs w:val="24"/>
                        </w:rPr>
                        <w:t xml:space="preserve">The Laboratories Division deals with the following </w:t>
                      </w:r>
                      <w:r>
                        <w:rPr>
                          <w:rFonts w:cs="Arial"/>
                          <w:szCs w:val="24"/>
                        </w:rPr>
                        <w:t>o</w:t>
                      </w:r>
                      <w:r w:rsidRPr="00377160">
                        <w:rPr>
                          <w:rFonts w:cs="Arial"/>
                          <w:szCs w:val="24"/>
                        </w:rPr>
                        <w:t xml:space="preserve">ngoing </w:t>
                      </w:r>
                      <w:r>
                        <w:rPr>
                          <w:rFonts w:cs="Arial"/>
                          <w:szCs w:val="24"/>
                        </w:rPr>
                        <w:t>p</w:t>
                      </w:r>
                      <w:r w:rsidRPr="00377160">
                        <w:rPr>
                          <w:rFonts w:cs="Arial"/>
                          <w:szCs w:val="24"/>
                        </w:rPr>
                        <w:t>rojects:</w:t>
                      </w:r>
                      <w:r>
                        <w:rPr>
                          <w:rFonts w:cs="Arial"/>
                          <w:szCs w:val="24"/>
                        </w:rPr>
                        <w:br/>
                        <w:t>(i)</w:t>
                      </w:r>
                      <w:r>
                        <w:rPr>
                          <w:rFonts w:cs="Arial"/>
                          <w:szCs w:val="24"/>
                        </w:rPr>
                        <w:tab/>
                      </w:r>
                      <w:r w:rsidRPr="003A7037">
                        <w:rPr>
                          <w:rFonts w:cs="Arial"/>
                          <w:szCs w:val="24"/>
                        </w:rPr>
                        <w:t xml:space="preserve">Coastal Environment Research - Monitoring of coastal water quality in </w:t>
                      </w:r>
                      <w:r>
                        <w:rPr>
                          <w:rFonts w:cs="Arial"/>
                          <w:szCs w:val="24"/>
                        </w:rPr>
                        <w:tab/>
                      </w:r>
                      <w:r w:rsidRPr="003A7037">
                        <w:rPr>
                          <w:rFonts w:cs="Arial"/>
                          <w:szCs w:val="24"/>
                        </w:rPr>
                        <w:t>terms of physico-chemical parameters</w:t>
                      </w:r>
                      <w:r>
                        <w:rPr>
                          <w:rFonts w:cs="Arial"/>
                          <w:szCs w:val="24"/>
                        </w:rPr>
                        <w:t>;</w:t>
                      </w:r>
                    </w:p>
                    <w:p w14:paraId="330A328D" w14:textId="77777777" w:rsidR="004512FE" w:rsidRDefault="004512FE" w:rsidP="002421FD">
                      <w:pPr>
                        <w:spacing w:after="0"/>
                        <w:rPr>
                          <w:rFonts w:cs="Arial"/>
                          <w:szCs w:val="24"/>
                        </w:rPr>
                      </w:pPr>
                      <w:r>
                        <w:rPr>
                          <w:rFonts w:cs="Arial"/>
                          <w:szCs w:val="24"/>
                        </w:rPr>
                        <w:t>(ii)</w:t>
                      </w:r>
                      <w:r>
                        <w:rPr>
                          <w:rFonts w:cs="Arial"/>
                          <w:szCs w:val="24"/>
                        </w:rPr>
                        <w:tab/>
                        <w:t>Environment Research – Long-</w:t>
                      </w:r>
                      <w:r w:rsidRPr="003A7037">
                        <w:rPr>
                          <w:rFonts w:cs="Arial"/>
                          <w:szCs w:val="24"/>
                        </w:rPr>
                        <w:t xml:space="preserve">term monitoring of coastal water quality </w:t>
                      </w:r>
                      <w:r>
                        <w:rPr>
                          <w:rFonts w:cs="Arial"/>
                          <w:szCs w:val="24"/>
                        </w:rPr>
                        <w:tab/>
                      </w:r>
                      <w:r w:rsidRPr="003A7037">
                        <w:rPr>
                          <w:rFonts w:cs="Arial"/>
                          <w:szCs w:val="24"/>
                        </w:rPr>
                        <w:t>in terms of coliform bacteria at selected public beaches</w:t>
                      </w:r>
                      <w:r>
                        <w:rPr>
                          <w:rFonts w:cs="Arial"/>
                          <w:szCs w:val="24"/>
                        </w:rPr>
                        <w:t>;</w:t>
                      </w:r>
                    </w:p>
                    <w:p w14:paraId="29420AB0" w14:textId="77777777" w:rsidR="004512FE" w:rsidRDefault="004512FE" w:rsidP="002421FD">
                      <w:pPr>
                        <w:spacing w:after="0"/>
                        <w:rPr>
                          <w:rFonts w:cs="Arial"/>
                          <w:szCs w:val="24"/>
                        </w:rPr>
                      </w:pPr>
                      <w:r>
                        <w:rPr>
                          <w:rFonts w:cs="Arial"/>
                          <w:szCs w:val="24"/>
                        </w:rPr>
                        <w:t>(iii)</w:t>
                      </w:r>
                      <w:r>
                        <w:rPr>
                          <w:rFonts w:cs="Arial"/>
                          <w:szCs w:val="24"/>
                        </w:rPr>
                        <w:tab/>
                      </w:r>
                      <w:r w:rsidRPr="003A7037">
                        <w:rPr>
                          <w:rFonts w:cs="Arial"/>
                          <w:szCs w:val="24"/>
                        </w:rPr>
                        <w:t>Ecotoxicology</w:t>
                      </w:r>
                      <w:r>
                        <w:rPr>
                          <w:rFonts w:cs="Arial"/>
                          <w:szCs w:val="24"/>
                        </w:rPr>
                        <w:t>;</w:t>
                      </w:r>
                      <w:r w:rsidRPr="003A7037">
                        <w:rPr>
                          <w:rFonts w:cs="Arial"/>
                          <w:szCs w:val="24"/>
                        </w:rPr>
                        <w:t xml:space="preserve"> </w:t>
                      </w:r>
                    </w:p>
                    <w:p w14:paraId="65A0D601" w14:textId="77777777" w:rsidR="004512FE" w:rsidRDefault="004512FE" w:rsidP="002421FD">
                      <w:pPr>
                        <w:spacing w:after="0"/>
                        <w:rPr>
                          <w:rFonts w:cs="Arial"/>
                          <w:szCs w:val="24"/>
                        </w:rPr>
                      </w:pPr>
                      <w:r>
                        <w:rPr>
                          <w:rFonts w:cs="Arial"/>
                          <w:szCs w:val="24"/>
                        </w:rPr>
                        <w:t>(iv)</w:t>
                      </w:r>
                      <w:r>
                        <w:rPr>
                          <w:rFonts w:cs="Arial"/>
                          <w:szCs w:val="24"/>
                        </w:rPr>
                        <w:tab/>
                      </w:r>
                      <w:r w:rsidRPr="003A7037">
                        <w:rPr>
                          <w:rFonts w:cs="Arial"/>
                          <w:szCs w:val="24"/>
                        </w:rPr>
                        <w:t>Accreditation of AFRC Laboratories</w:t>
                      </w:r>
                      <w:r>
                        <w:rPr>
                          <w:rFonts w:cs="Arial"/>
                          <w:szCs w:val="24"/>
                        </w:rPr>
                        <w:t xml:space="preserve">; and </w:t>
                      </w:r>
                    </w:p>
                    <w:p w14:paraId="663EDCEC" w14:textId="77777777" w:rsidR="004512FE" w:rsidRPr="00631BCB" w:rsidRDefault="004512FE" w:rsidP="002421FD">
                      <w:pPr>
                        <w:spacing w:after="0"/>
                        <w:rPr>
                          <w:rFonts w:cs="Arial"/>
                          <w:szCs w:val="24"/>
                        </w:rPr>
                      </w:pPr>
                      <w:r>
                        <w:rPr>
                          <w:rFonts w:cs="Arial"/>
                          <w:szCs w:val="24"/>
                        </w:rPr>
                        <w:t>(v)</w:t>
                      </w:r>
                      <w:r>
                        <w:rPr>
                          <w:rFonts w:cs="Arial"/>
                          <w:szCs w:val="24"/>
                        </w:rPr>
                        <w:tab/>
                      </w:r>
                      <w:r w:rsidRPr="003A7037">
                        <w:rPr>
                          <w:rFonts w:cs="Arial"/>
                          <w:szCs w:val="24"/>
                        </w:rPr>
                        <w:t>Project funded by international organisation</w:t>
                      </w:r>
                    </w:p>
                  </w:txbxContent>
                </v:textbox>
              </v:shape>
            </w:pict>
          </mc:Fallback>
        </mc:AlternateContent>
      </w:r>
      <w:r w:rsidR="00E7704C">
        <w:rPr>
          <w:noProof/>
          <w:szCs w:val="24"/>
          <w:lang w:eastAsia="en-GB"/>
        </w:rPr>
        <w:drawing>
          <wp:inline distT="0" distB="0" distL="0" distR="0" wp14:anchorId="2C2B0945" wp14:editId="0A0F638D">
            <wp:extent cx="5486400" cy="7378995"/>
            <wp:effectExtent l="19050" t="0" r="19050" b="0"/>
            <wp:docPr id="21" name="Diagram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inline>
        </w:drawing>
      </w:r>
    </w:p>
    <w:p w14:paraId="21F97785" w14:textId="77777777" w:rsidR="00A53E0E" w:rsidRDefault="001A1ED0" w:rsidP="00336FE9">
      <w:pPr>
        <w:jc w:val="left"/>
        <w:rPr>
          <w:szCs w:val="24"/>
        </w:rPr>
      </w:pPr>
      <w:r>
        <w:rPr>
          <w:noProof/>
          <w:lang w:eastAsia="en-GB"/>
        </w:rPr>
        <w:lastRenderedPageBreak/>
        <mc:AlternateContent>
          <mc:Choice Requires="wps">
            <w:drawing>
              <wp:anchor distT="0" distB="0" distL="114300" distR="114300" simplePos="0" relativeHeight="251664384" behindDoc="0" locked="0" layoutInCell="1" allowOverlap="1" wp14:anchorId="0B6AD6A4" wp14:editId="1CB910D2">
                <wp:simplePos x="0" y="0"/>
                <wp:positionH relativeFrom="column">
                  <wp:posOffset>38100</wp:posOffset>
                </wp:positionH>
                <wp:positionV relativeFrom="paragraph">
                  <wp:posOffset>632643</wp:posOffset>
                </wp:positionV>
                <wp:extent cx="5362575" cy="5791200"/>
                <wp:effectExtent l="0" t="0" r="0" b="0"/>
                <wp:wrapNone/>
                <wp:docPr id="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2575" cy="5791200"/>
                        </a:xfrm>
                        <a:prstGeom prst="rect">
                          <a:avLst/>
                        </a:prstGeom>
                        <a:noFill/>
                        <a:ln w="9525">
                          <a:noFill/>
                          <a:miter lim="800000"/>
                          <a:headEnd/>
                          <a:tailEnd/>
                        </a:ln>
                      </wps:spPr>
                      <wps:txbx>
                        <w:txbxContent>
                          <w:p w14:paraId="7915DEDF" w14:textId="77777777" w:rsidR="004512FE" w:rsidRPr="00BB57A8" w:rsidRDefault="004512FE" w:rsidP="001A1ED0">
                            <w:pPr>
                              <w:rPr>
                                <w:rFonts w:cs="Arial"/>
                                <w:szCs w:val="24"/>
                              </w:rPr>
                            </w:pPr>
                            <w:r w:rsidRPr="00BB57A8">
                              <w:rPr>
                                <w:rFonts w:cs="Arial"/>
                                <w:szCs w:val="24"/>
                              </w:rPr>
                              <w:t>The Fisheries Traini</w:t>
                            </w:r>
                            <w:r>
                              <w:rPr>
                                <w:rFonts w:cs="Arial"/>
                                <w:szCs w:val="24"/>
                              </w:rPr>
                              <w:t xml:space="preserve">ng and Extension Centre (FiTEC) </w:t>
                            </w:r>
                            <w:r w:rsidRPr="00BB57A8">
                              <w:rPr>
                                <w:rFonts w:cs="Arial"/>
                                <w:szCs w:val="24"/>
                              </w:rPr>
                              <w:t xml:space="preserve">situated at Pointe aux Sables was set up through a grant from the Government of Japan and is operational since 2004. </w:t>
                            </w:r>
                          </w:p>
                          <w:p w14:paraId="571405C0" w14:textId="77777777" w:rsidR="004512FE" w:rsidRPr="00BB57A8" w:rsidRDefault="004512FE" w:rsidP="001A1ED0">
                            <w:pPr>
                              <w:rPr>
                                <w:rFonts w:cs="Arial"/>
                                <w:szCs w:val="24"/>
                              </w:rPr>
                            </w:pPr>
                            <w:r w:rsidRPr="00BB57A8">
                              <w:rPr>
                                <w:rFonts w:cs="Arial"/>
                                <w:szCs w:val="24"/>
                              </w:rPr>
                              <w:t xml:space="preserve">The facilities at FiTEC for dispensing training include </w:t>
                            </w:r>
                            <w:r>
                              <w:rPr>
                                <w:rFonts w:cs="Arial"/>
                                <w:szCs w:val="24"/>
                              </w:rPr>
                              <w:t>three</w:t>
                            </w:r>
                            <w:r w:rsidRPr="00BB57A8">
                              <w:rPr>
                                <w:rFonts w:cs="Arial"/>
                                <w:szCs w:val="24"/>
                              </w:rPr>
                              <w:t xml:space="preserve"> classrooms, a workshop for hands-on practical training and </w:t>
                            </w:r>
                            <w:r>
                              <w:rPr>
                                <w:rFonts w:cs="Arial"/>
                                <w:szCs w:val="24"/>
                              </w:rPr>
                              <w:t>two</w:t>
                            </w:r>
                            <w:r w:rsidRPr="00BB57A8">
                              <w:rPr>
                                <w:rFonts w:cs="Arial"/>
                                <w:szCs w:val="24"/>
                              </w:rPr>
                              <w:t xml:space="preserve"> research/training boats for practical training at sea and setting of Fish Aggregating Devices.  </w:t>
                            </w:r>
                          </w:p>
                          <w:p w14:paraId="362D7097" w14:textId="77777777" w:rsidR="004512FE" w:rsidRPr="00BB57A8" w:rsidRDefault="004512FE" w:rsidP="001A1ED0">
                            <w:pPr>
                              <w:rPr>
                                <w:rFonts w:cs="Arial"/>
                                <w:szCs w:val="24"/>
                              </w:rPr>
                            </w:pPr>
                            <w:r>
                              <w:rPr>
                                <w:rFonts w:cs="Arial"/>
                                <w:szCs w:val="24"/>
                              </w:rPr>
                              <w:t>The C</w:t>
                            </w:r>
                            <w:r w:rsidRPr="00BB57A8">
                              <w:rPr>
                                <w:rFonts w:cs="Arial"/>
                                <w:szCs w:val="24"/>
                              </w:rPr>
                              <w:t>ent</w:t>
                            </w:r>
                            <w:r>
                              <w:rPr>
                                <w:rFonts w:cs="Arial"/>
                                <w:szCs w:val="24"/>
                              </w:rPr>
                              <w:t>re</w:t>
                            </w:r>
                            <w:r w:rsidRPr="00BB57A8">
                              <w:rPr>
                                <w:rFonts w:cs="Arial"/>
                                <w:szCs w:val="24"/>
                              </w:rPr>
                              <w:t xml:space="preserve"> provides training to fishe</w:t>
                            </w:r>
                            <w:r>
                              <w:rPr>
                                <w:rFonts w:cs="Arial"/>
                                <w:szCs w:val="24"/>
                              </w:rPr>
                              <w:t>rs</w:t>
                            </w:r>
                            <w:r w:rsidRPr="00BB57A8">
                              <w:rPr>
                                <w:rFonts w:cs="Arial"/>
                                <w:szCs w:val="24"/>
                              </w:rPr>
                              <w:t xml:space="preserve"> and other stakeholders of the fishing industry in order to meet </w:t>
                            </w:r>
                            <w:r>
                              <w:rPr>
                                <w:rFonts w:cs="Arial"/>
                                <w:szCs w:val="24"/>
                              </w:rPr>
                              <w:t>G</w:t>
                            </w:r>
                            <w:r w:rsidRPr="00BB57A8">
                              <w:rPr>
                                <w:rFonts w:cs="Arial"/>
                                <w:szCs w:val="24"/>
                              </w:rPr>
                              <w:t>overnment’s fisheries development objectives that are to empower fishe</w:t>
                            </w:r>
                            <w:r>
                              <w:rPr>
                                <w:rFonts w:cs="Arial"/>
                                <w:szCs w:val="24"/>
                              </w:rPr>
                              <w:t>rs</w:t>
                            </w:r>
                            <w:r w:rsidRPr="00BB57A8">
                              <w:rPr>
                                <w:rFonts w:cs="Arial"/>
                                <w:szCs w:val="24"/>
                              </w:rPr>
                              <w:t xml:space="preserve"> to earn a better livelihood through enhancing knowledge and skills of fishe</w:t>
                            </w:r>
                            <w:r>
                              <w:rPr>
                                <w:rFonts w:cs="Arial"/>
                                <w:szCs w:val="24"/>
                              </w:rPr>
                              <w:t>rs</w:t>
                            </w:r>
                            <w:r w:rsidRPr="00BB57A8">
                              <w:rPr>
                                <w:rFonts w:cs="Arial"/>
                                <w:szCs w:val="24"/>
                              </w:rPr>
                              <w:t xml:space="preserve"> to operate in the off</w:t>
                            </w:r>
                            <w:r>
                              <w:rPr>
                                <w:rFonts w:cs="Arial"/>
                                <w:szCs w:val="24"/>
                              </w:rPr>
                              <w:t>-</w:t>
                            </w:r>
                            <w:r w:rsidRPr="00BB57A8">
                              <w:rPr>
                                <w:rFonts w:cs="Arial"/>
                                <w:szCs w:val="24"/>
                              </w:rPr>
                              <w:t>lagoon area around Fish Aggregatin</w:t>
                            </w:r>
                            <w:r>
                              <w:rPr>
                                <w:rFonts w:cs="Arial"/>
                                <w:szCs w:val="24"/>
                              </w:rPr>
                              <w:t>g Devices</w:t>
                            </w:r>
                            <w:r w:rsidRPr="00BB57A8">
                              <w:rPr>
                                <w:rFonts w:cs="Arial"/>
                                <w:szCs w:val="24"/>
                              </w:rPr>
                              <w:t xml:space="preserve"> and the oceanic banks.</w:t>
                            </w:r>
                          </w:p>
                          <w:p w14:paraId="08452288" w14:textId="77777777" w:rsidR="004512FE" w:rsidRDefault="004512FE" w:rsidP="00FC12BD">
                            <w:pPr>
                              <w:spacing w:after="0" w:line="240" w:lineRule="auto"/>
                              <w:rPr>
                                <w:rFonts w:cs="Arial"/>
                                <w:szCs w:val="24"/>
                              </w:rPr>
                            </w:pPr>
                            <w:r w:rsidRPr="003A2219">
                              <w:rPr>
                                <w:rFonts w:cs="Arial"/>
                                <w:szCs w:val="24"/>
                              </w:rPr>
                              <w:t xml:space="preserve">The </w:t>
                            </w:r>
                            <w:r>
                              <w:rPr>
                                <w:rFonts w:cs="Arial"/>
                                <w:szCs w:val="24"/>
                              </w:rPr>
                              <w:t>FiTEC</w:t>
                            </w:r>
                            <w:r w:rsidRPr="003A2219">
                              <w:rPr>
                                <w:rFonts w:cs="Arial"/>
                                <w:szCs w:val="24"/>
                              </w:rPr>
                              <w:t xml:space="preserve"> deals with the following ongoing projects</w:t>
                            </w:r>
                            <w:r>
                              <w:rPr>
                                <w:rFonts w:cs="Arial"/>
                                <w:szCs w:val="24"/>
                              </w:rPr>
                              <w:t>/activities</w:t>
                            </w:r>
                            <w:r w:rsidRPr="003A2219">
                              <w:rPr>
                                <w:rFonts w:cs="Arial"/>
                                <w:szCs w:val="24"/>
                              </w:rPr>
                              <w:t>:</w:t>
                            </w:r>
                          </w:p>
                          <w:p w14:paraId="5F4A6E6E" w14:textId="77777777" w:rsidR="004512FE" w:rsidRDefault="004512FE" w:rsidP="00FC12BD">
                            <w:pPr>
                              <w:spacing w:after="0" w:line="240" w:lineRule="auto"/>
                              <w:rPr>
                                <w:rFonts w:cs="Arial"/>
                                <w:szCs w:val="24"/>
                              </w:rPr>
                            </w:pPr>
                          </w:p>
                          <w:p w14:paraId="457B668D" w14:textId="77777777" w:rsidR="004512FE" w:rsidRDefault="004512FE" w:rsidP="0088091E">
                            <w:pPr>
                              <w:spacing w:after="0"/>
                              <w:rPr>
                                <w:rFonts w:cs="Arial"/>
                                <w:szCs w:val="24"/>
                              </w:rPr>
                            </w:pPr>
                            <w:r>
                              <w:rPr>
                                <w:rFonts w:cs="Arial"/>
                                <w:szCs w:val="24"/>
                              </w:rPr>
                              <w:t>(i)</w:t>
                            </w:r>
                            <w:r>
                              <w:rPr>
                                <w:rFonts w:cs="Arial"/>
                                <w:szCs w:val="24"/>
                              </w:rPr>
                              <w:tab/>
                            </w:r>
                            <w:r w:rsidRPr="00BB57A8">
                              <w:rPr>
                                <w:rFonts w:cs="Arial"/>
                                <w:szCs w:val="24"/>
                              </w:rPr>
                              <w:t>Training</w:t>
                            </w:r>
                            <w:r>
                              <w:rPr>
                                <w:rFonts w:cs="Arial"/>
                                <w:szCs w:val="24"/>
                              </w:rPr>
                              <w:t xml:space="preserve"> of fisher applicants, fishers and fishmongers;</w:t>
                            </w:r>
                          </w:p>
                          <w:p w14:paraId="2A19FAFA" w14:textId="77777777" w:rsidR="004512FE" w:rsidRDefault="004512FE" w:rsidP="0088091E">
                            <w:pPr>
                              <w:spacing w:after="0"/>
                              <w:rPr>
                                <w:rFonts w:cs="Arial"/>
                                <w:szCs w:val="24"/>
                              </w:rPr>
                            </w:pPr>
                            <w:r w:rsidRPr="00BB57A8">
                              <w:rPr>
                                <w:rFonts w:cs="Arial"/>
                                <w:szCs w:val="24"/>
                              </w:rPr>
                              <w:t>(ii)</w:t>
                            </w:r>
                            <w:r>
                              <w:rPr>
                                <w:rFonts w:cs="Arial"/>
                                <w:szCs w:val="24"/>
                              </w:rPr>
                              <w:tab/>
                              <w:t xml:space="preserve">Deployment of traditional Fish Aggregating Devices (FADs); </w:t>
                            </w:r>
                          </w:p>
                          <w:p w14:paraId="41BE14CC" w14:textId="77777777" w:rsidR="004512FE" w:rsidRDefault="004512FE" w:rsidP="0088091E">
                            <w:pPr>
                              <w:spacing w:after="0"/>
                              <w:rPr>
                                <w:rFonts w:cs="Arial"/>
                                <w:szCs w:val="24"/>
                              </w:rPr>
                            </w:pPr>
                            <w:r w:rsidRPr="00BB57A8">
                              <w:rPr>
                                <w:rFonts w:cs="Arial"/>
                                <w:szCs w:val="24"/>
                              </w:rPr>
                              <w:t>(iii)</w:t>
                            </w:r>
                            <w:r w:rsidRPr="00BB57A8">
                              <w:rPr>
                                <w:rFonts w:cs="Arial"/>
                                <w:szCs w:val="24"/>
                              </w:rPr>
                              <w:tab/>
                            </w:r>
                            <w:r>
                              <w:rPr>
                                <w:rFonts w:cs="Arial"/>
                                <w:szCs w:val="24"/>
                              </w:rPr>
                              <w:t xml:space="preserve">Manning of </w:t>
                            </w:r>
                            <w:r w:rsidRPr="00BB57A8">
                              <w:rPr>
                                <w:rFonts w:cs="Arial"/>
                                <w:szCs w:val="24"/>
                              </w:rPr>
                              <w:t>Multi-Purpose Support Vessel</w:t>
                            </w:r>
                            <w:r>
                              <w:rPr>
                                <w:rFonts w:cs="Arial"/>
                                <w:szCs w:val="24"/>
                              </w:rPr>
                              <w:t>;</w:t>
                            </w:r>
                            <w:r w:rsidRPr="00BB57A8">
                              <w:rPr>
                                <w:rFonts w:cs="Arial"/>
                                <w:szCs w:val="24"/>
                              </w:rPr>
                              <w:t xml:space="preserve"> </w:t>
                            </w:r>
                          </w:p>
                          <w:p w14:paraId="3430B6FE" w14:textId="77777777" w:rsidR="004512FE" w:rsidRDefault="004512FE" w:rsidP="0088091E">
                            <w:pPr>
                              <w:spacing w:after="0"/>
                              <w:rPr>
                                <w:rFonts w:cs="Arial"/>
                                <w:szCs w:val="24"/>
                              </w:rPr>
                            </w:pPr>
                            <w:r w:rsidRPr="00BB57A8">
                              <w:rPr>
                                <w:rFonts w:cs="Arial"/>
                                <w:szCs w:val="24"/>
                              </w:rPr>
                              <w:t>(iv)</w:t>
                            </w:r>
                            <w:r w:rsidRPr="00BB57A8">
                              <w:rPr>
                                <w:rFonts w:cs="Arial"/>
                                <w:szCs w:val="24"/>
                              </w:rPr>
                              <w:tab/>
                            </w:r>
                            <w:r>
                              <w:rPr>
                                <w:rFonts w:cs="Arial"/>
                                <w:szCs w:val="24"/>
                              </w:rPr>
                              <w:t xml:space="preserve">Re </w:t>
                            </w:r>
                            <w:r w:rsidRPr="00BB57A8">
                              <w:rPr>
                                <w:rFonts w:cs="Arial"/>
                                <w:szCs w:val="24"/>
                              </w:rPr>
                              <w:t>Certification for</w:t>
                            </w:r>
                            <w:r>
                              <w:rPr>
                                <w:rFonts w:cs="Arial"/>
                                <w:szCs w:val="24"/>
                              </w:rPr>
                              <w:t xml:space="preserve"> MS</w:t>
                            </w:r>
                            <w:r w:rsidRPr="00BB57A8">
                              <w:rPr>
                                <w:rFonts w:cs="Arial"/>
                                <w:szCs w:val="24"/>
                              </w:rPr>
                              <w:t xml:space="preserve"> ISO 9001:2015</w:t>
                            </w:r>
                            <w:r>
                              <w:rPr>
                                <w:rFonts w:cs="Arial"/>
                                <w:szCs w:val="24"/>
                              </w:rPr>
                              <w:t>;</w:t>
                            </w:r>
                            <w:r w:rsidRPr="00BB57A8">
                              <w:rPr>
                                <w:rFonts w:cs="Arial"/>
                                <w:szCs w:val="24"/>
                              </w:rPr>
                              <w:t xml:space="preserve"> </w:t>
                            </w:r>
                          </w:p>
                          <w:p w14:paraId="4BE902CB" w14:textId="77777777" w:rsidR="004512FE" w:rsidRDefault="004512FE" w:rsidP="0088091E">
                            <w:pPr>
                              <w:spacing w:after="0"/>
                              <w:rPr>
                                <w:rFonts w:cs="Arial"/>
                                <w:szCs w:val="24"/>
                              </w:rPr>
                            </w:pPr>
                            <w:r w:rsidRPr="00BB57A8">
                              <w:rPr>
                                <w:rFonts w:cs="Arial"/>
                                <w:szCs w:val="24"/>
                              </w:rPr>
                              <w:t>(v)</w:t>
                            </w:r>
                            <w:r w:rsidRPr="00BB57A8">
                              <w:rPr>
                                <w:rFonts w:cs="Arial"/>
                                <w:szCs w:val="24"/>
                              </w:rPr>
                              <w:tab/>
                              <w:t>Single Buoy FAD</w:t>
                            </w:r>
                            <w:r>
                              <w:rPr>
                                <w:rFonts w:cs="Arial"/>
                                <w:szCs w:val="24"/>
                              </w:rPr>
                              <w:t>s; and</w:t>
                            </w:r>
                          </w:p>
                          <w:p w14:paraId="451CFB64" w14:textId="77777777" w:rsidR="004512FE" w:rsidRPr="00631BCB" w:rsidRDefault="004512FE" w:rsidP="0088091E">
                            <w:pPr>
                              <w:spacing w:after="0"/>
                              <w:rPr>
                                <w:rFonts w:cs="Arial"/>
                                <w:szCs w:val="24"/>
                              </w:rPr>
                            </w:pPr>
                            <w:r w:rsidRPr="00BB57A8">
                              <w:rPr>
                                <w:rFonts w:cs="Arial"/>
                                <w:szCs w:val="24"/>
                              </w:rPr>
                              <w:t>(vi)</w:t>
                            </w:r>
                            <w:r w:rsidRPr="00BB57A8">
                              <w:rPr>
                                <w:rFonts w:cs="Arial"/>
                                <w:szCs w:val="24"/>
                              </w:rPr>
                              <w:tab/>
                              <w:t>Revival of the Deepwater Shrimp</w:t>
                            </w:r>
                            <w:r>
                              <w:rPr>
                                <w:rFonts w:cs="Arial"/>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6AD6A4" id="_x0000_s1045" type="#_x0000_t202" style="position:absolute;margin-left:3pt;margin-top:49.8pt;width:422.25pt;height:45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" filled="f" stroked="f">
                <v:textbox>
                  <w:txbxContent>
                    <w:p w14:paraId="7915DEDF" w14:textId="77777777" w:rsidR="004512FE" w:rsidRPr="00BB57A8" w:rsidRDefault="004512FE" w:rsidP="001A1ED0">
                      <w:pPr>
                        <w:rPr>
                          <w:rFonts w:cs="Arial"/>
                          <w:szCs w:val="24"/>
                        </w:rPr>
                      </w:pPr>
                      <w:r w:rsidRPr="00BB57A8">
                        <w:rPr>
                          <w:rFonts w:cs="Arial"/>
                          <w:szCs w:val="24"/>
                        </w:rPr>
                        <w:t>The Fisheries Traini</w:t>
                      </w:r>
                      <w:r>
                        <w:rPr>
                          <w:rFonts w:cs="Arial"/>
                          <w:szCs w:val="24"/>
                        </w:rPr>
                        <w:t xml:space="preserve">ng and Extension Centre (FiTEC) </w:t>
                      </w:r>
                      <w:r w:rsidRPr="00BB57A8">
                        <w:rPr>
                          <w:rFonts w:cs="Arial"/>
                          <w:szCs w:val="24"/>
                        </w:rPr>
                        <w:t xml:space="preserve">situated at Pointe aux Sables was set up through a grant from the Government of Japan and is operational since 2004. </w:t>
                      </w:r>
                    </w:p>
                    <w:p w14:paraId="571405C0" w14:textId="77777777" w:rsidR="004512FE" w:rsidRPr="00BB57A8" w:rsidRDefault="004512FE" w:rsidP="001A1ED0">
                      <w:pPr>
                        <w:rPr>
                          <w:rFonts w:cs="Arial"/>
                          <w:szCs w:val="24"/>
                        </w:rPr>
                      </w:pPr>
                      <w:r w:rsidRPr="00BB57A8">
                        <w:rPr>
                          <w:rFonts w:cs="Arial"/>
                          <w:szCs w:val="24"/>
                        </w:rPr>
                        <w:t xml:space="preserve">The facilities at FiTEC for dispensing training include </w:t>
                      </w:r>
                      <w:r>
                        <w:rPr>
                          <w:rFonts w:cs="Arial"/>
                          <w:szCs w:val="24"/>
                        </w:rPr>
                        <w:t>three</w:t>
                      </w:r>
                      <w:r w:rsidRPr="00BB57A8">
                        <w:rPr>
                          <w:rFonts w:cs="Arial"/>
                          <w:szCs w:val="24"/>
                        </w:rPr>
                        <w:t xml:space="preserve"> classrooms, a workshop for hands-on practical training and </w:t>
                      </w:r>
                      <w:r>
                        <w:rPr>
                          <w:rFonts w:cs="Arial"/>
                          <w:szCs w:val="24"/>
                        </w:rPr>
                        <w:t>two</w:t>
                      </w:r>
                      <w:r w:rsidRPr="00BB57A8">
                        <w:rPr>
                          <w:rFonts w:cs="Arial"/>
                          <w:szCs w:val="24"/>
                        </w:rPr>
                        <w:t xml:space="preserve"> research/training boats for practical training at sea and setting of Fish Aggregating Devices.  </w:t>
                      </w:r>
                    </w:p>
                    <w:p w14:paraId="362D7097" w14:textId="77777777" w:rsidR="004512FE" w:rsidRPr="00BB57A8" w:rsidRDefault="004512FE" w:rsidP="001A1ED0">
                      <w:pPr>
                        <w:rPr>
                          <w:rFonts w:cs="Arial"/>
                          <w:szCs w:val="24"/>
                        </w:rPr>
                      </w:pPr>
                      <w:r>
                        <w:rPr>
                          <w:rFonts w:cs="Arial"/>
                          <w:szCs w:val="24"/>
                        </w:rPr>
                        <w:t>The C</w:t>
                      </w:r>
                      <w:r w:rsidRPr="00BB57A8">
                        <w:rPr>
                          <w:rFonts w:cs="Arial"/>
                          <w:szCs w:val="24"/>
                        </w:rPr>
                        <w:t>ent</w:t>
                      </w:r>
                      <w:r>
                        <w:rPr>
                          <w:rFonts w:cs="Arial"/>
                          <w:szCs w:val="24"/>
                        </w:rPr>
                        <w:t>re</w:t>
                      </w:r>
                      <w:r w:rsidRPr="00BB57A8">
                        <w:rPr>
                          <w:rFonts w:cs="Arial"/>
                          <w:szCs w:val="24"/>
                        </w:rPr>
                        <w:t xml:space="preserve"> provides training to fishe</w:t>
                      </w:r>
                      <w:r>
                        <w:rPr>
                          <w:rFonts w:cs="Arial"/>
                          <w:szCs w:val="24"/>
                        </w:rPr>
                        <w:t>rs</w:t>
                      </w:r>
                      <w:r w:rsidRPr="00BB57A8">
                        <w:rPr>
                          <w:rFonts w:cs="Arial"/>
                          <w:szCs w:val="24"/>
                        </w:rPr>
                        <w:t xml:space="preserve"> and other stakeholders of the fishing industry in order to meet </w:t>
                      </w:r>
                      <w:r>
                        <w:rPr>
                          <w:rFonts w:cs="Arial"/>
                          <w:szCs w:val="24"/>
                        </w:rPr>
                        <w:t>G</w:t>
                      </w:r>
                      <w:r w:rsidRPr="00BB57A8">
                        <w:rPr>
                          <w:rFonts w:cs="Arial"/>
                          <w:szCs w:val="24"/>
                        </w:rPr>
                        <w:t>overnment’s fisheries development objectives that are to empower fishe</w:t>
                      </w:r>
                      <w:r>
                        <w:rPr>
                          <w:rFonts w:cs="Arial"/>
                          <w:szCs w:val="24"/>
                        </w:rPr>
                        <w:t>rs</w:t>
                      </w:r>
                      <w:r w:rsidRPr="00BB57A8">
                        <w:rPr>
                          <w:rFonts w:cs="Arial"/>
                          <w:szCs w:val="24"/>
                        </w:rPr>
                        <w:t xml:space="preserve"> to earn a better livelihood through enhancing knowledge and skills of fishe</w:t>
                      </w:r>
                      <w:r>
                        <w:rPr>
                          <w:rFonts w:cs="Arial"/>
                          <w:szCs w:val="24"/>
                        </w:rPr>
                        <w:t>rs</w:t>
                      </w:r>
                      <w:r w:rsidRPr="00BB57A8">
                        <w:rPr>
                          <w:rFonts w:cs="Arial"/>
                          <w:szCs w:val="24"/>
                        </w:rPr>
                        <w:t xml:space="preserve"> to operate in the off</w:t>
                      </w:r>
                      <w:r>
                        <w:rPr>
                          <w:rFonts w:cs="Arial"/>
                          <w:szCs w:val="24"/>
                        </w:rPr>
                        <w:t>-</w:t>
                      </w:r>
                      <w:r w:rsidRPr="00BB57A8">
                        <w:rPr>
                          <w:rFonts w:cs="Arial"/>
                          <w:szCs w:val="24"/>
                        </w:rPr>
                        <w:t>lagoon area around Fish Aggregatin</w:t>
                      </w:r>
                      <w:r>
                        <w:rPr>
                          <w:rFonts w:cs="Arial"/>
                          <w:szCs w:val="24"/>
                        </w:rPr>
                        <w:t>g Devices</w:t>
                      </w:r>
                      <w:r w:rsidRPr="00BB57A8">
                        <w:rPr>
                          <w:rFonts w:cs="Arial"/>
                          <w:szCs w:val="24"/>
                        </w:rPr>
                        <w:t xml:space="preserve"> and the oceanic banks.</w:t>
                      </w:r>
                    </w:p>
                    <w:p w14:paraId="08452288" w14:textId="77777777" w:rsidR="004512FE" w:rsidRDefault="004512FE" w:rsidP="00FC12BD">
                      <w:pPr>
                        <w:spacing w:after="0" w:line="240" w:lineRule="auto"/>
                        <w:rPr>
                          <w:rFonts w:cs="Arial"/>
                          <w:szCs w:val="24"/>
                        </w:rPr>
                      </w:pPr>
                      <w:r w:rsidRPr="003A2219">
                        <w:rPr>
                          <w:rFonts w:cs="Arial"/>
                          <w:szCs w:val="24"/>
                        </w:rPr>
                        <w:t xml:space="preserve">The </w:t>
                      </w:r>
                      <w:r>
                        <w:rPr>
                          <w:rFonts w:cs="Arial"/>
                          <w:szCs w:val="24"/>
                        </w:rPr>
                        <w:t>FiTEC</w:t>
                      </w:r>
                      <w:r w:rsidRPr="003A2219">
                        <w:rPr>
                          <w:rFonts w:cs="Arial"/>
                          <w:szCs w:val="24"/>
                        </w:rPr>
                        <w:t xml:space="preserve"> deals with the following ongoing projects</w:t>
                      </w:r>
                      <w:r>
                        <w:rPr>
                          <w:rFonts w:cs="Arial"/>
                          <w:szCs w:val="24"/>
                        </w:rPr>
                        <w:t>/activities</w:t>
                      </w:r>
                      <w:r w:rsidRPr="003A2219">
                        <w:rPr>
                          <w:rFonts w:cs="Arial"/>
                          <w:szCs w:val="24"/>
                        </w:rPr>
                        <w:t>:</w:t>
                      </w:r>
                    </w:p>
                    <w:p w14:paraId="5F4A6E6E" w14:textId="77777777" w:rsidR="004512FE" w:rsidRDefault="004512FE" w:rsidP="00FC12BD">
                      <w:pPr>
                        <w:spacing w:after="0" w:line="240" w:lineRule="auto"/>
                        <w:rPr>
                          <w:rFonts w:cs="Arial"/>
                          <w:szCs w:val="24"/>
                        </w:rPr>
                      </w:pPr>
                    </w:p>
                    <w:p w14:paraId="457B668D" w14:textId="77777777" w:rsidR="004512FE" w:rsidRDefault="004512FE" w:rsidP="0088091E">
                      <w:pPr>
                        <w:spacing w:after="0"/>
                        <w:rPr>
                          <w:rFonts w:cs="Arial"/>
                          <w:szCs w:val="24"/>
                        </w:rPr>
                      </w:pPr>
                      <w:r>
                        <w:rPr>
                          <w:rFonts w:cs="Arial"/>
                          <w:szCs w:val="24"/>
                        </w:rPr>
                        <w:t>(i)</w:t>
                      </w:r>
                      <w:r>
                        <w:rPr>
                          <w:rFonts w:cs="Arial"/>
                          <w:szCs w:val="24"/>
                        </w:rPr>
                        <w:tab/>
                      </w:r>
                      <w:r w:rsidRPr="00BB57A8">
                        <w:rPr>
                          <w:rFonts w:cs="Arial"/>
                          <w:szCs w:val="24"/>
                        </w:rPr>
                        <w:t>Training</w:t>
                      </w:r>
                      <w:r>
                        <w:rPr>
                          <w:rFonts w:cs="Arial"/>
                          <w:szCs w:val="24"/>
                        </w:rPr>
                        <w:t xml:space="preserve"> of fisher applicants, fishers and fishmongers;</w:t>
                      </w:r>
                    </w:p>
                    <w:p w14:paraId="2A19FAFA" w14:textId="77777777" w:rsidR="004512FE" w:rsidRDefault="004512FE" w:rsidP="0088091E">
                      <w:pPr>
                        <w:spacing w:after="0"/>
                        <w:rPr>
                          <w:rFonts w:cs="Arial"/>
                          <w:szCs w:val="24"/>
                        </w:rPr>
                      </w:pPr>
                      <w:r w:rsidRPr="00BB57A8">
                        <w:rPr>
                          <w:rFonts w:cs="Arial"/>
                          <w:szCs w:val="24"/>
                        </w:rPr>
                        <w:t>(ii)</w:t>
                      </w:r>
                      <w:r>
                        <w:rPr>
                          <w:rFonts w:cs="Arial"/>
                          <w:szCs w:val="24"/>
                        </w:rPr>
                        <w:tab/>
                        <w:t xml:space="preserve">Deployment of traditional Fish Aggregating Devices (FADs); </w:t>
                      </w:r>
                    </w:p>
                    <w:p w14:paraId="41BE14CC" w14:textId="77777777" w:rsidR="004512FE" w:rsidRDefault="004512FE" w:rsidP="0088091E">
                      <w:pPr>
                        <w:spacing w:after="0"/>
                        <w:rPr>
                          <w:rFonts w:cs="Arial"/>
                          <w:szCs w:val="24"/>
                        </w:rPr>
                      </w:pPr>
                      <w:r w:rsidRPr="00BB57A8">
                        <w:rPr>
                          <w:rFonts w:cs="Arial"/>
                          <w:szCs w:val="24"/>
                        </w:rPr>
                        <w:t>(iii)</w:t>
                      </w:r>
                      <w:r w:rsidRPr="00BB57A8">
                        <w:rPr>
                          <w:rFonts w:cs="Arial"/>
                          <w:szCs w:val="24"/>
                        </w:rPr>
                        <w:tab/>
                      </w:r>
                      <w:r>
                        <w:rPr>
                          <w:rFonts w:cs="Arial"/>
                          <w:szCs w:val="24"/>
                        </w:rPr>
                        <w:t xml:space="preserve">Manning of </w:t>
                      </w:r>
                      <w:r w:rsidRPr="00BB57A8">
                        <w:rPr>
                          <w:rFonts w:cs="Arial"/>
                          <w:szCs w:val="24"/>
                        </w:rPr>
                        <w:t>Multi-Purpose Support Vessel</w:t>
                      </w:r>
                      <w:r>
                        <w:rPr>
                          <w:rFonts w:cs="Arial"/>
                          <w:szCs w:val="24"/>
                        </w:rPr>
                        <w:t>;</w:t>
                      </w:r>
                      <w:r w:rsidRPr="00BB57A8">
                        <w:rPr>
                          <w:rFonts w:cs="Arial"/>
                          <w:szCs w:val="24"/>
                        </w:rPr>
                        <w:t xml:space="preserve"> </w:t>
                      </w:r>
                    </w:p>
                    <w:p w14:paraId="3430B6FE" w14:textId="77777777" w:rsidR="004512FE" w:rsidRDefault="004512FE" w:rsidP="0088091E">
                      <w:pPr>
                        <w:spacing w:after="0"/>
                        <w:rPr>
                          <w:rFonts w:cs="Arial"/>
                          <w:szCs w:val="24"/>
                        </w:rPr>
                      </w:pPr>
                      <w:r w:rsidRPr="00BB57A8">
                        <w:rPr>
                          <w:rFonts w:cs="Arial"/>
                          <w:szCs w:val="24"/>
                        </w:rPr>
                        <w:t>(iv)</w:t>
                      </w:r>
                      <w:r w:rsidRPr="00BB57A8">
                        <w:rPr>
                          <w:rFonts w:cs="Arial"/>
                          <w:szCs w:val="24"/>
                        </w:rPr>
                        <w:tab/>
                      </w:r>
                      <w:r>
                        <w:rPr>
                          <w:rFonts w:cs="Arial"/>
                          <w:szCs w:val="24"/>
                        </w:rPr>
                        <w:t xml:space="preserve">Re </w:t>
                      </w:r>
                      <w:r w:rsidRPr="00BB57A8">
                        <w:rPr>
                          <w:rFonts w:cs="Arial"/>
                          <w:szCs w:val="24"/>
                        </w:rPr>
                        <w:t>Certification for</w:t>
                      </w:r>
                      <w:r>
                        <w:rPr>
                          <w:rFonts w:cs="Arial"/>
                          <w:szCs w:val="24"/>
                        </w:rPr>
                        <w:t xml:space="preserve"> MS</w:t>
                      </w:r>
                      <w:r w:rsidRPr="00BB57A8">
                        <w:rPr>
                          <w:rFonts w:cs="Arial"/>
                          <w:szCs w:val="24"/>
                        </w:rPr>
                        <w:t xml:space="preserve"> ISO 9001:2015</w:t>
                      </w:r>
                      <w:r>
                        <w:rPr>
                          <w:rFonts w:cs="Arial"/>
                          <w:szCs w:val="24"/>
                        </w:rPr>
                        <w:t>;</w:t>
                      </w:r>
                      <w:r w:rsidRPr="00BB57A8">
                        <w:rPr>
                          <w:rFonts w:cs="Arial"/>
                          <w:szCs w:val="24"/>
                        </w:rPr>
                        <w:t xml:space="preserve"> </w:t>
                      </w:r>
                    </w:p>
                    <w:p w14:paraId="4BE902CB" w14:textId="77777777" w:rsidR="004512FE" w:rsidRDefault="004512FE" w:rsidP="0088091E">
                      <w:pPr>
                        <w:spacing w:after="0"/>
                        <w:rPr>
                          <w:rFonts w:cs="Arial"/>
                          <w:szCs w:val="24"/>
                        </w:rPr>
                      </w:pPr>
                      <w:r w:rsidRPr="00BB57A8">
                        <w:rPr>
                          <w:rFonts w:cs="Arial"/>
                          <w:szCs w:val="24"/>
                        </w:rPr>
                        <w:t>(v)</w:t>
                      </w:r>
                      <w:r w:rsidRPr="00BB57A8">
                        <w:rPr>
                          <w:rFonts w:cs="Arial"/>
                          <w:szCs w:val="24"/>
                        </w:rPr>
                        <w:tab/>
                        <w:t>Single Buoy FAD</w:t>
                      </w:r>
                      <w:r>
                        <w:rPr>
                          <w:rFonts w:cs="Arial"/>
                          <w:szCs w:val="24"/>
                        </w:rPr>
                        <w:t>s; and</w:t>
                      </w:r>
                    </w:p>
                    <w:p w14:paraId="451CFB64" w14:textId="77777777" w:rsidR="004512FE" w:rsidRPr="00631BCB" w:rsidRDefault="004512FE" w:rsidP="0088091E">
                      <w:pPr>
                        <w:spacing w:after="0"/>
                        <w:rPr>
                          <w:rFonts w:cs="Arial"/>
                          <w:szCs w:val="24"/>
                        </w:rPr>
                      </w:pPr>
                      <w:r w:rsidRPr="00BB57A8">
                        <w:rPr>
                          <w:rFonts w:cs="Arial"/>
                          <w:szCs w:val="24"/>
                        </w:rPr>
                        <w:t>(vi)</w:t>
                      </w:r>
                      <w:r w:rsidRPr="00BB57A8">
                        <w:rPr>
                          <w:rFonts w:cs="Arial"/>
                          <w:szCs w:val="24"/>
                        </w:rPr>
                        <w:tab/>
                        <w:t>Revival of the Deepwater Shrimp</w:t>
                      </w:r>
                      <w:r>
                        <w:rPr>
                          <w:rFonts w:cs="Arial"/>
                          <w:szCs w:val="24"/>
                        </w:rPr>
                        <w:t>.</w:t>
                      </w:r>
                    </w:p>
                  </w:txbxContent>
                </v:textbox>
              </v:shape>
            </w:pict>
          </mc:Fallback>
        </mc:AlternateContent>
      </w:r>
      <w:r w:rsidR="00082B98">
        <w:rPr>
          <w:noProof/>
          <w:lang w:eastAsia="en-GB"/>
        </w:rPr>
        <w:drawing>
          <wp:inline distT="0" distB="0" distL="0" distR="0" wp14:anchorId="02C70775" wp14:editId="2875CBB4">
            <wp:extent cx="5476875" cy="8296275"/>
            <wp:effectExtent l="19050" t="0" r="28575" b="0"/>
            <wp:docPr id="94" name="Diagram 9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7" r:qs="rId78" r:cs="rId79"/>
              </a:graphicData>
            </a:graphic>
          </wp:inline>
        </w:drawing>
      </w:r>
    </w:p>
    <w:p w14:paraId="7A6AF85D" w14:textId="77777777" w:rsidR="00666B45" w:rsidRDefault="00AD1C63" w:rsidP="00336FE9">
      <w:pPr>
        <w:jc w:val="left"/>
        <w:rPr>
          <w:szCs w:val="24"/>
        </w:rPr>
      </w:pPr>
      <w:r>
        <w:rPr>
          <w:noProof/>
          <w:lang w:eastAsia="en-GB"/>
        </w:rPr>
        <w:lastRenderedPageBreak/>
        <mc:AlternateContent>
          <mc:Choice Requires="wps">
            <w:drawing>
              <wp:anchor distT="0" distB="0" distL="114300" distR="114300" simplePos="0" relativeHeight="251663360" behindDoc="0" locked="0" layoutInCell="1" allowOverlap="1" wp14:anchorId="4A1474B6" wp14:editId="0DCE3D11">
                <wp:simplePos x="0" y="0"/>
                <wp:positionH relativeFrom="column">
                  <wp:posOffset>19050</wp:posOffset>
                </wp:positionH>
                <wp:positionV relativeFrom="paragraph">
                  <wp:posOffset>622300</wp:posOffset>
                </wp:positionV>
                <wp:extent cx="5400675" cy="4679950"/>
                <wp:effectExtent l="0" t="0" r="9525" b="6350"/>
                <wp:wrapNone/>
                <wp:docPr id="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675" cy="4679950"/>
                        </a:xfrm>
                        <a:prstGeom prst="rect">
                          <a:avLst/>
                        </a:prstGeom>
                        <a:solidFill>
                          <a:srgbClr val="FFFFFF"/>
                        </a:solidFill>
                        <a:ln w="9525">
                          <a:noFill/>
                          <a:miter lim="800000"/>
                          <a:headEnd/>
                          <a:tailEnd/>
                        </a:ln>
                      </wps:spPr>
                      <wps:txbx>
                        <w:txbxContent>
                          <w:p w14:paraId="01CDCDC6" w14:textId="77777777" w:rsidR="004512FE" w:rsidRDefault="004512FE" w:rsidP="00AD1C63">
                            <w:pPr>
                              <w:spacing w:line="276" w:lineRule="auto"/>
                              <w:jc w:val="left"/>
                              <w:rPr>
                                <w:rFonts w:cs="Arial"/>
                                <w:szCs w:val="24"/>
                              </w:rPr>
                            </w:pPr>
                            <w:r>
                              <w:rPr>
                                <w:rFonts w:cs="Arial"/>
                                <w:szCs w:val="24"/>
                              </w:rPr>
                              <w:t>The Licensing and Planning Division comprises the Licensing Unit and the Coordinating and Planning Unit.</w:t>
                            </w:r>
                          </w:p>
                          <w:p w14:paraId="4F5BDE2D" w14:textId="77777777" w:rsidR="004512FE" w:rsidRPr="00846549" w:rsidRDefault="004512FE" w:rsidP="00AD1C63">
                            <w:pPr>
                              <w:spacing w:line="276" w:lineRule="auto"/>
                              <w:jc w:val="left"/>
                              <w:rPr>
                                <w:rFonts w:cs="Arial"/>
                                <w:sz w:val="2"/>
                                <w:szCs w:val="24"/>
                              </w:rPr>
                            </w:pPr>
                          </w:p>
                          <w:p w14:paraId="12673580" w14:textId="77777777" w:rsidR="004512FE" w:rsidRDefault="004512FE" w:rsidP="00AD1C63">
                            <w:pPr>
                              <w:spacing w:line="276" w:lineRule="auto"/>
                              <w:jc w:val="left"/>
                              <w:rPr>
                                <w:rFonts w:cs="Arial"/>
                                <w:szCs w:val="24"/>
                              </w:rPr>
                            </w:pPr>
                            <w:r w:rsidRPr="00A76062">
                              <w:rPr>
                                <w:rFonts w:cs="Arial"/>
                                <w:szCs w:val="24"/>
                              </w:rPr>
                              <w:t xml:space="preserve">The </w:t>
                            </w:r>
                            <w:r>
                              <w:rPr>
                                <w:rFonts w:cs="Arial"/>
                                <w:szCs w:val="24"/>
                              </w:rPr>
                              <w:t>L</w:t>
                            </w:r>
                            <w:r w:rsidRPr="00A76062">
                              <w:rPr>
                                <w:rFonts w:cs="Arial"/>
                                <w:szCs w:val="24"/>
                              </w:rPr>
                              <w:t>i</w:t>
                            </w:r>
                            <w:r>
                              <w:rPr>
                                <w:rFonts w:cs="Arial"/>
                                <w:szCs w:val="24"/>
                              </w:rPr>
                              <w:t>censing Unit deals with:</w:t>
                            </w:r>
                          </w:p>
                          <w:p w14:paraId="1C7C2F1E" w14:textId="77777777" w:rsidR="004512FE" w:rsidRDefault="004512FE" w:rsidP="00AD1C63">
                            <w:pPr>
                              <w:spacing w:line="276" w:lineRule="auto"/>
                              <w:jc w:val="left"/>
                              <w:rPr>
                                <w:rFonts w:cs="Arial"/>
                                <w:b/>
                                <w:bCs/>
                                <w:szCs w:val="24"/>
                              </w:rPr>
                            </w:pPr>
                            <w:r w:rsidRPr="00A76062">
                              <w:rPr>
                                <w:rFonts w:cs="Arial"/>
                                <w:szCs w:val="24"/>
                              </w:rPr>
                              <w:t>(a)</w:t>
                            </w:r>
                            <w:r w:rsidRPr="00A76062">
                              <w:rPr>
                                <w:rFonts w:cs="Arial"/>
                                <w:szCs w:val="24"/>
                              </w:rPr>
                              <w:tab/>
                            </w:r>
                            <w:r w:rsidRPr="00A16E1C">
                              <w:rPr>
                                <w:rFonts w:cs="Arial"/>
                                <w:b/>
                                <w:szCs w:val="24"/>
                              </w:rPr>
                              <w:t>Issue of F</w:t>
                            </w:r>
                            <w:r w:rsidRPr="00A76062">
                              <w:rPr>
                                <w:rFonts w:cs="Arial"/>
                                <w:b/>
                                <w:bCs/>
                                <w:szCs w:val="24"/>
                              </w:rPr>
                              <w:t>ishing</w:t>
                            </w:r>
                            <w:r>
                              <w:rPr>
                                <w:rFonts w:cs="Arial"/>
                                <w:b/>
                                <w:bCs/>
                                <w:szCs w:val="24"/>
                              </w:rPr>
                              <w:t xml:space="preserve"> Licences to Fishing</w:t>
                            </w:r>
                            <w:r w:rsidRPr="00A76062">
                              <w:rPr>
                                <w:rFonts w:cs="Arial"/>
                                <w:b/>
                                <w:bCs/>
                                <w:szCs w:val="24"/>
                              </w:rPr>
                              <w:t xml:space="preserve"> vessels</w:t>
                            </w:r>
                          </w:p>
                          <w:p w14:paraId="63284D8A" w14:textId="77777777" w:rsidR="004512FE" w:rsidRDefault="004512FE" w:rsidP="00B94752">
                            <w:pPr>
                              <w:rPr>
                                <w:rFonts w:cs="Arial"/>
                                <w:szCs w:val="24"/>
                              </w:rPr>
                            </w:pPr>
                            <w:r w:rsidRPr="00A76062">
                              <w:rPr>
                                <w:rFonts w:cs="Arial"/>
                                <w:szCs w:val="24"/>
                              </w:rPr>
                              <w:t xml:space="preserve">Fishing licences are issued </w:t>
                            </w:r>
                            <w:r>
                              <w:rPr>
                                <w:rFonts w:cs="Arial"/>
                                <w:szCs w:val="24"/>
                              </w:rPr>
                              <w:t>in line with</w:t>
                            </w:r>
                            <w:r w:rsidRPr="00A76062">
                              <w:rPr>
                                <w:rFonts w:cs="Arial"/>
                                <w:szCs w:val="24"/>
                              </w:rPr>
                              <w:t xml:space="preserve"> of the Fisheries and Marine Resources Act 2007 to authorise local and foreign fishing vessels to fish in the Exclusive Economic Zone of Mauritius. Fishing licences are</w:t>
                            </w:r>
                            <w:r>
                              <w:rPr>
                                <w:rFonts w:cs="Arial"/>
                                <w:szCs w:val="24"/>
                              </w:rPr>
                              <w:t xml:space="preserve"> </w:t>
                            </w:r>
                            <w:r w:rsidRPr="00A76062">
                              <w:rPr>
                                <w:rFonts w:cs="Arial"/>
                                <w:szCs w:val="24"/>
                              </w:rPr>
                              <w:t>issued</w:t>
                            </w:r>
                            <w:r>
                              <w:rPr>
                                <w:rFonts w:cs="Arial"/>
                                <w:szCs w:val="24"/>
                              </w:rPr>
                              <w:t xml:space="preserve"> subject to relevant </w:t>
                            </w:r>
                            <w:r w:rsidRPr="00A76062">
                              <w:rPr>
                                <w:rFonts w:cs="Arial"/>
                                <w:szCs w:val="24"/>
                              </w:rPr>
                              <w:t>conditions</w:t>
                            </w:r>
                            <w:r>
                              <w:rPr>
                                <w:rFonts w:cs="Arial"/>
                                <w:szCs w:val="24"/>
                              </w:rPr>
                              <w:t xml:space="preserve"> being met</w:t>
                            </w:r>
                            <w:r w:rsidRPr="00A76062">
                              <w:rPr>
                                <w:rFonts w:cs="Arial"/>
                                <w:szCs w:val="24"/>
                              </w:rPr>
                              <w:t xml:space="preserve"> and against</w:t>
                            </w:r>
                            <w:r>
                              <w:rPr>
                                <w:rFonts w:cs="Arial"/>
                                <w:szCs w:val="24"/>
                              </w:rPr>
                              <w:t xml:space="preserve"> </w:t>
                            </w:r>
                            <w:r w:rsidRPr="00A76062">
                              <w:rPr>
                                <w:rFonts w:cs="Arial"/>
                                <w:szCs w:val="24"/>
                              </w:rPr>
                              <w:t>payment of appropriate licence fees. Fishing licences are also issued</w:t>
                            </w:r>
                            <w:r>
                              <w:rPr>
                                <w:rFonts w:cs="Arial"/>
                                <w:szCs w:val="24"/>
                              </w:rPr>
                              <w:t xml:space="preserve"> </w:t>
                            </w:r>
                            <w:r w:rsidRPr="00A76062">
                              <w:rPr>
                                <w:rFonts w:cs="Arial"/>
                                <w:szCs w:val="24"/>
                              </w:rPr>
                              <w:t>under</w:t>
                            </w:r>
                            <w:r>
                              <w:rPr>
                                <w:rFonts w:cs="Arial"/>
                                <w:szCs w:val="24"/>
                              </w:rPr>
                              <w:t xml:space="preserve"> </w:t>
                            </w:r>
                            <w:r w:rsidRPr="00A76062">
                              <w:rPr>
                                <w:rFonts w:cs="Arial"/>
                                <w:szCs w:val="24"/>
                              </w:rPr>
                              <w:t>Fishing Agreeme</w:t>
                            </w:r>
                            <w:r>
                              <w:rPr>
                                <w:rFonts w:cs="Arial"/>
                                <w:szCs w:val="24"/>
                              </w:rPr>
                              <w:t xml:space="preserve">nts between Mauritius and other </w:t>
                            </w:r>
                            <w:r w:rsidRPr="00A76062">
                              <w:rPr>
                                <w:rFonts w:cs="Arial"/>
                                <w:szCs w:val="24"/>
                              </w:rPr>
                              <w:t>countries</w:t>
                            </w:r>
                            <w:r>
                              <w:rPr>
                                <w:rFonts w:cs="Arial"/>
                                <w:szCs w:val="24"/>
                              </w:rPr>
                              <w:t xml:space="preserve"> </w:t>
                            </w:r>
                          </w:p>
                          <w:p w14:paraId="1C339774" w14:textId="77777777" w:rsidR="004512FE" w:rsidRDefault="004512FE" w:rsidP="00AD1C63">
                            <w:pPr>
                              <w:spacing w:line="276" w:lineRule="auto"/>
                              <w:rPr>
                                <w:rFonts w:cs="Arial"/>
                                <w:b/>
                                <w:bCs/>
                                <w:szCs w:val="24"/>
                              </w:rPr>
                            </w:pPr>
                            <w:r w:rsidRPr="00A76062">
                              <w:rPr>
                                <w:rFonts w:cs="Arial"/>
                                <w:szCs w:val="24"/>
                              </w:rPr>
                              <w:t>(b)</w:t>
                            </w:r>
                            <w:r w:rsidRPr="00A76062">
                              <w:rPr>
                                <w:rFonts w:cs="Arial"/>
                                <w:szCs w:val="24"/>
                              </w:rPr>
                              <w:tab/>
                            </w:r>
                            <w:r w:rsidRPr="00A76062">
                              <w:rPr>
                                <w:rFonts w:cs="Arial"/>
                                <w:b/>
                                <w:bCs/>
                                <w:szCs w:val="24"/>
                              </w:rPr>
                              <w:t>Appraisal of fishing projects</w:t>
                            </w:r>
                          </w:p>
                          <w:p w14:paraId="0245FB56" w14:textId="77777777" w:rsidR="004512FE" w:rsidRPr="00A76062" w:rsidRDefault="004512FE" w:rsidP="0088091E">
                            <w:pPr>
                              <w:rPr>
                                <w:rFonts w:cs="Arial"/>
                                <w:szCs w:val="24"/>
                              </w:rPr>
                            </w:pPr>
                            <w:r w:rsidRPr="00A76062">
                              <w:rPr>
                                <w:rFonts w:cs="Arial"/>
                                <w:szCs w:val="24"/>
                              </w:rPr>
                              <w:t>The fishing projects submitted by operators are appraised for their feasibility</w:t>
                            </w:r>
                            <w:r>
                              <w:rPr>
                                <w:rFonts w:cs="Arial"/>
                                <w:szCs w:val="24"/>
                              </w:rPr>
                              <w:t>. U</w:t>
                            </w:r>
                            <w:r w:rsidRPr="00A76062">
                              <w:rPr>
                                <w:rFonts w:cs="Arial"/>
                                <w:szCs w:val="24"/>
                              </w:rPr>
                              <w:t xml:space="preserve">pon satisfactory </w:t>
                            </w:r>
                            <w:r>
                              <w:rPr>
                                <w:rFonts w:cs="Arial"/>
                                <w:szCs w:val="24"/>
                              </w:rPr>
                              <w:t>appraisal</w:t>
                            </w:r>
                            <w:r w:rsidRPr="00A76062">
                              <w:rPr>
                                <w:rFonts w:cs="Arial"/>
                                <w:szCs w:val="24"/>
                              </w:rPr>
                              <w:t xml:space="preserve">, the project is recommended for the issuance of a </w:t>
                            </w:r>
                            <w:r>
                              <w:rPr>
                                <w:rFonts w:cs="Arial"/>
                                <w:szCs w:val="24"/>
                              </w:rPr>
                              <w:t>L</w:t>
                            </w:r>
                            <w:r w:rsidRPr="00A76062">
                              <w:rPr>
                                <w:rFonts w:cs="Arial"/>
                                <w:szCs w:val="24"/>
                              </w:rPr>
                              <w:t xml:space="preserve">etter of </w:t>
                            </w:r>
                            <w:r>
                              <w:rPr>
                                <w:rFonts w:cs="Arial"/>
                                <w:szCs w:val="24"/>
                              </w:rPr>
                              <w:t>I</w:t>
                            </w:r>
                            <w:r w:rsidRPr="00A76062">
                              <w:rPr>
                                <w:rFonts w:cs="Arial"/>
                                <w:szCs w:val="24"/>
                              </w:rPr>
                              <w:t>ntent to operate either in the advanced coastal</w:t>
                            </w:r>
                            <w:r>
                              <w:rPr>
                                <w:rFonts w:cs="Arial"/>
                                <w:szCs w:val="24"/>
                              </w:rPr>
                              <w:t xml:space="preserve"> fishery</w:t>
                            </w:r>
                            <w:r w:rsidRPr="00A76062">
                              <w:rPr>
                                <w:rFonts w:cs="Arial"/>
                                <w:szCs w:val="24"/>
                              </w:rPr>
                              <w:t xml:space="preserve">, semi-industrial </w:t>
                            </w:r>
                            <w:r>
                              <w:rPr>
                                <w:rFonts w:cs="Arial"/>
                                <w:szCs w:val="24"/>
                              </w:rPr>
                              <w:t xml:space="preserve">fishery </w:t>
                            </w:r>
                            <w:r w:rsidRPr="00A76062">
                              <w:rPr>
                                <w:rFonts w:cs="Arial"/>
                                <w:szCs w:val="24"/>
                              </w:rPr>
                              <w:t>or industrial fishery.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1474B6" id="_x0000_s1046" type="#_x0000_t202" style="position:absolute;margin-left:1.5pt;margin-top:49pt;width:425.25pt;height:36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" stroked="f">
                <v:textbox>
                  <w:txbxContent>
                    <w:p w14:paraId="01CDCDC6" w14:textId="77777777" w:rsidR="004512FE" w:rsidRDefault="004512FE" w:rsidP="00AD1C63">
                      <w:pPr>
                        <w:spacing w:line="276" w:lineRule="auto"/>
                        <w:jc w:val="left"/>
                        <w:rPr>
                          <w:rFonts w:cs="Arial"/>
                          <w:szCs w:val="24"/>
                        </w:rPr>
                      </w:pPr>
                      <w:r>
                        <w:rPr>
                          <w:rFonts w:cs="Arial"/>
                          <w:szCs w:val="24"/>
                        </w:rPr>
                        <w:t>The Licensing and Planning Division comprises the Licensing Unit and the Coordinating and Planning Unit.</w:t>
                      </w:r>
                    </w:p>
                    <w:p w14:paraId="4F5BDE2D" w14:textId="77777777" w:rsidR="004512FE" w:rsidRPr="00846549" w:rsidRDefault="004512FE" w:rsidP="00AD1C63">
                      <w:pPr>
                        <w:spacing w:line="276" w:lineRule="auto"/>
                        <w:jc w:val="left"/>
                        <w:rPr>
                          <w:rFonts w:cs="Arial"/>
                          <w:sz w:val="2"/>
                          <w:szCs w:val="24"/>
                        </w:rPr>
                      </w:pPr>
                    </w:p>
                    <w:p w14:paraId="12673580" w14:textId="77777777" w:rsidR="004512FE" w:rsidRDefault="004512FE" w:rsidP="00AD1C63">
                      <w:pPr>
                        <w:spacing w:line="276" w:lineRule="auto"/>
                        <w:jc w:val="left"/>
                        <w:rPr>
                          <w:rFonts w:cs="Arial"/>
                          <w:szCs w:val="24"/>
                        </w:rPr>
                      </w:pPr>
                      <w:r w:rsidRPr="00A76062">
                        <w:rPr>
                          <w:rFonts w:cs="Arial"/>
                          <w:szCs w:val="24"/>
                        </w:rPr>
                        <w:t xml:space="preserve">The </w:t>
                      </w:r>
                      <w:r>
                        <w:rPr>
                          <w:rFonts w:cs="Arial"/>
                          <w:szCs w:val="24"/>
                        </w:rPr>
                        <w:t>L</w:t>
                      </w:r>
                      <w:r w:rsidRPr="00A76062">
                        <w:rPr>
                          <w:rFonts w:cs="Arial"/>
                          <w:szCs w:val="24"/>
                        </w:rPr>
                        <w:t>i</w:t>
                      </w:r>
                      <w:r>
                        <w:rPr>
                          <w:rFonts w:cs="Arial"/>
                          <w:szCs w:val="24"/>
                        </w:rPr>
                        <w:t>censing Unit deals with:</w:t>
                      </w:r>
                    </w:p>
                    <w:p w14:paraId="1C7C2F1E" w14:textId="77777777" w:rsidR="004512FE" w:rsidRDefault="004512FE" w:rsidP="00AD1C63">
                      <w:pPr>
                        <w:spacing w:line="276" w:lineRule="auto"/>
                        <w:jc w:val="left"/>
                        <w:rPr>
                          <w:rFonts w:cs="Arial"/>
                          <w:b/>
                          <w:bCs/>
                          <w:szCs w:val="24"/>
                        </w:rPr>
                      </w:pPr>
                      <w:r w:rsidRPr="00A76062">
                        <w:rPr>
                          <w:rFonts w:cs="Arial"/>
                          <w:szCs w:val="24"/>
                        </w:rPr>
                        <w:t>(a)</w:t>
                      </w:r>
                      <w:r w:rsidRPr="00A76062">
                        <w:rPr>
                          <w:rFonts w:cs="Arial"/>
                          <w:szCs w:val="24"/>
                        </w:rPr>
                        <w:tab/>
                      </w:r>
                      <w:r w:rsidRPr="00A16E1C">
                        <w:rPr>
                          <w:rFonts w:cs="Arial"/>
                          <w:b/>
                          <w:szCs w:val="24"/>
                        </w:rPr>
                        <w:t>Issue of F</w:t>
                      </w:r>
                      <w:r w:rsidRPr="00A76062">
                        <w:rPr>
                          <w:rFonts w:cs="Arial"/>
                          <w:b/>
                          <w:bCs/>
                          <w:szCs w:val="24"/>
                        </w:rPr>
                        <w:t>ishing</w:t>
                      </w:r>
                      <w:r>
                        <w:rPr>
                          <w:rFonts w:cs="Arial"/>
                          <w:b/>
                          <w:bCs/>
                          <w:szCs w:val="24"/>
                        </w:rPr>
                        <w:t xml:space="preserve"> Licences to Fishing</w:t>
                      </w:r>
                      <w:r w:rsidRPr="00A76062">
                        <w:rPr>
                          <w:rFonts w:cs="Arial"/>
                          <w:b/>
                          <w:bCs/>
                          <w:szCs w:val="24"/>
                        </w:rPr>
                        <w:t xml:space="preserve"> vessels</w:t>
                      </w:r>
                    </w:p>
                    <w:p w14:paraId="63284D8A" w14:textId="77777777" w:rsidR="004512FE" w:rsidRDefault="004512FE" w:rsidP="00B94752">
                      <w:pPr>
                        <w:rPr>
                          <w:rFonts w:cs="Arial"/>
                          <w:szCs w:val="24"/>
                        </w:rPr>
                      </w:pPr>
                      <w:r w:rsidRPr="00A76062">
                        <w:rPr>
                          <w:rFonts w:cs="Arial"/>
                          <w:szCs w:val="24"/>
                        </w:rPr>
                        <w:t xml:space="preserve">Fishing licences are issued </w:t>
                      </w:r>
                      <w:r>
                        <w:rPr>
                          <w:rFonts w:cs="Arial"/>
                          <w:szCs w:val="24"/>
                        </w:rPr>
                        <w:t>in line with</w:t>
                      </w:r>
                      <w:r w:rsidRPr="00A76062">
                        <w:rPr>
                          <w:rFonts w:cs="Arial"/>
                          <w:szCs w:val="24"/>
                        </w:rPr>
                        <w:t xml:space="preserve"> of the Fisheries and Marine Resources Act 2007 to authorise local and foreign fishing vessels to fish in the Exclusive Economic Zone of Mauritius. Fishing licences are</w:t>
                      </w:r>
                      <w:r>
                        <w:rPr>
                          <w:rFonts w:cs="Arial"/>
                          <w:szCs w:val="24"/>
                        </w:rPr>
                        <w:t xml:space="preserve"> </w:t>
                      </w:r>
                      <w:r w:rsidRPr="00A76062">
                        <w:rPr>
                          <w:rFonts w:cs="Arial"/>
                          <w:szCs w:val="24"/>
                        </w:rPr>
                        <w:t>issued</w:t>
                      </w:r>
                      <w:r>
                        <w:rPr>
                          <w:rFonts w:cs="Arial"/>
                          <w:szCs w:val="24"/>
                        </w:rPr>
                        <w:t xml:space="preserve"> subject to relevant </w:t>
                      </w:r>
                      <w:r w:rsidRPr="00A76062">
                        <w:rPr>
                          <w:rFonts w:cs="Arial"/>
                          <w:szCs w:val="24"/>
                        </w:rPr>
                        <w:t>conditions</w:t>
                      </w:r>
                      <w:r>
                        <w:rPr>
                          <w:rFonts w:cs="Arial"/>
                          <w:szCs w:val="24"/>
                        </w:rPr>
                        <w:t xml:space="preserve"> being met</w:t>
                      </w:r>
                      <w:r w:rsidRPr="00A76062">
                        <w:rPr>
                          <w:rFonts w:cs="Arial"/>
                          <w:szCs w:val="24"/>
                        </w:rPr>
                        <w:t xml:space="preserve"> and against</w:t>
                      </w:r>
                      <w:r>
                        <w:rPr>
                          <w:rFonts w:cs="Arial"/>
                          <w:szCs w:val="24"/>
                        </w:rPr>
                        <w:t xml:space="preserve"> </w:t>
                      </w:r>
                      <w:r w:rsidRPr="00A76062">
                        <w:rPr>
                          <w:rFonts w:cs="Arial"/>
                          <w:szCs w:val="24"/>
                        </w:rPr>
                        <w:t>payment of appropriate licence fees. Fishing licences are also issued</w:t>
                      </w:r>
                      <w:r>
                        <w:rPr>
                          <w:rFonts w:cs="Arial"/>
                          <w:szCs w:val="24"/>
                        </w:rPr>
                        <w:t xml:space="preserve"> </w:t>
                      </w:r>
                      <w:r w:rsidRPr="00A76062">
                        <w:rPr>
                          <w:rFonts w:cs="Arial"/>
                          <w:szCs w:val="24"/>
                        </w:rPr>
                        <w:t>under</w:t>
                      </w:r>
                      <w:r>
                        <w:rPr>
                          <w:rFonts w:cs="Arial"/>
                          <w:szCs w:val="24"/>
                        </w:rPr>
                        <w:t xml:space="preserve"> </w:t>
                      </w:r>
                      <w:r w:rsidRPr="00A76062">
                        <w:rPr>
                          <w:rFonts w:cs="Arial"/>
                          <w:szCs w:val="24"/>
                        </w:rPr>
                        <w:t>Fishing Agreeme</w:t>
                      </w:r>
                      <w:r>
                        <w:rPr>
                          <w:rFonts w:cs="Arial"/>
                          <w:szCs w:val="24"/>
                        </w:rPr>
                        <w:t xml:space="preserve">nts between Mauritius and other </w:t>
                      </w:r>
                      <w:r w:rsidRPr="00A76062">
                        <w:rPr>
                          <w:rFonts w:cs="Arial"/>
                          <w:szCs w:val="24"/>
                        </w:rPr>
                        <w:t>countries</w:t>
                      </w:r>
                      <w:r>
                        <w:rPr>
                          <w:rFonts w:cs="Arial"/>
                          <w:szCs w:val="24"/>
                        </w:rPr>
                        <w:t xml:space="preserve"> </w:t>
                      </w:r>
                    </w:p>
                    <w:p w14:paraId="1C339774" w14:textId="77777777" w:rsidR="004512FE" w:rsidRDefault="004512FE" w:rsidP="00AD1C63">
                      <w:pPr>
                        <w:spacing w:line="276" w:lineRule="auto"/>
                        <w:rPr>
                          <w:rFonts w:cs="Arial"/>
                          <w:b/>
                          <w:bCs/>
                          <w:szCs w:val="24"/>
                        </w:rPr>
                      </w:pPr>
                      <w:r w:rsidRPr="00A76062">
                        <w:rPr>
                          <w:rFonts w:cs="Arial"/>
                          <w:szCs w:val="24"/>
                        </w:rPr>
                        <w:t>(b)</w:t>
                      </w:r>
                      <w:r w:rsidRPr="00A76062">
                        <w:rPr>
                          <w:rFonts w:cs="Arial"/>
                          <w:szCs w:val="24"/>
                        </w:rPr>
                        <w:tab/>
                      </w:r>
                      <w:r w:rsidRPr="00A76062">
                        <w:rPr>
                          <w:rFonts w:cs="Arial"/>
                          <w:b/>
                          <w:bCs/>
                          <w:szCs w:val="24"/>
                        </w:rPr>
                        <w:t>Appraisal of fishing projects</w:t>
                      </w:r>
                    </w:p>
                    <w:p w14:paraId="0245FB56" w14:textId="77777777" w:rsidR="004512FE" w:rsidRPr="00A76062" w:rsidRDefault="004512FE" w:rsidP="0088091E">
                      <w:pPr>
                        <w:rPr>
                          <w:rFonts w:cs="Arial"/>
                          <w:szCs w:val="24"/>
                        </w:rPr>
                      </w:pPr>
                      <w:r w:rsidRPr="00A76062">
                        <w:rPr>
                          <w:rFonts w:cs="Arial"/>
                          <w:szCs w:val="24"/>
                        </w:rPr>
                        <w:t>The fishing projects submitted by operators are appraised for their feasibility</w:t>
                      </w:r>
                      <w:r>
                        <w:rPr>
                          <w:rFonts w:cs="Arial"/>
                          <w:szCs w:val="24"/>
                        </w:rPr>
                        <w:t>. U</w:t>
                      </w:r>
                      <w:r w:rsidRPr="00A76062">
                        <w:rPr>
                          <w:rFonts w:cs="Arial"/>
                          <w:szCs w:val="24"/>
                        </w:rPr>
                        <w:t xml:space="preserve">pon satisfactory </w:t>
                      </w:r>
                      <w:r>
                        <w:rPr>
                          <w:rFonts w:cs="Arial"/>
                          <w:szCs w:val="24"/>
                        </w:rPr>
                        <w:t>appraisal</w:t>
                      </w:r>
                      <w:r w:rsidRPr="00A76062">
                        <w:rPr>
                          <w:rFonts w:cs="Arial"/>
                          <w:szCs w:val="24"/>
                        </w:rPr>
                        <w:t xml:space="preserve">, the project is recommended for the issuance of a </w:t>
                      </w:r>
                      <w:r>
                        <w:rPr>
                          <w:rFonts w:cs="Arial"/>
                          <w:szCs w:val="24"/>
                        </w:rPr>
                        <w:t>L</w:t>
                      </w:r>
                      <w:r w:rsidRPr="00A76062">
                        <w:rPr>
                          <w:rFonts w:cs="Arial"/>
                          <w:szCs w:val="24"/>
                        </w:rPr>
                        <w:t xml:space="preserve">etter of </w:t>
                      </w:r>
                      <w:r>
                        <w:rPr>
                          <w:rFonts w:cs="Arial"/>
                          <w:szCs w:val="24"/>
                        </w:rPr>
                        <w:t>I</w:t>
                      </w:r>
                      <w:r w:rsidRPr="00A76062">
                        <w:rPr>
                          <w:rFonts w:cs="Arial"/>
                          <w:szCs w:val="24"/>
                        </w:rPr>
                        <w:t>ntent to operate either in the advanced coastal</w:t>
                      </w:r>
                      <w:r>
                        <w:rPr>
                          <w:rFonts w:cs="Arial"/>
                          <w:szCs w:val="24"/>
                        </w:rPr>
                        <w:t xml:space="preserve"> fishery</w:t>
                      </w:r>
                      <w:r w:rsidRPr="00A76062">
                        <w:rPr>
                          <w:rFonts w:cs="Arial"/>
                          <w:szCs w:val="24"/>
                        </w:rPr>
                        <w:t xml:space="preserve">, semi-industrial </w:t>
                      </w:r>
                      <w:r>
                        <w:rPr>
                          <w:rFonts w:cs="Arial"/>
                          <w:szCs w:val="24"/>
                        </w:rPr>
                        <w:t xml:space="preserve">fishery </w:t>
                      </w:r>
                      <w:r w:rsidRPr="00A76062">
                        <w:rPr>
                          <w:rFonts w:cs="Arial"/>
                          <w:szCs w:val="24"/>
                        </w:rPr>
                        <w:t>or industrial fishery.</w:t>
                      </w:r>
                    </w:p>
                  </w:txbxContent>
                </v:textbox>
              </v:shape>
            </w:pict>
          </mc:Fallback>
        </mc:AlternateContent>
      </w:r>
      <w:r w:rsidR="00666B45">
        <w:rPr>
          <w:noProof/>
          <w:lang w:eastAsia="en-GB"/>
        </w:rPr>
        <w:drawing>
          <wp:inline distT="0" distB="0" distL="0" distR="0" wp14:anchorId="3C096B93" wp14:editId="5070BB4C">
            <wp:extent cx="5486400" cy="3450566"/>
            <wp:effectExtent l="19050" t="0" r="19050" b="0"/>
            <wp:docPr id="104" name="Diagram 10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1" r:lo="rId82" r:qs="rId83" r:cs="rId84"/>
              </a:graphicData>
            </a:graphic>
          </wp:inline>
        </w:drawing>
      </w:r>
    </w:p>
    <w:p w14:paraId="74C6F9D3" w14:textId="77777777" w:rsidR="00AD1C63" w:rsidRDefault="00AD1C63" w:rsidP="00336FE9">
      <w:pPr>
        <w:jc w:val="left"/>
        <w:rPr>
          <w:szCs w:val="24"/>
        </w:rPr>
      </w:pPr>
    </w:p>
    <w:p w14:paraId="106AFF2D" w14:textId="77777777" w:rsidR="00B92DD1" w:rsidRDefault="00DA0F18" w:rsidP="00336FE9">
      <w:pPr>
        <w:jc w:val="left"/>
        <w:rPr>
          <w:szCs w:val="24"/>
        </w:rPr>
      </w:pPr>
      <w:r>
        <w:rPr>
          <w:noProof/>
          <w:lang w:eastAsia="en-GB"/>
        </w:rPr>
        <w:lastRenderedPageBreak/>
        <mc:AlternateContent>
          <mc:Choice Requires="wps">
            <w:drawing>
              <wp:anchor distT="0" distB="0" distL="114300" distR="114300" simplePos="0" relativeHeight="251662336" behindDoc="0" locked="0" layoutInCell="1" allowOverlap="1" wp14:anchorId="0FCE24BC" wp14:editId="7263F6C4">
                <wp:simplePos x="0" y="0"/>
                <wp:positionH relativeFrom="column">
                  <wp:posOffset>19050</wp:posOffset>
                </wp:positionH>
                <wp:positionV relativeFrom="paragraph">
                  <wp:posOffset>711200</wp:posOffset>
                </wp:positionV>
                <wp:extent cx="5400675" cy="5803900"/>
                <wp:effectExtent l="0" t="0" r="9525" b="6350"/>
                <wp:wrapNone/>
                <wp:docPr id="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675" cy="5803900"/>
                        </a:xfrm>
                        <a:prstGeom prst="rect">
                          <a:avLst/>
                        </a:prstGeom>
                        <a:solidFill>
                          <a:srgbClr val="FFFFFF"/>
                        </a:solidFill>
                        <a:ln w="9525">
                          <a:noFill/>
                          <a:miter lim="800000"/>
                          <a:headEnd/>
                          <a:tailEnd/>
                        </a:ln>
                      </wps:spPr>
                      <wps:txbx>
                        <w:txbxContent>
                          <w:p w14:paraId="769A454B" w14:textId="77777777" w:rsidR="004512FE" w:rsidRPr="002447BF" w:rsidRDefault="004512FE" w:rsidP="0088091E">
                            <w:pPr>
                              <w:rPr>
                                <w:rFonts w:cs="Arial"/>
                                <w:szCs w:val="24"/>
                              </w:rPr>
                            </w:pPr>
                            <w:r w:rsidRPr="002447BF">
                              <w:rPr>
                                <w:rFonts w:cs="Arial"/>
                                <w:szCs w:val="24"/>
                              </w:rPr>
                              <w:t>The Coordinating and Planning Unit assists in providing inputs for formulating fisheries policies and strategies, compiling and processing of fisheries information. The Licensing Unit is responsible for issuing fishing licences to authorise local and foreign fishing boats/vessels to fish in the Exclusive Economic Zone of the Republic of Mauritius and in the high seas.</w:t>
                            </w:r>
                          </w:p>
                          <w:p w14:paraId="176142B0" w14:textId="77777777" w:rsidR="004512FE" w:rsidRPr="00F63941" w:rsidRDefault="004512FE" w:rsidP="0088091E">
                            <w:pPr>
                              <w:rPr>
                                <w:rFonts w:cs="Arial"/>
                                <w:szCs w:val="24"/>
                              </w:rPr>
                            </w:pPr>
                            <w:r>
                              <w:rPr>
                                <w:rFonts w:cs="Arial"/>
                                <w:szCs w:val="24"/>
                              </w:rPr>
                              <w:t>The main a</w:t>
                            </w:r>
                            <w:r w:rsidRPr="00F63941">
                              <w:rPr>
                                <w:rFonts w:cs="Arial"/>
                                <w:szCs w:val="24"/>
                              </w:rPr>
                              <w:t>ctivities</w:t>
                            </w:r>
                            <w:r>
                              <w:rPr>
                                <w:rFonts w:cs="Arial"/>
                                <w:szCs w:val="24"/>
                              </w:rPr>
                              <w:t xml:space="preserve"> carried out by the Licensing</w:t>
                            </w:r>
                            <w:r w:rsidRPr="00F63941">
                              <w:rPr>
                                <w:rFonts w:cs="Arial"/>
                                <w:szCs w:val="24"/>
                              </w:rPr>
                              <w:t xml:space="preserve"> and </w:t>
                            </w:r>
                            <w:r>
                              <w:rPr>
                                <w:rFonts w:cs="Arial"/>
                                <w:szCs w:val="24"/>
                              </w:rPr>
                              <w:t>P</w:t>
                            </w:r>
                            <w:r w:rsidRPr="00F63941">
                              <w:rPr>
                                <w:rFonts w:cs="Arial"/>
                                <w:szCs w:val="24"/>
                              </w:rPr>
                              <w:t xml:space="preserve">lanning </w:t>
                            </w:r>
                            <w:r>
                              <w:rPr>
                                <w:rFonts w:cs="Arial"/>
                                <w:szCs w:val="24"/>
                              </w:rPr>
                              <w:t>Division</w:t>
                            </w:r>
                            <w:r w:rsidRPr="00F63941">
                              <w:rPr>
                                <w:rFonts w:cs="Arial"/>
                                <w:szCs w:val="24"/>
                              </w:rPr>
                              <w:t xml:space="preserve"> include:</w:t>
                            </w:r>
                          </w:p>
                          <w:p w14:paraId="094817E8" w14:textId="77777777" w:rsidR="004512FE" w:rsidRPr="002447BF" w:rsidRDefault="004512FE" w:rsidP="0088091E">
                            <w:pPr>
                              <w:pStyle w:val="ListParagraph"/>
                              <w:numPr>
                                <w:ilvl w:val="0"/>
                                <w:numId w:val="5"/>
                              </w:numPr>
                              <w:spacing w:line="360" w:lineRule="auto"/>
                              <w:jc w:val="both"/>
                              <w:rPr>
                                <w:rFonts w:ascii="Arial" w:hAnsi="Arial" w:cs="Arial"/>
                                <w:sz w:val="24"/>
                                <w:szCs w:val="24"/>
                              </w:rPr>
                            </w:pPr>
                            <w:r w:rsidRPr="002447BF">
                              <w:rPr>
                                <w:rFonts w:ascii="Arial" w:hAnsi="Arial" w:cs="Arial"/>
                                <w:sz w:val="24"/>
                                <w:szCs w:val="24"/>
                              </w:rPr>
                              <w:t>Assist</w:t>
                            </w:r>
                            <w:r>
                              <w:rPr>
                                <w:rFonts w:ascii="Arial" w:hAnsi="Arial" w:cs="Arial"/>
                                <w:sz w:val="24"/>
                                <w:szCs w:val="24"/>
                              </w:rPr>
                              <w:t>ing</w:t>
                            </w:r>
                            <w:r w:rsidRPr="002447BF">
                              <w:rPr>
                                <w:rFonts w:ascii="Arial" w:hAnsi="Arial" w:cs="Arial"/>
                                <w:sz w:val="24"/>
                                <w:szCs w:val="24"/>
                              </w:rPr>
                              <w:t xml:space="preserve"> in</w:t>
                            </w:r>
                            <w:r>
                              <w:rPr>
                                <w:rFonts w:ascii="Arial" w:hAnsi="Arial" w:cs="Arial"/>
                                <w:sz w:val="24"/>
                                <w:szCs w:val="24"/>
                              </w:rPr>
                              <w:t xml:space="preserve"> the evolution</w:t>
                            </w:r>
                            <w:r w:rsidRPr="002447BF">
                              <w:rPr>
                                <w:rFonts w:ascii="Arial" w:hAnsi="Arial" w:cs="Arial"/>
                                <w:sz w:val="24"/>
                                <w:szCs w:val="24"/>
                              </w:rPr>
                              <w:t xml:space="preserve"> of fisheries policies with respect to EU, WTO, SADC, COMESA,</w:t>
                            </w:r>
                            <w:r>
                              <w:rPr>
                                <w:rFonts w:ascii="Arial" w:hAnsi="Arial" w:cs="Arial"/>
                                <w:sz w:val="24"/>
                                <w:szCs w:val="24"/>
                              </w:rPr>
                              <w:t xml:space="preserve"> etc.</w:t>
                            </w:r>
                          </w:p>
                          <w:p w14:paraId="2DC9DB13" w14:textId="77777777" w:rsidR="004512FE" w:rsidRPr="002447BF" w:rsidRDefault="004512FE" w:rsidP="0088091E">
                            <w:pPr>
                              <w:pStyle w:val="ListParagraph"/>
                              <w:numPr>
                                <w:ilvl w:val="0"/>
                                <w:numId w:val="5"/>
                              </w:numPr>
                              <w:spacing w:line="360" w:lineRule="auto"/>
                              <w:jc w:val="both"/>
                              <w:rPr>
                                <w:rFonts w:ascii="Arial" w:hAnsi="Arial" w:cs="Arial"/>
                                <w:sz w:val="24"/>
                                <w:szCs w:val="24"/>
                              </w:rPr>
                            </w:pPr>
                            <w:r w:rsidRPr="002447BF">
                              <w:rPr>
                                <w:rFonts w:ascii="Arial" w:hAnsi="Arial" w:cs="Arial"/>
                                <w:sz w:val="24"/>
                                <w:szCs w:val="24"/>
                              </w:rPr>
                              <w:t>Drafting and review</w:t>
                            </w:r>
                            <w:r>
                              <w:rPr>
                                <w:rFonts w:ascii="Arial" w:hAnsi="Arial" w:cs="Arial"/>
                                <w:sz w:val="24"/>
                                <w:szCs w:val="24"/>
                              </w:rPr>
                              <w:t>ing of Fishing A</w:t>
                            </w:r>
                            <w:r w:rsidRPr="002447BF">
                              <w:rPr>
                                <w:rFonts w:ascii="Arial" w:hAnsi="Arial" w:cs="Arial"/>
                                <w:sz w:val="24"/>
                                <w:szCs w:val="24"/>
                              </w:rPr>
                              <w:t>greements and Memorandum of Understanding for coop</w:t>
                            </w:r>
                            <w:r>
                              <w:rPr>
                                <w:rFonts w:ascii="Arial" w:hAnsi="Arial" w:cs="Arial"/>
                                <w:sz w:val="24"/>
                                <w:szCs w:val="24"/>
                              </w:rPr>
                              <w:t>eration in the fisheries sector</w:t>
                            </w:r>
                          </w:p>
                          <w:p w14:paraId="33E63FCB" w14:textId="77777777" w:rsidR="004512FE" w:rsidRPr="002447BF" w:rsidRDefault="004512FE" w:rsidP="0088091E">
                            <w:pPr>
                              <w:pStyle w:val="ListParagraph"/>
                              <w:numPr>
                                <w:ilvl w:val="0"/>
                                <w:numId w:val="5"/>
                              </w:numPr>
                              <w:spacing w:line="360" w:lineRule="auto"/>
                              <w:jc w:val="both"/>
                              <w:rPr>
                                <w:rFonts w:ascii="Arial" w:hAnsi="Arial" w:cs="Arial"/>
                                <w:sz w:val="24"/>
                                <w:szCs w:val="24"/>
                              </w:rPr>
                            </w:pPr>
                            <w:r w:rsidRPr="002447BF">
                              <w:rPr>
                                <w:rFonts w:ascii="Arial" w:hAnsi="Arial" w:cs="Arial"/>
                                <w:sz w:val="24"/>
                                <w:szCs w:val="24"/>
                              </w:rPr>
                              <w:t>Provision of inputs to other Ministries on overseas missi</w:t>
                            </w:r>
                            <w:r>
                              <w:rPr>
                                <w:rFonts w:ascii="Arial" w:hAnsi="Arial" w:cs="Arial"/>
                                <w:sz w:val="24"/>
                                <w:szCs w:val="24"/>
                              </w:rPr>
                              <w:t>ons and on the fisheries sector</w:t>
                            </w:r>
                          </w:p>
                          <w:p w14:paraId="232A2B0F" w14:textId="77777777" w:rsidR="004512FE" w:rsidRPr="002447BF" w:rsidRDefault="004512FE" w:rsidP="0088091E">
                            <w:pPr>
                              <w:pStyle w:val="ListParagraph"/>
                              <w:numPr>
                                <w:ilvl w:val="0"/>
                                <w:numId w:val="5"/>
                              </w:numPr>
                              <w:spacing w:line="360" w:lineRule="auto"/>
                              <w:jc w:val="both"/>
                              <w:rPr>
                                <w:rFonts w:ascii="Arial" w:hAnsi="Arial" w:cs="Arial"/>
                                <w:sz w:val="24"/>
                                <w:szCs w:val="24"/>
                              </w:rPr>
                            </w:pPr>
                            <w:r w:rsidRPr="002447BF">
                              <w:rPr>
                                <w:rFonts w:ascii="Arial" w:hAnsi="Arial" w:cs="Arial"/>
                                <w:sz w:val="24"/>
                                <w:szCs w:val="24"/>
                              </w:rPr>
                              <w:t xml:space="preserve">Coordination with the seafood processing </w:t>
                            </w:r>
                            <w:r>
                              <w:rPr>
                                <w:rFonts w:ascii="Arial" w:hAnsi="Arial" w:cs="Arial"/>
                                <w:sz w:val="24"/>
                                <w:szCs w:val="24"/>
                              </w:rPr>
                              <w:t>sector and other stakeholders</w:t>
                            </w:r>
                          </w:p>
                          <w:p w14:paraId="23C2AFE6" w14:textId="77777777" w:rsidR="004512FE" w:rsidRPr="002447BF" w:rsidRDefault="004512FE" w:rsidP="0088091E">
                            <w:pPr>
                              <w:pStyle w:val="ListParagraph"/>
                              <w:numPr>
                                <w:ilvl w:val="0"/>
                                <w:numId w:val="5"/>
                              </w:numPr>
                              <w:spacing w:line="360" w:lineRule="auto"/>
                              <w:jc w:val="both"/>
                              <w:rPr>
                                <w:rFonts w:ascii="Arial" w:hAnsi="Arial" w:cs="Arial"/>
                                <w:sz w:val="24"/>
                                <w:szCs w:val="24"/>
                              </w:rPr>
                            </w:pPr>
                            <w:r w:rsidRPr="002447BF">
                              <w:rPr>
                                <w:rFonts w:ascii="Arial" w:hAnsi="Arial" w:cs="Arial"/>
                                <w:sz w:val="24"/>
                                <w:szCs w:val="24"/>
                              </w:rPr>
                              <w:t>Coordination with other Divisions of the Ministry on relevant issues</w:t>
                            </w:r>
                          </w:p>
                          <w:p w14:paraId="7EE2CF09" w14:textId="77777777" w:rsidR="004512FE" w:rsidRPr="002447BF" w:rsidRDefault="004512FE" w:rsidP="0088091E">
                            <w:pPr>
                              <w:pStyle w:val="ListParagraph"/>
                              <w:numPr>
                                <w:ilvl w:val="0"/>
                                <w:numId w:val="5"/>
                              </w:numPr>
                              <w:spacing w:line="360" w:lineRule="auto"/>
                              <w:jc w:val="both"/>
                              <w:rPr>
                                <w:rFonts w:ascii="Arial" w:hAnsi="Arial" w:cs="Arial"/>
                                <w:sz w:val="24"/>
                                <w:szCs w:val="24"/>
                              </w:rPr>
                            </w:pPr>
                            <w:r w:rsidRPr="002447BF">
                              <w:rPr>
                                <w:rFonts w:ascii="Arial" w:hAnsi="Arial" w:cs="Arial"/>
                                <w:sz w:val="24"/>
                                <w:szCs w:val="24"/>
                              </w:rPr>
                              <w:t>Follow-up actions on international fisheries negotiations</w:t>
                            </w:r>
                          </w:p>
                          <w:p w14:paraId="5E2D8D38" w14:textId="77777777" w:rsidR="004512FE" w:rsidRPr="002447BF" w:rsidRDefault="004512FE" w:rsidP="0088091E">
                            <w:pPr>
                              <w:pStyle w:val="ListParagraph"/>
                              <w:numPr>
                                <w:ilvl w:val="0"/>
                                <w:numId w:val="5"/>
                              </w:numPr>
                              <w:spacing w:line="360" w:lineRule="auto"/>
                              <w:jc w:val="both"/>
                              <w:rPr>
                                <w:rFonts w:ascii="Arial" w:hAnsi="Arial" w:cs="Arial"/>
                                <w:sz w:val="24"/>
                                <w:szCs w:val="24"/>
                              </w:rPr>
                            </w:pPr>
                            <w:r>
                              <w:rPr>
                                <w:rFonts w:ascii="Arial" w:hAnsi="Arial" w:cs="Arial"/>
                                <w:sz w:val="24"/>
                                <w:szCs w:val="24"/>
                              </w:rPr>
                              <w:t>Giving a</w:t>
                            </w:r>
                            <w:r w:rsidRPr="002447BF">
                              <w:rPr>
                                <w:rFonts w:ascii="Arial" w:hAnsi="Arial" w:cs="Arial"/>
                                <w:sz w:val="24"/>
                                <w:szCs w:val="24"/>
                              </w:rPr>
                              <w:t xml:space="preserve">dvice to investors </w:t>
                            </w:r>
                            <w:r>
                              <w:rPr>
                                <w:rFonts w:ascii="Arial" w:hAnsi="Arial" w:cs="Arial"/>
                                <w:sz w:val="24"/>
                                <w:szCs w:val="24"/>
                              </w:rPr>
                              <w:t>on</w:t>
                            </w:r>
                            <w:r w:rsidRPr="002447BF">
                              <w:rPr>
                                <w:rFonts w:ascii="Arial" w:hAnsi="Arial" w:cs="Arial"/>
                                <w:sz w:val="24"/>
                                <w:szCs w:val="24"/>
                              </w:rPr>
                              <w:t xml:space="preserve"> fisheries related investments</w:t>
                            </w:r>
                            <w:r>
                              <w:rPr>
                                <w:rFonts w:ascii="Arial" w:hAnsi="Arial" w:cs="Arial"/>
                                <w:sz w:val="24"/>
                                <w:szCs w:val="24"/>
                              </w:rPr>
                              <w:t xml:space="preserve"> to potential investors;</w:t>
                            </w:r>
                            <w:r w:rsidRPr="002447BF">
                              <w:rPr>
                                <w:rFonts w:ascii="Arial" w:hAnsi="Arial" w:cs="Arial"/>
                                <w:sz w:val="24"/>
                                <w:szCs w:val="24"/>
                              </w:rPr>
                              <w:t xml:space="preserve"> </w:t>
                            </w:r>
                            <w:r>
                              <w:rPr>
                                <w:rFonts w:ascii="Arial" w:hAnsi="Arial" w:cs="Arial"/>
                                <w:sz w:val="24"/>
                                <w:szCs w:val="24"/>
                              </w:rPr>
                              <w:t>and</w:t>
                            </w:r>
                          </w:p>
                          <w:p w14:paraId="148F8E6A" w14:textId="77777777" w:rsidR="004512FE" w:rsidRPr="002447BF" w:rsidRDefault="004512FE" w:rsidP="0088091E">
                            <w:pPr>
                              <w:pStyle w:val="ListParagraph"/>
                              <w:numPr>
                                <w:ilvl w:val="0"/>
                                <w:numId w:val="5"/>
                              </w:numPr>
                              <w:spacing w:line="360" w:lineRule="auto"/>
                              <w:jc w:val="both"/>
                              <w:rPr>
                                <w:rFonts w:ascii="Arial" w:hAnsi="Arial" w:cs="Arial"/>
                                <w:sz w:val="24"/>
                                <w:szCs w:val="24"/>
                              </w:rPr>
                            </w:pPr>
                            <w:r>
                              <w:rPr>
                                <w:rFonts w:ascii="Arial" w:hAnsi="Arial" w:cs="Arial"/>
                                <w:sz w:val="24"/>
                                <w:szCs w:val="24"/>
                              </w:rPr>
                              <w:t>Examining and r</w:t>
                            </w:r>
                            <w:r w:rsidRPr="002447BF">
                              <w:rPr>
                                <w:rFonts w:ascii="Arial" w:hAnsi="Arial" w:cs="Arial"/>
                                <w:sz w:val="24"/>
                                <w:szCs w:val="24"/>
                              </w:rPr>
                              <w:t>ecommend</w:t>
                            </w:r>
                            <w:r>
                              <w:rPr>
                                <w:rFonts w:ascii="Arial" w:hAnsi="Arial" w:cs="Arial"/>
                                <w:sz w:val="24"/>
                                <w:szCs w:val="24"/>
                              </w:rPr>
                              <w:t>ing</w:t>
                            </w:r>
                            <w:r w:rsidRPr="002447BF">
                              <w:rPr>
                                <w:rFonts w:ascii="Arial" w:hAnsi="Arial" w:cs="Arial"/>
                                <w:sz w:val="24"/>
                                <w:szCs w:val="24"/>
                              </w:rPr>
                              <w:t xml:space="preserve"> projects</w:t>
                            </w:r>
                            <w:r>
                              <w:rPr>
                                <w:rFonts w:ascii="Arial" w:hAnsi="Arial" w:cs="Arial"/>
                                <w:sz w:val="24"/>
                                <w:szCs w:val="24"/>
                              </w:rPr>
                              <w:t xml:space="preserve"> as appropriate </w:t>
                            </w:r>
                            <w:r w:rsidRPr="002447BF">
                              <w:rPr>
                                <w:rFonts w:ascii="Arial" w:hAnsi="Arial" w:cs="Arial"/>
                                <w:sz w:val="24"/>
                                <w:szCs w:val="24"/>
                              </w:rPr>
                              <w:t>for loans offered by various banks or other funding agencies</w:t>
                            </w:r>
                            <w:r>
                              <w:rPr>
                                <w:rFonts w:ascii="Arial" w:hAnsi="Arial" w:cs="Arial"/>
                                <w:sz w:val="24"/>
                                <w:szCs w:val="24"/>
                              </w:rPr>
                              <w:t>.</w:t>
                            </w:r>
                          </w:p>
                          <w:p w14:paraId="62572FA7" w14:textId="77777777" w:rsidR="004512FE" w:rsidRPr="00631BCB" w:rsidRDefault="004512FE" w:rsidP="0088091E">
                            <w:pPr>
                              <w:pStyle w:val="ListParagraph"/>
                              <w:spacing w:line="360" w:lineRule="auto"/>
                              <w:jc w:val="both"/>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CE24BC" id="_x0000_s1047" type="#_x0000_t202" style="position:absolute;margin-left:1.5pt;margin-top:56pt;width:425.25pt;height:45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" stroked="f">
                <v:textbox>
                  <w:txbxContent>
                    <w:p w14:paraId="769A454B" w14:textId="77777777" w:rsidR="004512FE" w:rsidRPr="002447BF" w:rsidRDefault="004512FE" w:rsidP="0088091E">
                      <w:pPr>
                        <w:rPr>
                          <w:rFonts w:cs="Arial"/>
                          <w:szCs w:val="24"/>
                        </w:rPr>
                      </w:pPr>
                      <w:r w:rsidRPr="002447BF">
                        <w:rPr>
                          <w:rFonts w:cs="Arial"/>
                          <w:szCs w:val="24"/>
                        </w:rPr>
                        <w:t>The Coordinating and Planning Unit assists in providing inputs for formulating fisheries policies and strategies, compiling and processing of fisheries information. The Licensing Unit is responsible for issuing fishing licences to authorise local and foreign fishing boats/vessels to fish in the Exclusive Economic Zone of the Republic of Mauritius and in the high seas.</w:t>
                      </w:r>
                    </w:p>
                    <w:p w14:paraId="176142B0" w14:textId="77777777" w:rsidR="004512FE" w:rsidRPr="00F63941" w:rsidRDefault="004512FE" w:rsidP="0088091E">
                      <w:pPr>
                        <w:rPr>
                          <w:rFonts w:cs="Arial"/>
                          <w:szCs w:val="24"/>
                        </w:rPr>
                      </w:pPr>
                      <w:r>
                        <w:rPr>
                          <w:rFonts w:cs="Arial"/>
                          <w:szCs w:val="24"/>
                        </w:rPr>
                        <w:t>The main a</w:t>
                      </w:r>
                      <w:r w:rsidRPr="00F63941">
                        <w:rPr>
                          <w:rFonts w:cs="Arial"/>
                          <w:szCs w:val="24"/>
                        </w:rPr>
                        <w:t>ctivities</w:t>
                      </w:r>
                      <w:r>
                        <w:rPr>
                          <w:rFonts w:cs="Arial"/>
                          <w:szCs w:val="24"/>
                        </w:rPr>
                        <w:t xml:space="preserve"> carried out by the Licensing</w:t>
                      </w:r>
                      <w:r w:rsidRPr="00F63941">
                        <w:rPr>
                          <w:rFonts w:cs="Arial"/>
                          <w:szCs w:val="24"/>
                        </w:rPr>
                        <w:t xml:space="preserve"> and </w:t>
                      </w:r>
                      <w:r>
                        <w:rPr>
                          <w:rFonts w:cs="Arial"/>
                          <w:szCs w:val="24"/>
                        </w:rPr>
                        <w:t>P</w:t>
                      </w:r>
                      <w:r w:rsidRPr="00F63941">
                        <w:rPr>
                          <w:rFonts w:cs="Arial"/>
                          <w:szCs w:val="24"/>
                        </w:rPr>
                        <w:t xml:space="preserve">lanning </w:t>
                      </w:r>
                      <w:r>
                        <w:rPr>
                          <w:rFonts w:cs="Arial"/>
                          <w:szCs w:val="24"/>
                        </w:rPr>
                        <w:t>Division</w:t>
                      </w:r>
                      <w:r w:rsidRPr="00F63941">
                        <w:rPr>
                          <w:rFonts w:cs="Arial"/>
                          <w:szCs w:val="24"/>
                        </w:rPr>
                        <w:t xml:space="preserve"> include:</w:t>
                      </w:r>
                    </w:p>
                    <w:p w14:paraId="094817E8" w14:textId="77777777" w:rsidR="004512FE" w:rsidRPr="002447BF" w:rsidRDefault="004512FE" w:rsidP="0088091E">
                      <w:pPr>
                        <w:pStyle w:val="ListParagraph"/>
                        <w:numPr>
                          <w:ilvl w:val="0"/>
                          <w:numId w:val="5"/>
                        </w:numPr>
                        <w:spacing w:line="360" w:lineRule="auto"/>
                        <w:jc w:val="both"/>
                        <w:rPr>
                          <w:rFonts w:ascii="Arial" w:hAnsi="Arial" w:cs="Arial"/>
                          <w:sz w:val="24"/>
                          <w:szCs w:val="24"/>
                        </w:rPr>
                      </w:pPr>
                      <w:r w:rsidRPr="002447BF">
                        <w:rPr>
                          <w:rFonts w:ascii="Arial" w:hAnsi="Arial" w:cs="Arial"/>
                          <w:sz w:val="24"/>
                          <w:szCs w:val="24"/>
                        </w:rPr>
                        <w:t>Assist</w:t>
                      </w:r>
                      <w:r>
                        <w:rPr>
                          <w:rFonts w:ascii="Arial" w:hAnsi="Arial" w:cs="Arial"/>
                          <w:sz w:val="24"/>
                          <w:szCs w:val="24"/>
                        </w:rPr>
                        <w:t>ing</w:t>
                      </w:r>
                      <w:r w:rsidRPr="002447BF">
                        <w:rPr>
                          <w:rFonts w:ascii="Arial" w:hAnsi="Arial" w:cs="Arial"/>
                          <w:sz w:val="24"/>
                          <w:szCs w:val="24"/>
                        </w:rPr>
                        <w:t xml:space="preserve"> in</w:t>
                      </w:r>
                      <w:r>
                        <w:rPr>
                          <w:rFonts w:ascii="Arial" w:hAnsi="Arial" w:cs="Arial"/>
                          <w:sz w:val="24"/>
                          <w:szCs w:val="24"/>
                        </w:rPr>
                        <w:t xml:space="preserve"> the evolution</w:t>
                      </w:r>
                      <w:r w:rsidRPr="002447BF">
                        <w:rPr>
                          <w:rFonts w:ascii="Arial" w:hAnsi="Arial" w:cs="Arial"/>
                          <w:sz w:val="24"/>
                          <w:szCs w:val="24"/>
                        </w:rPr>
                        <w:t xml:space="preserve"> of fisheries policies with respect to EU, WTO, SADC, COMESA,</w:t>
                      </w:r>
                      <w:r>
                        <w:rPr>
                          <w:rFonts w:ascii="Arial" w:hAnsi="Arial" w:cs="Arial"/>
                          <w:sz w:val="24"/>
                          <w:szCs w:val="24"/>
                        </w:rPr>
                        <w:t xml:space="preserve"> etc.</w:t>
                      </w:r>
                    </w:p>
                    <w:p w14:paraId="2DC9DB13" w14:textId="77777777" w:rsidR="004512FE" w:rsidRPr="002447BF" w:rsidRDefault="004512FE" w:rsidP="0088091E">
                      <w:pPr>
                        <w:pStyle w:val="ListParagraph"/>
                        <w:numPr>
                          <w:ilvl w:val="0"/>
                          <w:numId w:val="5"/>
                        </w:numPr>
                        <w:spacing w:line="360" w:lineRule="auto"/>
                        <w:jc w:val="both"/>
                        <w:rPr>
                          <w:rFonts w:ascii="Arial" w:hAnsi="Arial" w:cs="Arial"/>
                          <w:sz w:val="24"/>
                          <w:szCs w:val="24"/>
                        </w:rPr>
                      </w:pPr>
                      <w:r w:rsidRPr="002447BF">
                        <w:rPr>
                          <w:rFonts w:ascii="Arial" w:hAnsi="Arial" w:cs="Arial"/>
                          <w:sz w:val="24"/>
                          <w:szCs w:val="24"/>
                        </w:rPr>
                        <w:t>Drafting and review</w:t>
                      </w:r>
                      <w:r>
                        <w:rPr>
                          <w:rFonts w:ascii="Arial" w:hAnsi="Arial" w:cs="Arial"/>
                          <w:sz w:val="24"/>
                          <w:szCs w:val="24"/>
                        </w:rPr>
                        <w:t>ing of Fishing A</w:t>
                      </w:r>
                      <w:r w:rsidRPr="002447BF">
                        <w:rPr>
                          <w:rFonts w:ascii="Arial" w:hAnsi="Arial" w:cs="Arial"/>
                          <w:sz w:val="24"/>
                          <w:szCs w:val="24"/>
                        </w:rPr>
                        <w:t>greements and Memorandum of Understanding for coop</w:t>
                      </w:r>
                      <w:r>
                        <w:rPr>
                          <w:rFonts w:ascii="Arial" w:hAnsi="Arial" w:cs="Arial"/>
                          <w:sz w:val="24"/>
                          <w:szCs w:val="24"/>
                        </w:rPr>
                        <w:t>eration in the fisheries sector</w:t>
                      </w:r>
                    </w:p>
                    <w:p w14:paraId="33E63FCB" w14:textId="77777777" w:rsidR="004512FE" w:rsidRPr="002447BF" w:rsidRDefault="004512FE" w:rsidP="0088091E">
                      <w:pPr>
                        <w:pStyle w:val="ListParagraph"/>
                        <w:numPr>
                          <w:ilvl w:val="0"/>
                          <w:numId w:val="5"/>
                        </w:numPr>
                        <w:spacing w:line="360" w:lineRule="auto"/>
                        <w:jc w:val="both"/>
                        <w:rPr>
                          <w:rFonts w:ascii="Arial" w:hAnsi="Arial" w:cs="Arial"/>
                          <w:sz w:val="24"/>
                          <w:szCs w:val="24"/>
                        </w:rPr>
                      </w:pPr>
                      <w:r w:rsidRPr="002447BF">
                        <w:rPr>
                          <w:rFonts w:ascii="Arial" w:hAnsi="Arial" w:cs="Arial"/>
                          <w:sz w:val="24"/>
                          <w:szCs w:val="24"/>
                        </w:rPr>
                        <w:t>Provision of inputs to other Ministries on overseas missi</w:t>
                      </w:r>
                      <w:r>
                        <w:rPr>
                          <w:rFonts w:ascii="Arial" w:hAnsi="Arial" w:cs="Arial"/>
                          <w:sz w:val="24"/>
                          <w:szCs w:val="24"/>
                        </w:rPr>
                        <w:t>ons and on the fisheries sector</w:t>
                      </w:r>
                    </w:p>
                    <w:p w14:paraId="232A2B0F" w14:textId="77777777" w:rsidR="004512FE" w:rsidRPr="002447BF" w:rsidRDefault="004512FE" w:rsidP="0088091E">
                      <w:pPr>
                        <w:pStyle w:val="ListParagraph"/>
                        <w:numPr>
                          <w:ilvl w:val="0"/>
                          <w:numId w:val="5"/>
                        </w:numPr>
                        <w:spacing w:line="360" w:lineRule="auto"/>
                        <w:jc w:val="both"/>
                        <w:rPr>
                          <w:rFonts w:ascii="Arial" w:hAnsi="Arial" w:cs="Arial"/>
                          <w:sz w:val="24"/>
                          <w:szCs w:val="24"/>
                        </w:rPr>
                      </w:pPr>
                      <w:r w:rsidRPr="002447BF">
                        <w:rPr>
                          <w:rFonts w:ascii="Arial" w:hAnsi="Arial" w:cs="Arial"/>
                          <w:sz w:val="24"/>
                          <w:szCs w:val="24"/>
                        </w:rPr>
                        <w:t xml:space="preserve">Coordination with the seafood processing </w:t>
                      </w:r>
                      <w:r>
                        <w:rPr>
                          <w:rFonts w:ascii="Arial" w:hAnsi="Arial" w:cs="Arial"/>
                          <w:sz w:val="24"/>
                          <w:szCs w:val="24"/>
                        </w:rPr>
                        <w:t>sector and other stakeholders</w:t>
                      </w:r>
                    </w:p>
                    <w:p w14:paraId="23C2AFE6" w14:textId="77777777" w:rsidR="004512FE" w:rsidRPr="002447BF" w:rsidRDefault="004512FE" w:rsidP="0088091E">
                      <w:pPr>
                        <w:pStyle w:val="ListParagraph"/>
                        <w:numPr>
                          <w:ilvl w:val="0"/>
                          <w:numId w:val="5"/>
                        </w:numPr>
                        <w:spacing w:line="360" w:lineRule="auto"/>
                        <w:jc w:val="both"/>
                        <w:rPr>
                          <w:rFonts w:ascii="Arial" w:hAnsi="Arial" w:cs="Arial"/>
                          <w:sz w:val="24"/>
                          <w:szCs w:val="24"/>
                        </w:rPr>
                      </w:pPr>
                      <w:r w:rsidRPr="002447BF">
                        <w:rPr>
                          <w:rFonts w:ascii="Arial" w:hAnsi="Arial" w:cs="Arial"/>
                          <w:sz w:val="24"/>
                          <w:szCs w:val="24"/>
                        </w:rPr>
                        <w:t>Coordination with other Divisions of the Ministry on relevant issues</w:t>
                      </w:r>
                    </w:p>
                    <w:p w14:paraId="7EE2CF09" w14:textId="77777777" w:rsidR="004512FE" w:rsidRPr="002447BF" w:rsidRDefault="004512FE" w:rsidP="0088091E">
                      <w:pPr>
                        <w:pStyle w:val="ListParagraph"/>
                        <w:numPr>
                          <w:ilvl w:val="0"/>
                          <w:numId w:val="5"/>
                        </w:numPr>
                        <w:spacing w:line="360" w:lineRule="auto"/>
                        <w:jc w:val="both"/>
                        <w:rPr>
                          <w:rFonts w:ascii="Arial" w:hAnsi="Arial" w:cs="Arial"/>
                          <w:sz w:val="24"/>
                          <w:szCs w:val="24"/>
                        </w:rPr>
                      </w:pPr>
                      <w:r w:rsidRPr="002447BF">
                        <w:rPr>
                          <w:rFonts w:ascii="Arial" w:hAnsi="Arial" w:cs="Arial"/>
                          <w:sz w:val="24"/>
                          <w:szCs w:val="24"/>
                        </w:rPr>
                        <w:t>Follow-up actions on international fisheries negotiations</w:t>
                      </w:r>
                    </w:p>
                    <w:p w14:paraId="5E2D8D38" w14:textId="77777777" w:rsidR="004512FE" w:rsidRPr="002447BF" w:rsidRDefault="004512FE" w:rsidP="0088091E">
                      <w:pPr>
                        <w:pStyle w:val="ListParagraph"/>
                        <w:numPr>
                          <w:ilvl w:val="0"/>
                          <w:numId w:val="5"/>
                        </w:numPr>
                        <w:spacing w:line="360" w:lineRule="auto"/>
                        <w:jc w:val="both"/>
                        <w:rPr>
                          <w:rFonts w:ascii="Arial" w:hAnsi="Arial" w:cs="Arial"/>
                          <w:sz w:val="24"/>
                          <w:szCs w:val="24"/>
                        </w:rPr>
                      </w:pPr>
                      <w:r>
                        <w:rPr>
                          <w:rFonts w:ascii="Arial" w:hAnsi="Arial" w:cs="Arial"/>
                          <w:sz w:val="24"/>
                          <w:szCs w:val="24"/>
                        </w:rPr>
                        <w:t>Giving a</w:t>
                      </w:r>
                      <w:r w:rsidRPr="002447BF">
                        <w:rPr>
                          <w:rFonts w:ascii="Arial" w:hAnsi="Arial" w:cs="Arial"/>
                          <w:sz w:val="24"/>
                          <w:szCs w:val="24"/>
                        </w:rPr>
                        <w:t xml:space="preserve">dvice to investors </w:t>
                      </w:r>
                      <w:r>
                        <w:rPr>
                          <w:rFonts w:ascii="Arial" w:hAnsi="Arial" w:cs="Arial"/>
                          <w:sz w:val="24"/>
                          <w:szCs w:val="24"/>
                        </w:rPr>
                        <w:t>on</w:t>
                      </w:r>
                      <w:r w:rsidRPr="002447BF">
                        <w:rPr>
                          <w:rFonts w:ascii="Arial" w:hAnsi="Arial" w:cs="Arial"/>
                          <w:sz w:val="24"/>
                          <w:szCs w:val="24"/>
                        </w:rPr>
                        <w:t xml:space="preserve"> fisheries related investments</w:t>
                      </w:r>
                      <w:r>
                        <w:rPr>
                          <w:rFonts w:ascii="Arial" w:hAnsi="Arial" w:cs="Arial"/>
                          <w:sz w:val="24"/>
                          <w:szCs w:val="24"/>
                        </w:rPr>
                        <w:t xml:space="preserve"> to potential investors;</w:t>
                      </w:r>
                      <w:r w:rsidRPr="002447BF">
                        <w:rPr>
                          <w:rFonts w:ascii="Arial" w:hAnsi="Arial" w:cs="Arial"/>
                          <w:sz w:val="24"/>
                          <w:szCs w:val="24"/>
                        </w:rPr>
                        <w:t xml:space="preserve"> </w:t>
                      </w:r>
                      <w:r>
                        <w:rPr>
                          <w:rFonts w:ascii="Arial" w:hAnsi="Arial" w:cs="Arial"/>
                          <w:sz w:val="24"/>
                          <w:szCs w:val="24"/>
                        </w:rPr>
                        <w:t>and</w:t>
                      </w:r>
                    </w:p>
                    <w:p w14:paraId="148F8E6A" w14:textId="77777777" w:rsidR="004512FE" w:rsidRPr="002447BF" w:rsidRDefault="004512FE" w:rsidP="0088091E">
                      <w:pPr>
                        <w:pStyle w:val="ListParagraph"/>
                        <w:numPr>
                          <w:ilvl w:val="0"/>
                          <w:numId w:val="5"/>
                        </w:numPr>
                        <w:spacing w:line="360" w:lineRule="auto"/>
                        <w:jc w:val="both"/>
                        <w:rPr>
                          <w:rFonts w:ascii="Arial" w:hAnsi="Arial" w:cs="Arial"/>
                          <w:sz w:val="24"/>
                          <w:szCs w:val="24"/>
                        </w:rPr>
                      </w:pPr>
                      <w:r>
                        <w:rPr>
                          <w:rFonts w:ascii="Arial" w:hAnsi="Arial" w:cs="Arial"/>
                          <w:sz w:val="24"/>
                          <w:szCs w:val="24"/>
                        </w:rPr>
                        <w:t>Examining and r</w:t>
                      </w:r>
                      <w:r w:rsidRPr="002447BF">
                        <w:rPr>
                          <w:rFonts w:ascii="Arial" w:hAnsi="Arial" w:cs="Arial"/>
                          <w:sz w:val="24"/>
                          <w:szCs w:val="24"/>
                        </w:rPr>
                        <w:t>ecommend</w:t>
                      </w:r>
                      <w:r>
                        <w:rPr>
                          <w:rFonts w:ascii="Arial" w:hAnsi="Arial" w:cs="Arial"/>
                          <w:sz w:val="24"/>
                          <w:szCs w:val="24"/>
                        </w:rPr>
                        <w:t>ing</w:t>
                      </w:r>
                      <w:r w:rsidRPr="002447BF">
                        <w:rPr>
                          <w:rFonts w:ascii="Arial" w:hAnsi="Arial" w:cs="Arial"/>
                          <w:sz w:val="24"/>
                          <w:szCs w:val="24"/>
                        </w:rPr>
                        <w:t xml:space="preserve"> projects</w:t>
                      </w:r>
                      <w:r>
                        <w:rPr>
                          <w:rFonts w:ascii="Arial" w:hAnsi="Arial" w:cs="Arial"/>
                          <w:sz w:val="24"/>
                          <w:szCs w:val="24"/>
                        </w:rPr>
                        <w:t xml:space="preserve"> as appropriate </w:t>
                      </w:r>
                      <w:r w:rsidRPr="002447BF">
                        <w:rPr>
                          <w:rFonts w:ascii="Arial" w:hAnsi="Arial" w:cs="Arial"/>
                          <w:sz w:val="24"/>
                          <w:szCs w:val="24"/>
                        </w:rPr>
                        <w:t>for loans offered by various banks or other funding agencies</w:t>
                      </w:r>
                      <w:r>
                        <w:rPr>
                          <w:rFonts w:ascii="Arial" w:hAnsi="Arial" w:cs="Arial"/>
                          <w:sz w:val="24"/>
                          <w:szCs w:val="24"/>
                        </w:rPr>
                        <w:t>.</w:t>
                      </w:r>
                    </w:p>
                    <w:p w14:paraId="62572FA7" w14:textId="77777777" w:rsidR="004512FE" w:rsidRPr="00631BCB" w:rsidRDefault="004512FE" w:rsidP="0088091E">
                      <w:pPr>
                        <w:pStyle w:val="ListParagraph"/>
                        <w:spacing w:line="360" w:lineRule="auto"/>
                        <w:jc w:val="both"/>
                        <w:rPr>
                          <w:rFonts w:ascii="Arial" w:hAnsi="Arial" w:cs="Arial"/>
                          <w:sz w:val="24"/>
                          <w:szCs w:val="24"/>
                        </w:rPr>
                      </w:pPr>
                    </w:p>
                  </w:txbxContent>
                </v:textbox>
              </v:shape>
            </w:pict>
          </mc:Fallback>
        </mc:AlternateContent>
      </w:r>
      <w:r w:rsidR="00B52EC7">
        <w:rPr>
          <w:noProof/>
          <w:lang w:eastAsia="en-GB"/>
        </w:rPr>
        <w:drawing>
          <wp:inline distT="0" distB="0" distL="0" distR="0" wp14:anchorId="7FFEBF6D" wp14:editId="6B02AD1C">
            <wp:extent cx="5486400" cy="5143500"/>
            <wp:effectExtent l="19050" t="0" r="19050" b="0"/>
            <wp:docPr id="93" name="Diagram 9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6" r:lo="rId87" r:qs="rId88" r:cs="rId89"/>
              </a:graphicData>
            </a:graphic>
          </wp:inline>
        </w:drawing>
      </w:r>
    </w:p>
    <w:p w14:paraId="73CC2DFF" w14:textId="77777777" w:rsidR="009B2A39" w:rsidRDefault="00607A61" w:rsidP="00947A1F">
      <w:pPr>
        <w:spacing w:line="240" w:lineRule="auto"/>
        <w:jc w:val="left"/>
        <w:rPr>
          <w:szCs w:val="24"/>
        </w:rPr>
      </w:pPr>
      <w:r>
        <w:rPr>
          <w:noProof/>
          <w:lang w:eastAsia="en-GB"/>
        </w:rPr>
        <w:lastRenderedPageBreak/>
        <mc:AlternateContent>
          <mc:Choice Requires="wps">
            <w:drawing>
              <wp:anchor distT="0" distB="0" distL="114300" distR="114300" simplePos="0" relativeHeight="251683840" behindDoc="0" locked="0" layoutInCell="1" allowOverlap="1" wp14:anchorId="60B7F665" wp14:editId="0C7457D6">
                <wp:simplePos x="0" y="0"/>
                <wp:positionH relativeFrom="column">
                  <wp:posOffset>17780</wp:posOffset>
                </wp:positionH>
                <wp:positionV relativeFrom="paragraph">
                  <wp:posOffset>751261</wp:posOffset>
                </wp:positionV>
                <wp:extent cx="5400675" cy="7704499"/>
                <wp:effectExtent l="0" t="0" r="9525" b="0"/>
                <wp:wrapNone/>
                <wp:docPr id="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675" cy="7704499"/>
                        </a:xfrm>
                        <a:prstGeom prst="rect">
                          <a:avLst/>
                        </a:prstGeom>
                        <a:solidFill>
                          <a:srgbClr val="FFFFFF"/>
                        </a:solidFill>
                        <a:ln w="9525">
                          <a:noFill/>
                          <a:miter lim="800000"/>
                          <a:headEnd/>
                          <a:tailEnd/>
                        </a:ln>
                      </wps:spPr>
                      <wps:txbx>
                        <w:txbxContent>
                          <w:p w14:paraId="403D6660" w14:textId="77777777" w:rsidR="004512FE" w:rsidRPr="003F4091" w:rsidRDefault="004512FE" w:rsidP="00607A61">
                            <w:r w:rsidRPr="003F4091">
                              <w:t xml:space="preserve">The Competent Authority Seafood is a unit of the Ministry responsible for the verification and certification of fish and fish products for export primarily to Member States of the European Union as well as to non-European Union countries. </w:t>
                            </w:r>
                          </w:p>
                          <w:p w14:paraId="0E8D5176" w14:textId="77777777" w:rsidR="004512FE" w:rsidRPr="003F4091" w:rsidRDefault="004512FE" w:rsidP="00607A61">
                            <w:r w:rsidRPr="003F4091">
                              <w:t xml:space="preserve">Its activities are governed </w:t>
                            </w:r>
                            <w:r w:rsidRPr="003F4091">
                              <w:rPr>
                                <w:i/>
                                <w:iCs/>
                              </w:rPr>
                              <w:t xml:space="preserve">by Government Notice 147 of 2009 </w:t>
                            </w:r>
                            <w:r w:rsidRPr="003F4091">
                              <w:t xml:space="preserve">(Export of Fish and Fish Products Regulations), </w:t>
                            </w:r>
                            <w:r w:rsidRPr="003F4091">
                              <w:rPr>
                                <w:i/>
                                <w:iCs/>
                              </w:rPr>
                              <w:t xml:space="preserve">Government Notice 204 of 2010 </w:t>
                            </w:r>
                            <w:r w:rsidRPr="003F4091">
                              <w:t xml:space="preserve">(Export of Fish and Fish Products (Amendment) Regulations) and </w:t>
                            </w:r>
                            <w:r w:rsidRPr="003F4091">
                              <w:rPr>
                                <w:i/>
                                <w:iCs/>
                              </w:rPr>
                              <w:t xml:space="preserve">Government Notice 209 of 2012 </w:t>
                            </w:r>
                            <w:r w:rsidRPr="003F4091">
                              <w:t xml:space="preserve">(Export of Fish and Fish Products (Amendment) Regulations) under the Fisheries and Marine Resources Act 2007. </w:t>
                            </w:r>
                          </w:p>
                          <w:p w14:paraId="5E7AD483" w14:textId="77777777" w:rsidR="004512FE" w:rsidRPr="003F4091" w:rsidRDefault="004512FE" w:rsidP="00607A61">
                            <w:r w:rsidRPr="003F4091">
                              <w:t>The main activities carried out by the Competent Authority Seafood are:</w:t>
                            </w:r>
                          </w:p>
                          <w:p w14:paraId="29378BB8" w14:textId="77777777" w:rsidR="004512FE" w:rsidRPr="003F4091" w:rsidRDefault="004512FE" w:rsidP="00607A61">
                            <w:pPr>
                              <w:numPr>
                                <w:ilvl w:val="1"/>
                                <w:numId w:val="40"/>
                              </w:numPr>
                            </w:pPr>
                            <w:r w:rsidRPr="003F4091">
                              <w:t>registration of Fish Business Operators (with scope such as processing plants, cold stores, freezing vessels and exporters)  involved directly or indirectly in the export of fish and fish prod</w:t>
                            </w:r>
                            <w:r>
                              <w:t>ucts to EU and non-EU countries</w:t>
                            </w:r>
                          </w:p>
                          <w:p w14:paraId="52F7DB6C" w14:textId="77777777" w:rsidR="004512FE" w:rsidRPr="003F4091" w:rsidRDefault="004512FE" w:rsidP="00607A61">
                            <w:pPr>
                              <w:numPr>
                                <w:ilvl w:val="1"/>
                                <w:numId w:val="40"/>
                              </w:numPr>
                            </w:pPr>
                            <w:r w:rsidRPr="003F4091">
                              <w:t>issue of Export Health Certificates for all consignments of fish and fish products according to the importing count</w:t>
                            </w:r>
                            <w:r>
                              <w:t>ry’s certification requirements</w:t>
                            </w:r>
                          </w:p>
                          <w:p w14:paraId="09A9A650" w14:textId="77777777" w:rsidR="004512FE" w:rsidRPr="003F4091" w:rsidRDefault="004512FE" w:rsidP="00607A61">
                            <w:pPr>
                              <w:numPr>
                                <w:ilvl w:val="1"/>
                                <w:numId w:val="40"/>
                              </w:numPr>
                            </w:pPr>
                            <w:r w:rsidRPr="003F4091">
                              <w:t>inspection of consignments of fish and fish products for ensuring compliance prior to authority for export to EU and non-EU c</w:t>
                            </w:r>
                            <w:r>
                              <w:t>ountries</w:t>
                            </w:r>
                          </w:p>
                          <w:p w14:paraId="4C5E0A00" w14:textId="77777777" w:rsidR="004512FE" w:rsidRPr="003F4091" w:rsidRDefault="004512FE" w:rsidP="00607A61">
                            <w:pPr>
                              <w:numPr>
                                <w:ilvl w:val="1"/>
                                <w:numId w:val="40"/>
                              </w:numPr>
                            </w:pPr>
                            <w:r w:rsidRPr="003F4091">
                              <w:t>carr</w:t>
                            </w:r>
                            <w:r>
                              <w:t>y</w:t>
                            </w:r>
                            <w:r w:rsidRPr="003F4091">
                              <w:t>ing out official audit, routine/follow-up/ad-hoc inspections of approved facilities for verification of compliance with national and international legislati</w:t>
                            </w:r>
                            <w:r>
                              <w:t>ons</w:t>
                            </w:r>
                          </w:p>
                          <w:p w14:paraId="4EB29204" w14:textId="77777777" w:rsidR="004512FE" w:rsidRDefault="004512FE" w:rsidP="00607A61">
                            <w:pPr>
                              <w:spacing w:line="276" w:lineRule="auto"/>
                              <w:jc w:val="left"/>
                              <w:rPr>
                                <w:rFonts w:cs="Arial"/>
                                <w:szCs w:val="24"/>
                              </w:rPr>
                            </w:pPr>
                          </w:p>
                          <w:p w14:paraId="3398927F" w14:textId="77777777" w:rsidR="004512FE" w:rsidRPr="00A76062" w:rsidRDefault="004512FE" w:rsidP="00607A61">
                            <w:pPr>
                              <w:rPr>
                                <w:rFonts w:cs="Arial"/>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B7F665" id="_x0000_s1048" type="#_x0000_t202" style="position:absolute;margin-left:1.4pt;margin-top:59.15pt;width:425.25pt;height:606.6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" stroked="f">
                <v:textbox>
                  <w:txbxContent>
                    <w:p w14:paraId="403D6660" w14:textId="77777777" w:rsidR="004512FE" w:rsidRPr="003F4091" w:rsidRDefault="004512FE" w:rsidP="00607A61">
                      <w:r w:rsidRPr="003F4091">
                        <w:t xml:space="preserve">The Competent Authority Seafood is a unit of the Ministry responsible for the verification and certification of fish and fish products for export primarily to Member States of the European Union as well as to non-European Union countries. </w:t>
                      </w:r>
                    </w:p>
                    <w:p w14:paraId="0E8D5176" w14:textId="77777777" w:rsidR="004512FE" w:rsidRPr="003F4091" w:rsidRDefault="004512FE" w:rsidP="00607A61">
                      <w:r w:rsidRPr="003F4091">
                        <w:t xml:space="preserve">Its activities are governed </w:t>
                      </w:r>
                      <w:r w:rsidRPr="003F4091">
                        <w:rPr>
                          <w:i/>
                          <w:iCs/>
                        </w:rPr>
                        <w:t xml:space="preserve">by Government Notice 147 of 2009 </w:t>
                      </w:r>
                      <w:r w:rsidRPr="003F4091">
                        <w:t xml:space="preserve">(Export of Fish and Fish Products Regulations), </w:t>
                      </w:r>
                      <w:r w:rsidRPr="003F4091">
                        <w:rPr>
                          <w:i/>
                          <w:iCs/>
                        </w:rPr>
                        <w:t xml:space="preserve">Government Notice 204 of 2010 </w:t>
                      </w:r>
                      <w:r w:rsidRPr="003F4091">
                        <w:t xml:space="preserve">(Export of Fish and Fish Products (Amendment) Regulations) and </w:t>
                      </w:r>
                      <w:r w:rsidRPr="003F4091">
                        <w:rPr>
                          <w:i/>
                          <w:iCs/>
                        </w:rPr>
                        <w:t xml:space="preserve">Government Notice 209 of 2012 </w:t>
                      </w:r>
                      <w:r w:rsidRPr="003F4091">
                        <w:t xml:space="preserve">(Export of Fish and Fish Products (Amendment) Regulations) under the Fisheries and Marine Resources Act 2007. </w:t>
                      </w:r>
                    </w:p>
                    <w:p w14:paraId="5E7AD483" w14:textId="77777777" w:rsidR="004512FE" w:rsidRPr="003F4091" w:rsidRDefault="004512FE" w:rsidP="00607A61">
                      <w:r w:rsidRPr="003F4091">
                        <w:t>The main activities carried out by the Competent Authority Seafood are:</w:t>
                      </w:r>
                    </w:p>
                    <w:p w14:paraId="29378BB8" w14:textId="77777777" w:rsidR="004512FE" w:rsidRPr="003F4091" w:rsidRDefault="004512FE" w:rsidP="00607A61">
                      <w:pPr>
                        <w:numPr>
                          <w:ilvl w:val="1"/>
                          <w:numId w:val="40"/>
                        </w:numPr>
                      </w:pPr>
                      <w:r w:rsidRPr="003F4091">
                        <w:t>registration of Fish Business Operators (with scope such as processing plants, cold stores, freezing vessels and exporters)  involved directly or indirectly in the export of fish and fish prod</w:t>
                      </w:r>
                      <w:r>
                        <w:t>ucts to EU and non-EU countries</w:t>
                      </w:r>
                    </w:p>
                    <w:p w14:paraId="52F7DB6C" w14:textId="77777777" w:rsidR="004512FE" w:rsidRPr="003F4091" w:rsidRDefault="004512FE" w:rsidP="00607A61">
                      <w:pPr>
                        <w:numPr>
                          <w:ilvl w:val="1"/>
                          <w:numId w:val="40"/>
                        </w:numPr>
                      </w:pPr>
                      <w:r w:rsidRPr="003F4091">
                        <w:t>issue of Export Health Certificates for all consignments of fish and fish products according to the importing count</w:t>
                      </w:r>
                      <w:r>
                        <w:t>ry’s certification requirements</w:t>
                      </w:r>
                    </w:p>
                    <w:p w14:paraId="09A9A650" w14:textId="77777777" w:rsidR="004512FE" w:rsidRPr="003F4091" w:rsidRDefault="004512FE" w:rsidP="00607A61">
                      <w:pPr>
                        <w:numPr>
                          <w:ilvl w:val="1"/>
                          <w:numId w:val="40"/>
                        </w:numPr>
                      </w:pPr>
                      <w:r w:rsidRPr="003F4091">
                        <w:t>inspection of consignments of fish and fish products for ensuring compliance prior to authority for export to EU and non-EU c</w:t>
                      </w:r>
                      <w:r>
                        <w:t>ountries</w:t>
                      </w:r>
                    </w:p>
                    <w:p w14:paraId="4C5E0A00" w14:textId="77777777" w:rsidR="004512FE" w:rsidRPr="003F4091" w:rsidRDefault="004512FE" w:rsidP="00607A61">
                      <w:pPr>
                        <w:numPr>
                          <w:ilvl w:val="1"/>
                          <w:numId w:val="40"/>
                        </w:numPr>
                      </w:pPr>
                      <w:r w:rsidRPr="003F4091">
                        <w:t>carr</w:t>
                      </w:r>
                      <w:r>
                        <w:t>y</w:t>
                      </w:r>
                      <w:r w:rsidRPr="003F4091">
                        <w:t>ing out official audit, routine/follow-up/ad-hoc inspections of approved facilities for verification of compliance with national and international legislati</w:t>
                      </w:r>
                      <w:r>
                        <w:t>ons</w:t>
                      </w:r>
                    </w:p>
                    <w:p w14:paraId="4EB29204" w14:textId="77777777" w:rsidR="004512FE" w:rsidRDefault="004512FE" w:rsidP="00607A61">
                      <w:pPr>
                        <w:spacing w:line="276" w:lineRule="auto"/>
                        <w:jc w:val="left"/>
                        <w:rPr>
                          <w:rFonts w:cs="Arial"/>
                          <w:szCs w:val="24"/>
                        </w:rPr>
                      </w:pPr>
                    </w:p>
                    <w:p w14:paraId="3398927F" w14:textId="77777777" w:rsidR="004512FE" w:rsidRPr="00A76062" w:rsidRDefault="004512FE" w:rsidP="00607A61">
                      <w:pPr>
                        <w:rPr>
                          <w:rFonts w:cs="Arial"/>
                          <w:szCs w:val="24"/>
                        </w:rPr>
                      </w:pPr>
                    </w:p>
                  </w:txbxContent>
                </v:textbox>
              </v:shape>
            </w:pict>
          </mc:Fallback>
        </mc:AlternateContent>
      </w:r>
      <w:r w:rsidR="009B2A39">
        <w:rPr>
          <w:noProof/>
          <w:szCs w:val="24"/>
          <w:lang w:eastAsia="en-GB"/>
        </w:rPr>
        <w:drawing>
          <wp:inline distT="0" distB="0" distL="0" distR="0" wp14:anchorId="665A69BB" wp14:editId="35972598">
            <wp:extent cx="5486400" cy="7097162"/>
            <wp:effectExtent l="19050" t="0" r="19050" b="0"/>
            <wp:docPr id="137" name="Diagram 1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1" r:lo="rId92" r:qs="rId93" r:cs="rId94"/>
              </a:graphicData>
            </a:graphic>
          </wp:inline>
        </w:drawing>
      </w:r>
    </w:p>
    <w:p w14:paraId="7B0D88DE" w14:textId="77777777" w:rsidR="004C479F" w:rsidRDefault="004C479F" w:rsidP="0088091E">
      <w:pPr>
        <w:jc w:val="left"/>
        <w:rPr>
          <w:szCs w:val="24"/>
        </w:rPr>
      </w:pPr>
    </w:p>
    <w:p w14:paraId="5148A8F4" w14:textId="77777777" w:rsidR="004C479F" w:rsidRDefault="00607A61" w:rsidP="0088091E">
      <w:pPr>
        <w:jc w:val="left"/>
        <w:rPr>
          <w:szCs w:val="24"/>
        </w:rPr>
      </w:pPr>
      <w:r>
        <w:rPr>
          <w:noProof/>
          <w:lang w:eastAsia="en-GB"/>
        </w:rPr>
        <w:lastRenderedPageBreak/>
        <mc:AlternateContent>
          <mc:Choice Requires="wps">
            <w:drawing>
              <wp:anchor distT="0" distB="0" distL="114300" distR="114300" simplePos="0" relativeHeight="251681792" behindDoc="0" locked="0" layoutInCell="1" allowOverlap="1" wp14:anchorId="0289F8F6" wp14:editId="0220A673">
                <wp:simplePos x="0" y="0"/>
                <wp:positionH relativeFrom="column">
                  <wp:posOffset>18107</wp:posOffset>
                </wp:positionH>
                <wp:positionV relativeFrom="paragraph">
                  <wp:posOffset>697116</wp:posOffset>
                </wp:positionV>
                <wp:extent cx="5400675" cy="6753885"/>
                <wp:effectExtent l="0" t="0" r="9525" b="8890"/>
                <wp:wrapNone/>
                <wp:docPr id="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675" cy="6753885"/>
                        </a:xfrm>
                        <a:prstGeom prst="rect">
                          <a:avLst/>
                        </a:prstGeom>
                        <a:solidFill>
                          <a:srgbClr val="FFFFFF"/>
                        </a:solidFill>
                        <a:ln w="9525">
                          <a:noFill/>
                          <a:miter lim="800000"/>
                          <a:headEnd/>
                          <a:tailEnd/>
                        </a:ln>
                      </wps:spPr>
                      <wps:txbx>
                        <w:txbxContent>
                          <w:p w14:paraId="46DB5AD1" w14:textId="77777777" w:rsidR="004512FE" w:rsidRPr="00607A61" w:rsidRDefault="004512FE" w:rsidP="00607A61">
                            <w:pPr>
                              <w:pStyle w:val="ListParagraph"/>
                              <w:numPr>
                                <w:ilvl w:val="0"/>
                                <w:numId w:val="42"/>
                              </w:numPr>
                              <w:spacing w:after="0" w:line="360" w:lineRule="auto"/>
                              <w:jc w:val="both"/>
                              <w:rPr>
                                <w:rFonts w:ascii="Arial" w:hAnsi="Arial" w:cs="Arial"/>
                                <w:sz w:val="24"/>
                                <w:szCs w:val="24"/>
                              </w:rPr>
                            </w:pPr>
                            <w:r w:rsidRPr="00607A61">
                              <w:rPr>
                                <w:rFonts w:ascii="Arial" w:eastAsia="+mn-ea" w:hAnsi="Arial" w:cs="Arial"/>
                                <w:color w:val="000000"/>
                                <w:sz w:val="24"/>
                                <w:szCs w:val="24"/>
                              </w:rPr>
                              <w:t>inspection of fishing vessels providing raw materials to registered processing plants prior to</w:t>
                            </w:r>
                            <w:r>
                              <w:rPr>
                                <w:rFonts w:ascii="Arial" w:eastAsia="+mn-ea" w:hAnsi="Arial" w:cs="Arial"/>
                                <w:color w:val="000000"/>
                                <w:sz w:val="24"/>
                                <w:szCs w:val="24"/>
                              </w:rPr>
                              <w:t xml:space="preserve"> departure for fishing campaign</w:t>
                            </w:r>
                          </w:p>
                          <w:p w14:paraId="6837EF72" w14:textId="77777777" w:rsidR="004512FE" w:rsidRPr="00607A61" w:rsidRDefault="004512FE" w:rsidP="00607A61">
                            <w:pPr>
                              <w:pStyle w:val="ListParagraph"/>
                              <w:numPr>
                                <w:ilvl w:val="0"/>
                                <w:numId w:val="42"/>
                              </w:numPr>
                              <w:spacing w:after="0" w:line="360" w:lineRule="auto"/>
                              <w:jc w:val="both"/>
                              <w:rPr>
                                <w:rFonts w:ascii="Arial" w:hAnsi="Arial" w:cs="Arial"/>
                                <w:sz w:val="24"/>
                                <w:szCs w:val="24"/>
                              </w:rPr>
                            </w:pPr>
                            <w:r w:rsidRPr="00607A61">
                              <w:rPr>
                                <w:rFonts w:ascii="Arial" w:eastAsia="+mn-ea" w:hAnsi="Arial" w:cs="Arial"/>
                                <w:color w:val="000000"/>
                                <w:sz w:val="24"/>
                                <w:szCs w:val="24"/>
                              </w:rPr>
                              <w:t>inspection of landing sites for whole frozen/brine-frozen</w:t>
                            </w:r>
                            <w:r>
                              <w:rPr>
                                <w:rFonts w:ascii="Arial" w:eastAsia="+mn-ea" w:hAnsi="Arial" w:cs="Arial"/>
                                <w:color w:val="000000"/>
                                <w:sz w:val="24"/>
                                <w:szCs w:val="24"/>
                              </w:rPr>
                              <w:t xml:space="preserve"> tuna and pelagic/demersal fish</w:t>
                            </w:r>
                          </w:p>
                          <w:p w14:paraId="44E9DB5B" w14:textId="77777777" w:rsidR="004512FE" w:rsidRPr="00607A61" w:rsidRDefault="004512FE" w:rsidP="00607A61">
                            <w:pPr>
                              <w:pStyle w:val="ListParagraph"/>
                              <w:numPr>
                                <w:ilvl w:val="0"/>
                                <w:numId w:val="42"/>
                              </w:numPr>
                              <w:spacing w:after="0" w:line="360" w:lineRule="auto"/>
                              <w:jc w:val="both"/>
                              <w:rPr>
                                <w:rFonts w:ascii="Arial" w:hAnsi="Arial" w:cs="Arial"/>
                                <w:sz w:val="24"/>
                                <w:szCs w:val="24"/>
                              </w:rPr>
                            </w:pPr>
                            <w:r w:rsidRPr="00607A61">
                              <w:rPr>
                                <w:rFonts w:ascii="Arial" w:eastAsia="+mn-ea" w:hAnsi="Arial" w:cs="Arial"/>
                                <w:color w:val="000000"/>
                                <w:sz w:val="24"/>
                                <w:szCs w:val="24"/>
                              </w:rPr>
                              <w:t>inspection and random organoleptic evaluation of fish and fish products imported for furt</w:t>
                            </w:r>
                            <w:r>
                              <w:rPr>
                                <w:rFonts w:ascii="Arial" w:eastAsia="+mn-ea" w:hAnsi="Arial" w:cs="Arial"/>
                                <w:color w:val="000000"/>
                                <w:sz w:val="24"/>
                                <w:szCs w:val="24"/>
                              </w:rPr>
                              <w:t>her processing before re-export</w:t>
                            </w:r>
                          </w:p>
                          <w:p w14:paraId="5A90FDF6" w14:textId="77777777" w:rsidR="004512FE" w:rsidRPr="00607A61" w:rsidRDefault="004512FE" w:rsidP="00607A61">
                            <w:pPr>
                              <w:pStyle w:val="ListParagraph"/>
                              <w:numPr>
                                <w:ilvl w:val="0"/>
                                <w:numId w:val="42"/>
                              </w:numPr>
                              <w:spacing w:after="0" w:line="360" w:lineRule="auto"/>
                              <w:jc w:val="both"/>
                              <w:rPr>
                                <w:rFonts w:ascii="Arial" w:hAnsi="Arial" w:cs="Arial"/>
                                <w:sz w:val="24"/>
                                <w:szCs w:val="24"/>
                              </w:rPr>
                            </w:pPr>
                            <w:r w:rsidRPr="00607A61">
                              <w:rPr>
                                <w:rFonts w:ascii="Arial" w:eastAsia="+mn-ea" w:hAnsi="Arial" w:cs="Arial"/>
                                <w:color w:val="000000"/>
                                <w:sz w:val="24"/>
                                <w:szCs w:val="24"/>
                              </w:rPr>
                              <w:t>analysis of sample of water, ice, fish and fish products from each EU-approved establish</w:t>
                            </w:r>
                            <w:r>
                              <w:rPr>
                                <w:rFonts w:ascii="Arial" w:eastAsia="+mn-ea" w:hAnsi="Arial" w:cs="Arial"/>
                                <w:color w:val="000000"/>
                                <w:sz w:val="24"/>
                                <w:szCs w:val="24"/>
                              </w:rPr>
                              <w:t>ment in a designated laboratory</w:t>
                            </w:r>
                          </w:p>
                          <w:p w14:paraId="076BA049" w14:textId="77777777" w:rsidR="004512FE" w:rsidRPr="00607A61" w:rsidRDefault="004512FE" w:rsidP="00607A61">
                            <w:pPr>
                              <w:pStyle w:val="ListParagraph"/>
                              <w:numPr>
                                <w:ilvl w:val="0"/>
                                <w:numId w:val="42"/>
                              </w:numPr>
                              <w:spacing w:after="0" w:line="360" w:lineRule="auto"/>
                              <w:jc w:val="both"/>
                              <w:rPr>
                                <w:rFonts w:ascii="Arial" w:hAnsi="Arial" w:cs="Arial"/>
                                <w:sz w:val="24"/>
                                <w:szCs w:val="24"/>
                              </w:rPr>
                            </w:pPr>
                            <w:r w:rsidRPr="00607A61">
                              <w:rPr>
                                <w:rFonts w:ascii="Arial" w:eastAsia="+mn-ea" w:hAnsi="Arial" w:cs="Arial"/>
                                <w:color w:val="000000"/>
                                <w:sz w:val="24"/>
                                <w:szCs w:val="24"/>
                              </w:rPr>
                              <w:t>preparation of a National Residue Monitoring plan in respect of aquaculture products for approval by the Health and Consumers Directorate-Gen</w:t>
                            </w:r>
                            <w:r>
                              <w:rPr>
                                <w:rFonts w:ascii="Arial" w:eastAsia="+mn-ea" w:hAnsi="Arial" w:cs="Arial"/>
                                <w:color w:val="000000"/>
                                <w:sz w:val="24"/>
                                <w:szCs w:val="24"/>
                              </w:rPr>
                              <w:t>eral of the European Commission</w:t>
                            </w:r>
                          </w:p>
                          <w:p w14:paraId="46F0C2CC" w14:textId="77777777" w:rsidR="004512FE" w:rsidRPr="00607A61" w:rsidRDefault="004512FE" w:rsidP="00607A61">
                            <w:pPr>
                              <w:pStyle w:val="ListParagraph"/>
                              <w:numPr>
                                <w:ilvl w:val="0"/>
                                <w:numId w:val="42"/>
                              </w:numPr>
                              <w:spacing w:after="0" w:line="360" w:lineRule="auto"/>
                              <w:jc w:val="both"/>
                              <w:rPr>
                                <w:rFonts w:ascii="Arial" w:hAnsi="Arial" w:cs="Arial"/>
                                <w:sz w:val="24"/>
                                <w:szCs w:val="24"/>
                              </w:rPr>
                            </w:pPr>
                            <w:r w:rsidRPr="00607A61">
                              <w:rPr>
                                <w:rFonts w:ascii="Arial" w:eastAsia="+mn-ea" w:hAnsi="Arial" w:cs="Arial"/>
                                <w:color w:val="000000"/>
                                <w:sz w:val="24"/>
                                <w:szCs w:val="24"/>
                              </w:rPr>
                              <w:t>Forming part of Technical Committee for new aquaculture projects;</w:t>
                            </w:r>
                          </w:p>
                          <w:p w14:paraId="1D6DE161" w14:textId="77777777" w:rsidR="004512FE" w:rsidRPr="00607A61" w:rsidRDefault="004512FE" w:rsidP="00607A61">
                            <w:pPr>
                              <w:pStyle w:val="ListParagraph"/>
                              <w:numPr>
                                <w:ilvl w:val="0"/>
                                <w:numId w:val="42"/>
                              </w:numPr>
                              <w:spacing w:after="0" w:line="360" w:lineRule="auto"/>
                              <w:jc w:val="both"/>
                              <w:rPr>
                                <w:rFonts w:ascii="Arial" w:hAnsi="Arial" w:cs="Arial"/>
                                <w:sz w:val="24"/>
                                <w:szCs w:val="24"/>
                              </w:rPr>
                            </w:pPr>
                            <w:r w:rsidRPr="00607A61">
                              <w:rPr>
                                <w:rFonts w:ascii="Arial" w:eastAsia="+mn-ea" w:hAnsi="Arial" w:cs="Arial"/>
                                <w:color w:val="000000"/>
                                <w:sz w:val="24"/>
                                <w:szCs w:val="24"/>
                              </w:rPr>
                              <w:t>verification of Health Cer</w:t>
                            </w:r>
                            <w:r>
                              <w:rPr>
                                <w:rFonts w:ascii="Arial" w:eastAsia="+mn-ea" w:hAnsi="Arial" w:cs="Arial"/>
                                <w:color w:val="000000"/>
                                <w:sz w:val="24"/>
                                <w:szCs w:val="24"/>
                              </w:rPr>
                              <w:t>tificates and related documents</w:t>
                            </w:r>
                          </w:p>
                          <w:p w14:paraId="1B6C14D7" w14:textId="77777777" w:rsidR="004512FE" w:rsidRPr="00607A61" w:rsidRDefault="004512FE" w:rsidP="00607A61">
                            <w:pPr>
                              <w:pStyle w:val="ListParagraph"/>
                              <w:numPr>
                                <w:ilvl w:val="0"/>
                                <w:numId w:val="42"/>
                              </w:numPr>
                              <w:spacing w:after="0" w:line="360" w:lineRule="auto"/>
                              <w:jc w:val="both"/>
                              <w:rPr>
                                <w:rFonts w:ascii="Arial" w:hAnsi="Arial" w:cs="Arial"/>
                                <w:sz w:val="24"/>
                                <w:szCs w:val="24"/>
                              </w:rPr>
                            </w:pPr>
                            <w:r w:rsidRPr="00607A61">
                              <w:rPr>
                                <w:rFonts w:ascii="Arial" w:eastAsia="+mn-ea" w:hAnsi="Arial" w:cs="Arial"/>
                                <w:color w:val="000000"/>
                                <w:sz w:val="24"/>
                                <w:szCs w:val="24"/>
                              </w:rPr>
                              <w:t>controlling imported live fish larvae meant for aquaculture at all stages from point of entry, transfer to nursery, transfer to sea cages, harvesting a</w:t>
                            </w:r>
                            <w:r>
                              <w:rPr>
                                <w:rFonts w:ascii="Arial" w:eastAsia="+mn-ea" w:hAnsi="Arial" w:cs="Arial"/>
                                <w:color w:val="000000"/>
                                <w:sz w:val="24"/>
                                <w:szCs w:val="24"/>
                              </w:rPr>
                              <w:t>nd transfer to processing plant</w:t>
                            </w:r>
                          </w:p>
                          <w:p w14:paraId="1C684457" w14:textId="77777777" w:rsidR="004512FE" w:rsidRPr="00607A61" w:rsidRDefault="004512FE" w:rsidP="00607A61">
                            <w:pPr>
                              <w:pStyle w:val="ListParagraph"/>
                              <w:numPr>
                                <w:ilvl w:val="0"/>
                                <w:numId w:val="42"/>
                              </w:numPr>
                              <w:spacing w:after="0" w:line="360" w:lineRule="auto"/>
                              <w:jc w:val="both"/>
                              <w:rPr>
                                <w:rFonts w:ascii="Arial" w:hAnsi="Arial" w:cs="Arial"/>
                                <w:sz w:val="24"/>
                                <w:szCs w:val="24"/>
                              </w:rPr>
                            </w:pPr>
                            <w:r w:rsidRPr="00607A61">
                              <w:rPr>
                                <w:rFonts w:ascii="Arial" w:eastAsia="+mn-ea" w:hAnsi="Arial" w:cs="Arial"/>
                                <w:color w:val="000000"/>
                                <w:sz w:val="24"/>
                                <w:szCs w:val="24"/>
                              </w:rPr>
                              <w:t>inspection and approval of quarantine facilities of registered ornamental fish importers and fol</w:t>
                            </w:r>
                            <w:r>
                              <w:rPr>
                                <w:rFonts w:ascii="Arial" w:eastAsia="+mn-ea" w:hAnsi="Arial" w:cs="Arial"/>
                                <w:color w:val="000000"/>
                                <w:sz w:val="24"/>
                                <w:szCs w:val="24"/>
                              </w:rPr>
                              <w:t>low up during quarantine period</w:t>
                            </w:r>
                          </w:p>
                          <w:p w14:paraId="671274FA" w14:textId="77777777" w:rsidR="004512FE" w:rsidRPr="00607A61" w:rsidRDefault="004512FE" w:rsidP="00607A61">
                            <w:pPr>
                              <w:pStyle w:val="ListParagraph"/>
                              <w:numPr>
                                <w:ilvl w:val="0"/>
                                <w:numId w:val="42"/>
                              </w:numPr>
                              <w:spacing w:after="0" w:line="360" w:lineRule="auto"/>
                              <w:jc w:val="both"/>
                              <w:rPr>
                                <w:rFonts w:ascii="Arial" w:hAnsi="Arial" w:cs="Arial"/>
                                <w:sz w:val="24"/>
                                <w:szCs w:val="24"/>
                              </w:rPr>
                            </w:pPr>
                            <w:r w:rsidRPr="00607A61">
                              <w:rPr>
                                <w:rFonts w:ascii="Arial" w:eastAsia="+mn-ea" w:hAnsi="Arial" w:cs="Arial"/>
                                <w:color w:val="000000"/>
                                <w:sz w:val="24"/>
                                <w:szCs w:val="24"/>
                              </w:rPr>
                              <w:t>regular monitoring of fish growth at hatchery, nursery and cage level; and</w:t>
                            </w:r>
                          </w:p>
                          <w:p w14:paraId="4A1E7D93" w14:textId="77777777" w:rsidR="004512FE" w:rsidRPr="00607A61" w:rsidRDefault="004512FE" w:rsidP="00607A61">
                            <w:pPr>
                              <w:pStyle w:val="ListParagraph"/>
                              <w:numPr>
                                <w:ilvl w:val="0"/>
                                <w:numId w:val="42"/>
                              </w:numPr>
                              <w:spacing w:after="0" w:line="360" w:lineRule="auto"/>
                              <w:jc w:val="both"/>
                              <w:rPr>
                                <w:rFonts w:ascii="Arial" w:hAnsi="Arial" w:cs="Arial"/>
                                <w:sz w:val="24"/>
                                <w:szCs w:val="24"/>
                              </w:rPr>
                            </w:pPr>
                            <w:r w:rsidRPr="00607A61">
                              <w:rPr>
                                <w:rFonts w:ascii="Arial" w:eastAsia="+mn-ea" w:hAnsi="Arial" w:cs="Arial"/>
                                <w:color w:val="000000"/>
                                <w:sz w:val="24"/>
                                <w:szCs w:val="24"/>
                              </w:rPr>
                              <w:t>approval of compliant Veterinary Medicinal Products and prescriptions before same are administered to farmfish registered aquaculture farms.</w:t>
                            </w:r>
                          </w:p>
                          <w:p w14:paraId="0EC459AE" w14:textId="77777777" w:rsidR="004512FE" w:rsidRPr="00607A61" w:rsidRDefault="004512FE" w:rsidP="00607A61">
                            <w:pPr>
                              <w:spacing w:line="276" w:lineRule="auto"/>
                              <w:rPr>
                                <w:rFonts w:cs="Arial"/>
                                <w:szCs w:val="24"/>
                              </w:rPr>
                            </w:pPr>
                          </w:p>
                          <w:p w14:paraId="1DB1238E" w14:textId="77777777" w:rsidR="004512FE" w:rsidRPr="00A76062" w:rsidRDefault="004512FE" w:rsidP="00607A61">
                            <w:pPr>
                              <w:rPr>
                                <w:rFonts w:cs="Arial"/>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89F8F6" id="_x0000_s1049" type="#_x0000_t202" style="position:absolute;margin-left:1.45pt;margin-top:54.9pt;width:425.25pt;height:531.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" stroked="f">
                <v:textbox>
                  <w:txbxContent>
                    <w:p w14:paraId="46DB5AD1" w14:textId="77777777" w:rsidR="004512FE" w:rsidRPr="00607A61" w:rsidRDefault="004512FE" w:rsidP="00607A61">
                      <w:pPr>
                        <w:pStyle w:val="ListParagraph"/>
                        <w:numPr>
                          <w:ilvl w:val="0"/>
                          <w:numId w:val="42"/>
                        </w:numPr>
                        <w:spacing w:after="0" w:line="360" w:lineRule="auto"/>
                        <w:jc w:val="both"/>
                        <w:rPr>
                          <w:rFonts w:ascii="Arial" w:hAnsi="Arial" w:cs="Arial"/>
                          <w:sz w:val="24"/>
                          <w:szCs w:val="24"/>
                        </w:rPr>
                      </w:pPr>
                      <w:r w:rsidRPr="00607A61">
                        <w:rPr>
                          <w:rFonts w:ascii="Arial" w:eastAsia="+mn-ea" w:hAnsi="Arial" w:cs="Arial"/>
                          <w:color w:val="000000"/>
                          <w:sz w:val="24"/>
                          <w:szCs w:val="24"/>
                        </w:rPr>
                        <w:t>inspection of fishing vessels providing raw materials to registered processing plants prior to</w:t>
                      </w:r>
                      <w:r>
                        <w:rPr>
                          <w:rFonts w:ascii="Arial" w:eastAsia="+mn-ea" w:hAnsi="Arial" w:cs="Arial"/>
                          <w:color w:val="000000"/>
                          <w:sz w:val="24"/>
                          <w:szCs w:val="24"/>
                        </w:rPr>
                        <w:t xml:space="preserve"> departure for fishing campaign</w:t>
                      </w:r>
                    </w:p>
                    <w:p w14:paraId="6837EF72" w14:textId="77777777" w:rsidR="004512FE" w:rsidRPr="00607A61" w:rsidRDefault="004512FE" w:rsidP="00607A61">
                      <w:pPr>
                        <w:pStyle w:val="ListParagraph"/>
                        <w:numPr>
                          <w:ilvl w:val="0"/>
                          <w:numId w:val="42"/>
                        </w:numPr>
                        <w:spacing w:after="0" w:line="360" w:lineRule="auto"/>
                        <w:jc w:val="both"/>
                        <w:rPr>
                          <w:rFonts w:ascii="Arial" w:hAnsi="Arial" w:cs="Arial"/>
                          <w:sz w:val="24"/>
                          <w:szCs w:val="24"/>
                        </w:rPr>
                      </w:pPr>
                      <w:r w:rsidRPr="00607A61">
                        <w:rPr>
                          <w:rFonts w:ascii="Arial" w:eastAsia="+mn-ea" w:hAnsi="Arial" w:cs="Arial"/>
                          <w:color w:val="000000"/>
                          <w:sz w:val="24"/>
                          <w:szCs w:val="24"/>
                        </w:rPr>
                        <w:t>inspection of landing sites for whole frozen/brine-frozen</w:t>
                      </w:r>
                      <w:r>
                        <w:rPr>
                          <w:rFonts w:ascii="Arial" w:eastAsia="+mn-ea" w:hAnsi="Arial" w:cs="Arial"/>
                          <w:color w:val="000000"/>
                          <w:sz w:val="24"/>
                          <w:szCs w:val="24"/>
                        </w:rPr>
                        <w:t xml:space="preserve"> tuna and pelagic/demersal fish</w:t>
                      </w:r>
                    </w:p>
                    <w:p w14:paraId="44E9DB5B" w14:textId="77777777" w:rsidR="004512FE" w:rsidRPr="00607A61" w:rsidRDefault="004512FE" w:rsidP="00607A61">
                      <w:pPr>
                        <w:pStyle w:val="ListParagraph"/>
                        <w:numPr>
                          <w:ilvl w:val="0"/>
                          <w:numId w:val="42"/>
                        </w:numPr>
                        <w:spacing w:after="0" w:line="360" w:lineRule="auto"/>
                        <w:jc w:val="both"/>
                        <w:rPr>
                          <w:rFonts w:ascii="Arial" w:hAnsi="Arial" w:cs="Arial"/>
                          <w:sz w:val="24"/>
                          <w:szCs w:val="24"/>
                        </w:rPr>
                      </w:pPr>
                      <w:r w:rsidRPr="00607A61">
                        <w:rPr>
                          <w:rFonts w:ascii="Arial" w:eastAsia="+mn-ea" w:hAnsi="Arial" w:cs="Arial"/>
                          <w:color w:val="000000"/>
                          <w:sz w:val="24"/>
                          <w:szCs w:val="24"/>
                        </w:rPr>
                        <w:t>inspection and random organoleptic evaluation of fish and fish products imported for furt</w:t>
                      </w:r>
                      <w:r>
                        <w:rPr>
                          <w:rFonts w:ascii="Arial" w:eastAsia="+mn-ea" w:hAnsi="Arial" w:cs="Arial"/>
                          <w:color w:val="000000"/>
                          <w:sz w:val="24"/>
                          <w:szCs w:val="24"/>
                        </w:rPr>
                        <w:t>her processing before re-export</w:t>
                      </w:r>
                    </w:p>
                    <w:p w14:paraId="5A90FDF6" w14:textId="77777777" w:rsidR="004512FE" w:rsidRPr="00607A61" w:rsidRDefault="004512FE" w:rsidP="00607A61">
                      <w:pPr>
                        <w:pStyle w:val="ListParagraph"/>
                        <w:numPr>
                          <w:ilvl w:val="0"/>
                          <w:numId w:val="42"/>
                        </w:numPr>
                        <w:spacing w:after="0" w:line="360" w:lineRule="auto"/>
                        <w:jc w:val="both"/>
                        <w:rPr>
                          <w:rFonts w:ascii="Arial" w:hAnsi="Arial" w:cs="Arial"/>
                          <w:sz w:val="24"/>
                          <w:szCs w:val="24"/>
                        </w:rPr>
                      </w:pPr>
                      <w:r w:rsidRPr="00607A61">
                        <w:rPr>
                          <w:rFonts w:ascii="Arial" w:eastAsia="+mn-ea" w:hAnsi="Arial" w:cs="Arial"/>
                          <w:color w:val="000000"/>
                          <w:sz w:val="24"/>
                          <w:szCs w:val="24"/>
                        </w:rPr>
                        <w:t>analysis of sample of water, ice, fish and fish products from each EU-approved establish</w:t>
                      </w:r>
                      <w:r>
                        <w:rPr>
                          <w:rFonts w:ascii="Arial" w:eastAsia="+mn-ea" w:hAnsi="Arial" w:cs="Arial"/>
                          <w:color w:val="000000"/>
                          <w:sz w:val="24"/>
                          <w:szCs w:val="24"/>
                        </w:rPr>
                        <w:t>ment in a designated laboratory</w:t>
                      </w:r>
                    </w:p>
                    <w:p w14:paraId="076BA049" w14:textId="77777777" w:rsidR="004512FE" w:rsidRPr="00607A61" w:rsidRDefault="004512FE" w:rsidP="00607A61">
                      <w:pPr>
                        <w:pStyle w:val="ListParagraph"/>
                        <w:numPr>
                          <w:ilvl w:val="0"/>
                          <w:numId w:val="42"/>
                        </w:numPr>
                        <w:spacing w:after="0" w:line="360" w:lineRule="auto"/>
                        <w:jc w:val="both"/>
                        <w:rPr>
                          <w:rFonts w:ascii="Arial" w:hAnsi="Arial" w:cs="Arial"/>
                          <w:sz w:val="24"/>
                          <w:szCs w:val="24"/>
                        </w:rPr>
                      </w:pPr>
                      <w:r w:rsidRPr="00607A61">
                        <w:rPr>
                          <w:rFonts w:ascii="Arial" w:eastAsia="+mn-ea" w:hAnsi="Arial" w:cs="Arial"/>
                          <w:color w:val="000000"/>
                          <w:sz w:val="24"/>
                          <w:szCs w:val="24"/>
                        </w:rPr>
                        <w:t>preparation of a National Residue Monitoring plan in respect of aquaculture products for approval by the Health and Consumers Directorate-Gen</w:t>
                      </w:r>
                      <w:r>
                        <w:rPr>
                          <w:rFonts w:ascii="Arial" w:eastAsia="+mn-ea" w:hAnsi="Arial" w:cs="Arial"/>
                          <w:color w:val="000000"/>
                          <w:sz w:val="24"/>
                          <w:szCs w:val="24"/>
                        </w:rPr>
                        <w:t>eral of the European Commission</w:t>
                      </w:r>
                    </w:p>
                    <w:p w14:paraId="46F0C2CC" w14:textId="77777777" w:rsidR="004512FE" w:rsidRPr="00607A61" w:rsidRDefault="004512FE" w:rsidP="00607A61">
                      <w:pPr>
                        <w:pStyle w:val="ListParagraph"/>
                        <w:numPr>
                          <w:ilvl w:val="0"/>
                          <w:numId w:val="42"/>
                        </w:numPr>
                        <w:spacing w:after="0" w:line="360" w:lineRule="auto"/>
                        <w:jc w:val="both"/>
                        <w:rPr>
                          <w:rFonts w:ascii="Arial" w:hAnsi="Arial" w:cs="Arial"/>
                          <w:sz w:val="24"/>
                          <w:szCs w:val="24"/>
                        </w:rPr>
                      </w:pPr>
                      <w:r w:rsidRPr="00607A61">
                        <w:rPr>
                          <w:rFonts w:ascii="Arial" w:eastAsia="+mn-ea" w:hAnsi="Arial" w:cs="Arial"/>
                          <w:color w:val="000000"/>
                          <w:sz w:val="24"/>
                          <w:szCs w:val="24"/>
                        </w:rPr>
                        <w:t>Forming part of Technical Committee for new aquaculture projects;</w:t>
                      </w:r>
                    </w:p>
                    <w:p w14:paraId="1D6DE161" w14:textId="77777777" w:rsidR="004512FE" w:rsidRPr="00607A61" w:rsidRDefault="004512FE" w:rsidP="00607A61">
                      <w:pPr>
                        <w:pStyle w:val="ListParagraph"/>
                        <w:numPr>
                          <w:ilvl w:val="0"/>
                          <w:numId w:val="42"/>
                        </w:numPr>
                        <w:spacing w:after="0" w:line="360" w:lineRule="auto"/>
                        <w:jc w:val="both"/>
                        <w:rPr>
                          <w:rFonts w:ascii="Arial" w:hAnsi="Arial" w:cs="Arial"/>
                          <w:sz w:val="24"/>
                          <w:szCs w:val="24"/>
                        </w:rPr>
                      </w:pPr>
                      <w:r w:rsidRPr="00607A61">
                        <w:rPr>
                          <w:rFonts w:ascii="Arial" w:eastAsia="+mn-ea" w:hAnsi="Arial" w:cs="Arial"/>
                          <w:color w:val="000000"/>
                          <w:sz w:val="24"/>
                          <w:szCs w:val="24"/>
                        </w:rPr>
                        <w:t>verification of Health Cer</w:t>
                      </w:r>
                      <w:r>
                        <w:rPr>
                          <w:rFonts w:ascii="Arial" w:eastAsia="+mn-ea" w:hAnsi="Arial" w:cs="Arial"/>
                          <w:color w:val="000000"/>
                          <w:sz w:val="24"/>
                          <w:szCs w:val="24"/>
                        </w:rPr>
                        <w:t>tificates and related documents</w:t>
                      </w:r>
                    </w:p>
                    <w:p w14:paraId="1B6C14D7" w14:textId="77777777" w:rsidR="004512FE" w:rsidRPr="00607A61" w:rsidRDefault="004512FE" w:rsidP="00607A61">
                      <w:pPr>
                        <w:pStyle w:val="ListParagraph"/>
                        <w:numPr>
                          <w:ilvl w:val="0"/>
                          <w:numId w:val="42"/>
                        </w:numPr>
                        <w:spacing w:after="0" w:line="360" w:lineRule="auto"/>
                        <w:jc w:val="both"/>
                        <w:rPr>
                          <w:rFonts w:ascii="Arial" w:hAnsi="Arial" w:cs="Arial"/>
                          <w:sz w:val="24"/>
                          <w:szCs w:val="24"/>
                        </w:rPr>
                      </w:pPr>
                      <w:r w:rsidRPr="00607A61">
                        <w:rPr>
                          <w:rFonts w:ascii="Arial" w:eastAsia="+mn-ea" w:hAnsi="Arial" w:cs="Arial"/>
                          <w:color w:val="000000"/>
                          <w:sz w:val="24"/>
                          <w:szCs w:val="24"/>
                        </w:rPr>
                        <w:t>controlling imported live fish larvae meant for aquaculture at all stages from point of entry, transfer to nursery, transfer to sea cages, harvesting a</w:t>
                      </w:r>
                      <w:r>
                        <w:rPr>
                          <w:rFonts w:ascii="Arial" w:eastAsia="+mn-ea" w:hAnsi="Arial" w:cs="Arial"/>
                          <w:color w:val="000000"/>
                          <w:sz w:val="24"/>
                          <w:szCs w:val="24"/>
                        </w:rPr>
                        <w:t>nd transfer to processing plant</w:t>
                      </w:r>
                    </w:p>
                    <w:p w14:paraId="1C684457" w14:textId="77777777" w:rsidR="004512FE" w:rsidRPr="00607A61" w:rsidRDefault="004512FE" w:rsidP="00607A61">
                      <w:pPr>
                        <w:pStyle w:val="ListParagraph"/>
                        <w:numPr>
                          <w:ilvl w:val="0"/>
                          <w:numId w:val="42"/>
                        </w:numPr>
                        <w:spacing w:after="0" w:line="360" w:lineRule="auto"/>
                        <w:jc w:val="both"/>
                        <w:rPr>
                          <w:rFonts w:ascii="Arial" w:hAnsi="Arial" w:cs="Arial"/>
                          <w:sz w:val="24"/>
                          <w:szCs w:val="24"/>
                        </w:rPr>
                      </w:pPr>
                      <w:r w:rsidRPr="00607A61">
                        <w:rPr>
                          <w:rFonts w:ascii="Arial" w:eastAsia="+mn-ea" w:hAnsi="Arial" w:cs="Arial"/>
                          <w:color w:val="000000"/>
                          <w:sz w:val="24"/>
                          <w:szCs w:val="24"/>
                        </w:rPr>
                        <w:t>inspection and approval of quarantine facilities of registered ornamental fish importers and fol</w:t>
                      </w:r>
                      <w:r>
                        <w:rPr>
                          <w:rFonts w:ascii="Arial" w:eastAsia="+mn-ea" w:hAnsi="Arial" w:cs="Arial"/>
                          <w:color w:val="000000"/>
                          <w:sz w:val="24"/>
                          <w:szCs w:val="24"/>
                        </w:rPr>
                        <w:t>low up during quarantine period</w:t>
                      </w:r>
                    </w:p>
                    <w:p w14:paraId="671274FA" w14:textId="77777777" w:rsidR="004512FE" w:rsidRPr="00607A61" w:rsidRDefault="004512FE" w:rsidP="00607A61">
                      <w:pPr>
                        <w:pStyle w:val="ListParagraph"/>
                        <w:numPr>
                          <w:ilvl w:val="0"/>
                          <w:numId w:val="42"/>
                        </w:numPr>
                        <w:spacing w:after="0" w:line="360" w:lineRule="auto"/>
                        <w:jc w:val="both"/>
                        <w:rPr>
                          <w:rFonts w:ascii="Arial" w:hAnsi="Arial" w:cs="Arial"/>
                          <w:sz w:val="24"/>
                          <w:szCs w:val="24"/>
                        </w:rPr>
                      </w:pPr>
                      <w:r w:rsidRPr="00607A61">
                        <w:rPr>
                          <w:rFonts w:ascii="Arial" w:eastAsia="+mn-ea" w:hAnsi="Arial" w:cs="Arial"/>
                          <w:color w:val="000000"/>
                          <w:sz w:val="24"/>
                          <w:szCs w:val="24"/>
                        </w:rPr>
                        <w:t>regular monitoring of fish growth at hatchery, nursery and cage level; and</w:t>
                      </w:r>
                    </w:p>
                    <w:p w14:paraId="4A1E7D93" w14:textId="77777777" w:rsidR="004512FE" w:rsidRPr="00607A61" w:rsidRDefault="004512FE" w:rsidP="00607A61">
                      <w:pPr>
                        <w:pStyle w:val="ListParagraph"/>
                        <w:numPr>
                          <w:ilvl w:val="0"/>
                          <w:numId w:val="42"/>
                        </w:numPr>
                        <w:spacing w:after="0" w:line="360" w:lineRule="auto"/>
                        <w:jc w:val="both"/>
                        <w:rPr>
                          <w:rFonts w:ascii="Arial" w:hAnsi="Arial" w:cs="Arial"/>
                          <w:sz w:val="24"/>
                          <w:szCs w:val="24"/>
                        </w:rPr>
                      </w:pPr>
                      <w:r w:rsidRPr="00607A61">
                        <w:rPr>
                          <w:rFonts w:ascii="Arial" w:eastAsia="+mn-ea" w:hAnsi="Arial" w:cs="Arial"/>
                          <w:color w:val="000000"/>
                          <w:sz w:val="24"/>
                          <w:szCs w:val="24"/>
                        </w:rPr>
                        <w:t>approval of compliant Veterinary Medicinal Products and prescriptions before same are administered to farmfish registered aquaculture farms.</w:t>
                      </w:r>
                    </w:p>
                    <w:p w14:paraId="0EC459AE" w14:textId="77777777" w:rsidR="004512FE" w:rsidRPr="00607A61" w:rsidRDefault="004512FE" w:rsidP="00607A61">
                      <w:pPr>
                        <w:spacing w:line="276" w:lineRule="auto"/>
                        <w:rPr>
                          <w:rFonts w:cs="Arial"/>
                          <w:szCs w:val="24"/>
                        </w:rPr>
                      </w:pPr>
                    </w:p>
                    <w:p w14:paraId="1DB1238E" w14:textId="77777777" w:rsidR="004512FE" w:rsidRPr="00A76062" w:rsidRDefault="004512FE" w:rsidP="00607A61">
                      <w:pPr>
                        <w:rPr>
                          <w:rFonts w:cs="Arial"/>
                          <w:szCs w:val="24"/>
                        </w:rPr>
                      </w:pPr>
                    </w:p>
                  </w:txbxContent>
                </v:textbox>
              </v:shape>
            </w:pict>
          </mc:Fallback>
        </mc:AlternateContent>
      </w:r>
      <w:r w:rsidR="004C479F">
        <w:rPr>
          <w:noProof/>
          <w:szCs w:val="24"/>
          <w:lang w:eastAsia="en-GB"/>
        </w:rPr>
        <w:drawing>
          <wp:inline distT="0" distB="0" distL="0" distR="0" wp14:anchorId="399E3C48" wp14:editId="067B70F8">
            <wp:extent cx="5486400" cy="8326315"/>
            <wp:effectExtent l="19050" t="0" r="19050" b="0"/>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6" r:lo="rId97" r:qs="rId98" r:cs="rId99"/>
              </a:graphicData>
            </a:graphic>
          </wp:inline>
        </w:drawing>
      </w:r>
    </w:p>
    <w:p w14:paraId="6B867FAA" w14:textId="77777777" w:rsidR="004C479F" w:rsidRDefault="004C479F" w:rsidP="0088091E">
      <w:pPr>
        <w:jc w:val="left"/>
        <w:rPr>
          <w:szCs w:val="24"/>
        </w:rPr>
      </w:pPr>
    </w:p>
    <w:p w14:paraId="21DC9399" w14:textId="77777777" w:rsidR="009B2A39" w:rsidRDefault="002E46C6" w:rsidP="00336FE9">
      <w:pPr>
        <w:jc w:val="left"/>
        <w:rPr>
          <w:szCs w:val="24"/>
        </w:rPr>
      </w:pPr>
      <w:r>
        <w:rPr>
          <w:noProof/>
          <w:lang w:eastAsia="en-GB"/>
        </w:rPr>
        <w:lastRenderedPageBreak/>
        <mc:AlternateContent>
          <mc:Choice Requires="wps">
            <w:drawing>
              <wp:anchor distT="0" distB="0" distL="114300" distR="114300" simplePos="0" relativeHeight="251661312" behindDoc="0" locked="0" layoutInCell="1" allowOverlap="1" wp14:anchorId="48A98B9F" wp14:editId="2B5E2F13">
                <wp:simplePos x="0" y="0"/>
                <wp:positionH relativeFrom="column">
                  <wp:posOffset>15077</wp:posOffset>
                </wp:positionH>
                <wp:positionV relativeFrom="paragraph">
                  <wp:posOffset>627996</wp:posOffset>
                </wp:positionV>
                <wp:extent cx="5379522" cy="6356791"/>
                <wp:effectExtent l="0" t="0" r="0" b="6350"/>
                <wp:wrapNone/>
                <wp:docPr id="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9522" cy="6356791"/>
                        </a:xfrm>
                        <a:prstGeom prst="rect">
                          <a:avLst/>
                        </a:prstGeom>
                        <a:solidFill>
                          <a:srgbClr val="FFFFFF"/>
                        </a:solidFill>
                        <a:ln w="9525">
                          <a:noFill/>
                          <a:miter lim="800000"/>
                          <a:headEnd/>
                          <a:tailEnd/>
                        </a:ln>
                      </wps:spPr>
                      <wps:txbx>
                        <w:txbxContent>
                          <w:p w14:paraId="3A85A895" w14:textId="77777777" w:rsidR="004512FE" w:rsidRDefault="004512FE" w:rsidP="00C15CFC">
                            <w:pPr>
                              <w:spacing w:line="276" w:lineRule="auto"/>
                              <w:rPr>
                                <w:rFonts w:cs="Arial"/>
                                <w:szCs w:val="24"/>
                              </w:rPr>
                            </w:pPr>
                            <w:r w:rsidRPr="00631BCB">
                              <w:rPr>
                                <w:rFonts w:cs="Arial"/>
                                <w:szCs w:val="24"/>
                              </w:rPr>
                              <w:t>The Fis</w:t>
                            </w:r>
                            <w:r>
                              <w:rPr>
                                <w:rFonts w:cs="Arial"/>
                                <w:szCs w:val="24"/>
                              </w:rPr>
                              <w:t xml:space="preserve">heries Protection Service </w:t>
                            </w:r>
                            <w:r w:rsidRPr="00631BCB">
                              <w:rPr>
                                <w:rFonts w:cs="Arial"/>
                                <w:szCs w:val="24"/>
                              </w:rPr>
                              <w:t xml:space="preserve">is the enforcement arm of the </w:t>
                            </w:r>
                            <w:r>
                              <w:rPr>
                                <w:rFonts w:cs="Arial"/>
                                <w:szCs w:val="24"/>
                              </w:rPr>
                              <w:br/>
                            </w:r>
                            <w:r w:rsidRPr="00631BCB">
                              <w:rPr>
                                <w:rFonts w:cs="Arial"/>
                                <w:szCs w:val="24"/>
                              </w:rPr>
                              <w:t xml:space="preserve">Ministry responsible for the protection and conservation of the </w:t>
                            </w:r>
                            <w:r>
                              <w:rPr>
                                <w:rFonts w:cs="Arial"/>
                                <w:szCs w:val="24"/>
                              </w:rPr>
                              <w:br/>
                            </w:r>
                            <w:r w:rsidRPr="00631BCB">
                              <w:rPr>
                                <w:rFonts w:cs="Arial"/>
                                <w:szCs w:val="24"/>
                              </w:rPr>
                              <w:t xml:space="preserve">marine resources for sustainable development, ensuring marketing of </w:t>
                            </w:r>
                            <w:r>
                              <w:rPr>
                                <w:rFonts w:cs="Arial"/>
                                <w:szCs w:val="24"/>
                              </w:rPr>
                              <w:br/>
                            </w:r>
                            <w:r w:rsidRPr="00631BCB">
                              <w:rPr>
                                <w:rFonts w:cs="Arial"/>
                                <w:szCs w:val="24"/>
                              </w:rPr>
                              <w:t>fish and fish products safe for human consumption</w:t>
                            </w:r>
                            <w:r>
                              <w:rPr>
                                <w:rFonts w:cs="Arial"/>
                                <w:szCs w:val="24"/>
                              </w:rPr>
                              <w:t>.</w:t>
                            </w:r>
                          </w:p>
                          <w:p w14:paraId="34A12B54" w14:textId="77777777" w:rsidR="004512FE" w:rsidRPr="00631BCB" w:rsidRDefault="004512FE" w:rsidP="00C15CFC">
                            <w:pPr>
                              <w:spacing w:line="276" w:lineRule="auto"/>
                              <w:rPr>
                                <w:rFonts w:cs="Arial"/>
                                <w:szCs w:val="24"/>
                              </w:rPr>
                            </w:pPr>
                            <w:r w:rsidRPr="00631BCB">
                              <w:rPr>
                                <w:rFonts w:cs="Arial"/>
                                <w:szCs w:val="24"/>
                              </w:rPr>
                              <w:br/>
                            </w:r>
                            <w:r w:rsidRPr="00631BCB">
                              <w:rPr>
                                <w:rFonts w:cs="Arial"/>
                                <w:b/>
                                <w:bCs/>
                                <w:szCs w:val="24"/>
                              </w:rPr>
                              <w:t>Main responsibilities of FPS</w:t>
                            </w:r>
                          </w:p>
                          <w:p w14:paraId="26080F22" w14:textId="77777777" w:rsidR="004512FE" w:rsidRPr="00631BCB" w:rsidRDefault="004512FE" w:rsidP="00DF2488">
                            <w:pPr>
                              <w:pStyle w:val="ListParagraph"/>
                              <w:numPr>
                                <w:ilvl w:val="0"/>
                                <w:numId w:val="4"/>
                              </w:numPr>
                              <w:spacing w:line="360" w:lineRule="auto"/>
                              <w:jc w:val="both"/>
                              <w:rPr>
                                <w:rFonts w:ascii="Arial" w:hAnsi="Arial" w:cs="Arial"/>
                                <w:sz w:val="24"/>
                                <w:szCs w:val="24"/>
                              </w:rPr>
                            </w:pPr>
                            <w:r w:rsidRPr="00631BCB">
                              <w:rPr>
                                <w:rFonts w:ascii="Arial" w:hAnsi="Arial" w:cs="Arial"/>
                                <w:sz w:val="24"/>
                                <w:szCs w:val="24"/>
                              </w:rPr>
                              <w:t xml:space="preserve">Enforcement of Fisheries </w:t>
                            </w:r>
                            <w:r>
                              <w:rPr>
                                <w:rFonts w:ascii="Arial" w:hAnsi="Arial" w:cs="Arial"/>
                                <w:sz w:val="24"/>
                                <w:szCs w:val="24"/>
                              </w:rPr>
                              <w:t>legislations</w:t>
                            </w:r>
                            <w:r w:rsidRPr="00631BCB">
                              <w:rPr>
                                <w:rFonts w:ascii="Arial" w:hAnsi="Arial" w:cs="Arial"/>
                                <w:sz w:val="24"/>
                                <w:szCs w:val="24"/>
                              </w:rPr>
                              <w:t xml:space="preserve"> to </w:t>
                            </w:r>
                            <w:r>
                              <w:rPr>
                                <w:rFonts w:ascii="Arial" w:hAnsi="Arial" w:cs="Arial"/>
                                <w:sz w:val="24"/>
                                <w:szCs w:val="24"/>
                              </w:rPr>
                              <w:t xml:space="preserve">reduce/eliminate </w:t>
                            </w:r>
                            <w:r w:rsidRPr="00631BCB">
                              <w:rPr>
                                <w:rFonts w:ascii="Arial" w:hAnsi="Arial" w:cs="Arial"/>
                                <w:sz w:val="24"/>
                                <w:szCs w:val="24"/>
                              </w:rPr>
                              <w:t>illegal fishing</w:t>
                            </w:r>
                          </w:p>
                          <w:p w14:paraId="1E39481F" w14:textId="77777777" w:rsidR="004512FE" w:rsidRPr="00631BCB" w:rsidRDefault="004512FE" w:rsidP="00DF2488">
                            <w:pPr>
                              <w:pStyle w:val="ListParagraph"/>
                              <w:numPr>
                                <w:ilvl w:val="0"/>
                                <w:numId w:val="4"/>
                              </w:numPr>
                              <w:spacing w:line="360" w:lineRule="auto"/>
                              <w:jc w:val="both"/>
                              <w:rPr>
                                <w:rFonts w:ascii="Arial" w:hAnsi="Arial" w:cs="Arial"/>
                                <w:sz w:val="24"/>
                                <w:szCs w:val="24"/>
                              </w:rPr>
                            </w:pPr>
                            <w:r w:rsidRPr="00631BCB">
                              <w:rPr>
                                <w:rFonts w:ascii="Arial" w:hAnsi="Arial" w:cs="Arial"/>
                                <w:sz w:val="24"/>
                                <w:szCs w:val="24"/>
                              </w:rPr>
                              <w:t>Coast and afloat patrols and including participation in joint surveillance program</w:t>
                            </w:r>
                            <w:r>
                              <w:rPr>
                                <w:rFonts w:ascii="Arial" w:hAnsi="Arial" w:cs="Arial"/>
                                <w:sz w:val="24"/>
                                <w:szCs w:val="24"/>
                              </w:rPr>
                              <w:t>me</w:t>
                            </w:r>
                            <w:r w:rsidRPr="00631BCB">
                              <w:rPr>
                                <w:rFonts w:ascii="Arial" w:hAnsi="Arial" w:cs="Arial"/>
                                <w:sz w:val="24"/>
                                <w:szCs w:val="24"/>
                              </w:rPr>
                              <w:t xml:space="preserve"> in the EEZ</w:t>
                            </w:r>
                          </w:p>
                          <w:p w14:paraId="16908CA7" w14:textId="77777777" w:rsidR="004512FE" w:rsidRPr="00631BCB" w:rsidRDefault="004512FE" w:rsidP="00DF2488">
                            <w:pPr>
                              <w:pStyle w:val="ListParagraph"/>
                              <w:numPr>
                                <w:ilvl w:val="0"/>
                                <w:numId w:val="4"/>
                              </w:numPr>
                              <w:spacing w:line="360" w:lineRule="auto"/>
                              <w:jc w:val="both"/>
                              <w:rPr>
                                <w:rFonts w:ascii="Arial" w:hAnsi="Arial" w:cs="Arial"/>
                                <w:sz w:val="24"/>
                                <w:szCs w:val="24"/>
                              </w:rPr>
                            </w:pPr>
                            <w:r w:rsidRPr="00631BCB">
                              <w:rPr>
                                <w:rFonts w:ascii="Arial" w:hAnsi="Arial" w:cs="Arial"/>
                                <w:sz w:val="24"/>
                                <w:szCs w:val="24"/>
                              </w:rPr>
                              <w:t xml:space="preserve">Collection </w:t>
                            </w:r>
                            <w:r>
                              <w:rPr>
                                <w:rFonts w:ascii="Arial" w:hAnsi="Arial" w:cs="Arial"/>
                                <w:sz w:val="24"/>
                                <w:szCs w:val="24"/>
                              </w:rPr>
                              <w:t>of fisheries data by supervising</w:t>
                            </w:r>
                            <w:r w:rsidRPr="00631BCB">
                              <w:rPr>
                                <w:rFonts w:ascii="Arial" w:hAnsi="Arial" w:cs="Arial"/>
                                <w:sz w:val="24"/>
                                <w:szCs w:val="24"/>
                              </w:rPr>
                              <w:t xml:space="preserve"> 61 Fish Landing Stations, sale points and fishing port</w:t>
                            </w:r>
                          </w:p>
                          <w:p w14:paraId="4270AFC5" w14:textId="77777777" w:rsidR="004512FE" w:rsidRPr="00631BCB" w:rsidRDefault="004512FE" w:rsidP="00DF2488">
                            <w:pPr>
                              <w:pStyle w:val="ListParagraph"/>
                              <w:numPr>
                                <w:ilvl w:val="0"/>
                                <w:numId w:val="4"/>
                              </w:numPr>
                              <w:spacing w:line="360" w:lineRule="auto"/>
                              <w:jc w:val="both"/>
                              <w:rPr>
                                <w:rFonts w:ascii="Arial" w:hAnsi="Arial" w:cs="Arial"/>
                                <w:sz w:val="24"/>
                                <w:szCs w:val="24"/>
                              </w:rPr>
                            </w:pPr>
                            <w:r w:rsidRPr="00631BCB">
                              <w:rPr>
                                <w:rFonts w:ascii="Arial" w:hAnsi="Arial" w:cs="Arial"/>
                                <w:sz w:val="24"/>
                                <w:szCs w:val="24"/>
                              </w:rPr>
                              <w:t>Registration/record of fisher</w:t>
                            </w:r>
                            <w:r>
                              <w:rPr>
                                <w:rFonts w:ascii="Arial" w:hAnsi="Arial" w:cs="Arial"/>
                                <w:sz w:val="24"/>
                                <w:szCs w:val="24"/>
                              </w:rPr>
                              <w:t>s</w:t>
                            </w:r>
                            <w:r w:rsidRPr="00631BCB">
                              <w:rPr>
                                <w:rFonts w:ascii="Arial" w:hAnsi="Arial" w:cs="Arial"/>
                                <w:sz w:val="24"/>
                                <w:szCs w:val="24"/>
                              </w:rPr>
                              <w:t>/fishing boats</w:t>
                            </w:r>
                          </w:p>
                          <w:p w14:paraId="7813EEE1" w14:textId="77777777" w:rsidR="004512FE" w:rsidRPr="00631BCB" w:rsidRDefault="004512FE" w:rsidP="00DF2488">
                            <w:pPr>
                              <w:pStyle w:val="ListParagraph"/>
                              <w:numPr>
                                <w:ilvl w:val="0"/>
                                <w:numId w:val="4"/>
                              </w:numPr>
                              <w:spacing w:line="360" w:lineRule="auto"/>
                              <w:jc w:val="both"/>
                              <w:rPr>
                                <w:rFonts w:ascii="Arial" w:hAnsi="Arial" w:cs="Arial"/>
                                <w:sz w:val="24"/>
                                <w:szCs w:val="24"/>
                              </w:rPr>
                            </w:pPr>
                            <w:r w:rsidRPr="00631BCB">
                              <w:rPr>
                                <w:rFonts w:ascii="Arial" w:hAnsi="Arial" w:cs="Arial"/>
                                <w:sz w:val="24"/>
                                <w:szCs w:val="24"/>
                              </w:rPr>
                              <w:t>Issue/</w:t>
                            </w:r>
                            <w:r>
                              <w:rPr>
                                <w:rFonts w:ascii="Arial" w:hAnsi="Arial" w:cs="Arial"/>
                                <w:sz w:val="24"/>
                                <w:szCs w:val="24"/>
                              </w:rPr>
                              <w:t>R</w:t>
                            </w:r>
                            <w:r w:rsidRPr="00631BCB">
                              <w:rPr>
                                <w:rFonts w:ascii="Arial" w:hAnsi="Arial" w:cs="Arial"/>
                                <w:sz w:val="24"/>
                                <w:szCs w:val="24"/>
                              </w:rPr>
                              <w:t>enewal of net fishing/fishmongers licences</w:t>
                            </w:r>
                          </w:p>
                          <w:p w14:paraId="2FC03788" w14:textId="77777777" w:rsidR="004512FE" w:rsidRPr="00631BCB" w:rsidRDefault="004512FE" w:rsidP="00DF2488">
                            <w:pPr>
                              <w:pStyle w:val="ListParagraph"/>
                              <w:numPr>
                                <w:ilvl w:val="0"/>
                                <w:numId w:val="4"/>
                              </w:numPr>
                              <w:spacing w:line="360" w:lineRule="auto"/>
                              <w:jc w:val="both"/>
                              <w:rPr>
                                <w:rFonts w:ascii="Arial" w:hAnsi="Arial" w:cs="Arial"/>
                                <w:sz w:val="24"/>
                                <w:szCs w:val="24"/>
                              </w:rPr>
                            </w:pPr>
                            <w:r w:rsidRPr="00631BCB">
                              <w:rPr>
                                <w:rFonts w:ascii="Arial" w:hAnsi="Arial" w:cs="Arial"/>
                                <w:sz w:val="24"/>
                                <w:szCs w:val="24"/>
                              </w:rPr>
                              <w:t>Processing payment of bad weather/close season/winter allowances</w:t>
                            </w:r>
                          </w:p>
                          <w:p w14:paraId="7C1F37BE" w14:textId="77777777" w:rsidR="004512FE" w:rsidRPr="00631BCB" w:rsidRDefault="004512FE" w:rsidP="00DF2488">
                            <w:pPr>
                              <w:pStyle w:val="ListParagraph"/>
                              <w:numPr>
                                <w:ilvl w:val="0"/>
                                <w:numId w:val="4"/>
                              </w:numPr>
                              <w:spacing w:line="360" w:lineRule="auto"/>
                              <w:jc w:val="both"/>
                              <w:rPr>
                                <w:rFonts w:ascii="Arial" w:hAnsi="Arial" w:cs="Arial"/>
                                <w:sz w:val="24"/>
                                <w:szCs w:val="24"/>
                              </w:rPr>
                            </w:pPr>
                            <w:r w:rsidRPr="00631BCB">
                              <w:rPr>
                                <w:rFonts w:ascii="Arial" w:hAnsi="Arial" w:cs="Arial"/>
                                <w:sz w:val="24"/>
                                <w:szCs w:val="24"/>
                              </w:rPr>
                              <w:t xml:space="preserve">Apprise </w:t>
                            </w:r>
                            <w:r>
                              <w:rPr>
                                <w:rFonts w:ascii="Arial" w:hAnsi="Arial" w:cs="Arial"/>
                                <w:sz w:val="24"/>
                                <w:szCs w:val="24"/>
                              </w:rPr>
                              <w:t>the Mauritius M</w:t>
                            </w:r>
                            <w:r w:rsidRPr="00631BCB">
                              <w:rPr>
                                <w:rFonts w:ascii="Arial" w:hAnsi="Arial" w:cs="Arial"/>
                                <w:sz w:val="24"/>
                                <w:szCs w:val="24"/>
                              </w:rPr>
                              <w:t xml:space="preserve">eteorological </w:t>
                            </w:r>
                            <w:r>
                              <w:rPr>
                                <w:rFonts w:ascii="Arial" w:hAnsi="Arial" w:cs="Arial"/>
                                <w:sz w:val="24"/>
                                <w:szCs w:val="24"/>
                              </w:rPr>
                              <w:t>S</w:t>
                            </w:r>
                            <w:r w:rsidRPr="00631BCB">
                              <w:rPr>
                                <w:rFonts w:ascii="Arial" w:hAnsi="Arial" w:cs="Arial"/>
                                <w:sz w:val="24"/>
                                <w:szCs w:val="24"/>
                              </w:rPr>
                              <w:t xml:space="preserve">ervices </w:t>
                            </w:r>
                            <w:r>
                              <w:rPr>
                                <w:rFonts w:ascii="Arial" w:hAnsi="Arial" w:cs="Arial"/>
                                <w:sz w:val="24"/>
                                <w:szCs w:val="24"/>
                              </w:rPr>
                              <w:t>of</w:t>
                            </w:r>
                            <w:r w:rsidRPr="00631BCB">
                              <w:rPr>
                                <w:rFonts w:ascii="Arial" w:hAnsi="Arial" w:cs="Arial"/>
                                <w:sz w:val="24"/>
                                <w:szCs w:val="24"/>
                              </w:rPr>
                              <w:t xml:space="preserve"> prevailing weather conditions every morning</w:t>
                            </w:r>
                          </w:p>
                          <w:p w14:paraId="54AA5DF9" w14:textId="77777777" w:rsidR="004512FE" w:rsidRPr="00631BCB" w:rsidRDefault="004512FE" w:rsidP="00DF2488">
                            <w:pPr>
                              <w:pStyle w:val="ListParagraph"/>
                              <w:numPr>
                                <w:ilvl w:val="0"/>
                                <w:numId w:val="4"/>
                              </w:numPr>
                              <w:spacing w:line="360" w:lineRule="auto"/>
                              <w:jc w:val="both"/>
                              <w:rPr>
                                <w:rFonts w:ascii="Arial" w:hAnsi="Arial" w:cs="Arial"/>
                                <w:sz w:val="24"/>
                                <w:szCs w:val="24"/>
                              </w:rPr>
                            </w:pPr>
                            <w:r w:rsidRPr="00631BCB">
                              <w:rPr>
                                <w:rFonts w:ascii="Arial" w:hAnsi="Arial" w:cs="Arial"/>
                                <w:sz w:val="24"/>
                                <w:szCs w:val="24"/>
                              </w:rPr>
                              <w:t xml:space="preserve">Record of sea temperature for </w:t>
                            </w:r>
                            <w:r>
                              <w:rPr>
                                <w:rFonts w:ascii="Arial" w:hAnsi="Arial" w:cs="Arial"/>
                                <w:sz w:val="24"/>
                                <w:szCs w:val="24"/>
                              </w:rPr>
                              <w:t>L</w:t>
                            </w:r>
                            <w:r w:rsidRPr="00631BCB">
                              <w:rPr>
                                <w:rFonts w:ascii="Arial" w:hAnsi="Arial" w:cs="Arial"/>
                                <w:sz w:val="24"/>
                                <w:szCs w:val="24"/>
                              </w:rPr>
                              <w:t>agoon Monitoring Program</w:t>
                            </w:r>
                            <w:r>
                              <w:rPr>
                                <w:rFonts w:ascii="Arial" w:hAnsi="Arial" w:cs="Arial"/>
                                <w:sz w:val="24"/>
                                <w:szCs w:val="24"/>
                              </w:rPr>
                              <w:t>me</w:t>
                            </w:r>
                          </w:p>
                          <w:p w14:paraId="26E3ED4E" w14:textId="77777777" w:rsidR="004512FE" w:rsidRPr="00631BCB" w:rsidRDefault="004512FE" w:rsidP="00DF2488">
                            <w:pPr>
                              <w:pStyle w:val="ListParagraph"/>
                              <w:numPr>
                                <w:ilvl w:val="0"/>
                                <w:numId w:val="4"/>
                              </w:numPr>
                              <w:spacing w:line="360" w:lineRule="auto"/>
                              <w:jc w:val="both"/>
                              <w:rPr>
                                <w:rFonts w:ascii="Arial" w:hAnsi="Arial" w:cs="Arial"/>
                                <w:sz w:val="24"/>
                                <w:szCs w:val="24"/>
                              </w:rPr>
                            </w:pPr>
                            <w:r>
                              <w:rPr>
                                <w:rFonts w:ascii="Arial" w:hAnsi="Arial" w:cs="Arial"/>
                                <w:sz w:val="24"/>
                                <w:szCs w:val="24"/>
                              </w:rPr>
                              <w:t>Providing clearance to eligible</w:t>
                            </w:r>
                            <w:r w:rsidRPr="00631BCB">
                              <w:rPr>
                                <w:rFonts w:ascii="Arial" w:hAnsi="Arial" w:cs="Arial"/>
                                <w:sz w:val="24"/>
                                <w:szCs w:val="24"/>
                              </w:rPr>
                              <w:t xml:space="preserve"> fishing vessels in the Port area prior to fishing campaign</w:t>
                            </w:r>
                          </w:p>
                          <w:p w14:paraId="111386A1" w14:textId="77777777" w:rsidR="004512FE" w:rsidRPr="00631BCB" w:rsidRDefault="004512FE" w:rsidP="00DF2488">
                            <w:pPr>
                              <w:pStyle w:val="ListParagraph"/>
                              <w:numPr>
                                <w:ilvl w:val="0"/>
                                <w:numId w:val="4"/>
                              </w:numPr>
                              <w:spacing w:line="360" w:lineRule="auto"/>
                              <w:jc w:val="both"/>
                              <w:rPr>
                                <w:rFonts w:ascii="Arial" w:hAnsi="Arial" w:cs="Arial"/>
                                <w:sz w:val="24"/>
                                <w:szCs w:val="24"/>
                              </w:rPr>
                            </w:pPr>
                            <w:r w:rsidRPr="00631BCB">
                              <w:rPr>
                                <w:rFonts w:ascii="Arial" w:hAnsi="Arial" w:cs="Arial"/>
                                <w:sz w:val="24"/>
                                <w:szCs w:val="24"/>
                              </w:rPr>
                              <w:t xml:space="preserve">Monitoring activities in the </w:t>
                            </w:r>
                            <w:r>
                              <w:rPr>
                                <w:rFonts w:ascii="Arial" w:hAnsi="Arial" w:cs="Arial"/>
                                <w:sz w:val="24"/>
                                <w:szCs w:val="24"/>
                              </w:rPr>
                              <w:t>Blue Bay Marine Park and Balaclava Marine Park</w:t>
                            </w:r>
                          </w:p>
                          <w:p w14:paraId="3520984B" w14:textId="77777777" w:rsidR="004512FE" w:rsidRPr="00631BCB" w:rsidRDefault="004512FE" w:rsidP="00DF2488">
                            <w:pPr>
                              <w:pStyle w:val="ListParagraph"/>
                              <w:numPr>
                                <w:ilvl w:val="0"/>
                                <w:numId w:val="4"/>
                              </w:numPr>
                              <w:spacing w:line="360" w:lineRule="auto"/>
                              <w:jc w:val="both"/>
                              <w:rPr>
                                <w:rFonts w:ascii="Arial" w:hAnsi="Arial" w:cs="Arial"/>
                                <w:sz w:val="24"/>
                                <w:szCs w:val="24"/>
                              </w:rPr>
                            </w:pPr>
                            <w:r w:rsidRPr="00631BCB">
                              <w:rPr>
                                <w:rFonts w:ascii="Arial" w:hAnsi="Arial" w:cs="Arial"/>
                                <w:sz w:val="24"/>
                                <w:szCs w:val="24"/>
                              </w:rPr>
                              <w:t>Prosecuting cases at Court.</w:t>
                            </w:r>
                          </w:p>
                          <w:p w14:paraId="3E7F4BDD" w14:textId="77777777" w:rsidR="004512FE" w:rsidRPr="00631BCB" w:rsidRDefault="004512FE" w:rsidP="00C15CFC">
                            <w:pPr>
                              <w:pStyle w:val="ListParagraph"/>
                              <w:jc w:val="both"/>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A98B9F" id="_x0000_s1050" type="#_x0000_t202" style="position:absolute;margin-left:1.2pt;margin-top:49.45pt;width:423.6pt;height:500.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" stroked="f">
                <v:textbox>
                  <w:txbxContent>
                    <w:p w14:paraId="3A85A895" w14:textId="77777777" w:rsidR="004512FE" w:rsidRDefault="004512FE" w:rsidP="00C15CFC">
                      <w:pPr>
                        <w:spacing w:line="276" w:lineRule="auto"/>
                        <w:rPr>
                          <w:rFonts w:cs="Arial"/>
                          <w:szCs w:val="24"/>
                        </w:rPr>
                      </w:pPr>
                      <w:r w:rsidRPr="00631BCB">
                        <w:rPr>
                          <w:rFonts w:cs="Arial"/>
                          <w:szCs w:val="24"/>
                        </w:rPr>
                        <w:t>The Fis</w:t>
                      </w:r>
                      <w:r>
                        <w:rPr>
                          <w:rFonts w:cs="Arial"/>
                          <w:szCs w:val="24"/>
                        </w:rPr>
                        <w:t xml:space="preserve">heries Protection Service </w:t>
                      </w:r>
                      <w:r w:rsidRPr="00631BCB">
                        <w:rPr>
                          <w:rFonts w:cs="Arial"/>
                          <w:szCs w:val="24"/>
                        </w:rPr>
                        <w:t xml:space="preserve">is the enforcement arm of the </w:t>
                      </w:r>
                      <w:r>
                        <w:rPr>
                          <w:rFonts w:cs="Arial"/>
                          <w:szCs w:val="24"/>
                        </w:rPr>
                        <w:br/>
                      </w:r>
                      <w:r w:rsidRPr="00631BCB">
                        <w:rPr>
                          <w:rFonts w:cs="Arial"/>
                          <w:szCs w:val="24"/>
                        </w:rPr>
                        <w:t xml:space="preserve">Ministry responsible for the protection and conservation of the </w:t>
                      </w:r>
                      <w:r>
                        <w:rPr>
                          <w:rFonts w:cs="Arial"/>
                          <w:szCs w:val="24"/>
                        </w:rPr>
                        <w:br/>
                      </w:r>
                      <w:r w:rsidRPr="00631BCB">
                        <w:rPr>
                          <w:rFonts w:cs="Arial"/>
                          <w:szCs w:val="24"/>
                        </w:rPr>
                        <w:t xml:space="preserve">marine resources for sustainable development, ensuring marketing of </w:t>
                      </w:r>
                      <w:r>
                        <w:rPr>
                          <w:rFonts w:cs="Arial"/>
                          <w:szCs w:val="24"/>
                        </w:rPr>
                        <w:br/>
                      </w:r>
                      <w:r w:rsidRPr="00631BCB">
                        <w:rPr>
                          <w:rFonts w:cs="Arial"/>
                          <w:szCs w:val="24"/>
                        </w:rPr>
                        <w:t>fish and fish products safe for human consumption</w:t>
                      </w:r>
                      <w:r>
                        <w:rPr>
                          <w:rFonts w:cs="Arial"/>
                          <w:szCs w:val="24"/>
                        </w:rPr>
                        <w:t>.</w:t>
                      </w:r>
                    </w:p>
                    <w:p w14:paraId="34A12B54" w14:textId="77777777" w:rsidR="004512FE" w:rsidRPr="00631BCB" w:rsidRDefault="004512FE" w:rsidP="00C15CFC">
                      <w:pPr>
                        <w:spacing w:line="276" w:lineRule="auto"/>
                        <w:rPr>
                          <w:rFonts w:cs="Arial"/>
                          <w:szCs w:val="24"/>
                        </w:rPr>
                      </w:pPr>
                      <w:r w:rsidRPr="00631BCB">
                        <w:rPr>
                          <w:rFonts w:cs="Arial"/>
                          <w:szCs w:val="24"/>
                        </w:rPr>
                        <w:br/>
                      </w:r>
                      <w:r w:rsidRPr="00631BCB">
                        <w:rPr>
                          <w:rFonts w:cs="Arial"/>
                          <w:b/>
                          <w:bCs/>
                          <w:szCs w:val="24"/>
                        </w:rPr>
                        <w:t>Main responsibilities of FPS</w:t>
                      </w:r>
                    </w:p>
                    <w:p w14:paraId="26080F22" w14:textId="77777777" w:rsidR="004512FE" w:rsidRPr="00631BCB" w:rsidRDefault="004512FE" w:rsidP="00DF2488">
                      <w:pPr>
                        <w:pStyle w:val="ListParagraph"/>
                        <w:numPr>
                          <w:ilvl w:val="0"/>
                          <w:numId w:val="4"/>
                        </w:numPr>
                        <w:spacing w:line="360" w:lineRule="auto"/>
                        <w:jc w:val="both"/>
                        <w:rPr>
                          <w:rFonts w:ascii="Arial" w:hAnsi="Arial" w:cs="Arial"/>
                          <w:sz w:val="24"/>
                          <w:szCs w:val="24"/>
                        </w:rPr>
                      </w:pPr>
                      <w:r w:rsidRPr="00631BCB">
                        <w:rPr>
                          <w:rFonts w:ascii="Arial" w:hAnsi="Arial" w:cs="Arial"/>
                          <w:sz w:val="24"/>
                          <w:szCs w:val="24"/>
                        </w:rPr>
                        <w:t xml:space="preserve">Enforcement of Fisheries </w:t>
                      </w:r>
                      <w:r>
                        <w:rPr>
                          <w:rFonts w:ascii="Arial" w:hAnsi="Arial" w:cs="Arial"/>
                          <w:sz w:val="24"/>
                          <w:szCs w:val="24"/>
                        </w:rPr>
                        <w:t>legislations</w:t>
                      </w:r>
                      <w:r w:rsidRPr="00631BCB">
                        <w:rPr>
                          <w:rFonts w:ascii="Arial" w:hAnsi="Arial" w:cs="Arial"/>
                          <w:sz w:val="24"/>
                          <w:szCs w:val="24"/>
                        </w:rPr>
                        <w:t xml:space="preserve"> to </w:t>
                      </w:r>
                      <w:r>
                        <w:rPr>
                          <w:rFonts w:ascii="Arial" w:hAnsi="Arial" w:cs="Arial"/>
                          <w:sz w:val="24"/>
                          <w:szCs w:val="24"/>
                        </w:rPr>
                        <w:t xml:space="preserve">reduce/eliminate </w:t>
                      </w:r>
                      <w:r w:rsidRPr="00631BCB">
                        <w:rPr>
                          <w:rFonts w:ascii="Arial" w:hAnsi="Arial" w:cs="Arial"/>
                          <w:sz w:val="24"/>
                          <w:szCs w:val="24"/>
                        </w:rPr>
                        <w:t>illegal fishing</w:t>
                      </w:r>
                    </w:p>
                    <w:p w14:paraId="1E39481F" w14:textId="77777777" w:rsidR="004512FE" w:rsidRPr="00631BCB" w:rsidRDefault="004512FE" w:rsidP="00DF2488">
                      <w:pPr>
                        <w:pStyle w:val="ListParagraph"/>
                        <w:numPr>
                          <w:ilvl w:val="0"/>
                          <w:numId w:val="4"/>
                        </w:numPr>
                        <w:spacing w:line="360" w:lineRule="auto"/>
                        <w:jc w:val="both"/>
                        <w:rPr>
                          <w:rFonts w:ascii="Arial" w:hAnsi="Arial" w:cs="Arial"/>
                          <w:sz w:val="24"/>
                          <w:szCs w:val="24"/>
                        </w:rPr>
                      </w:pPr>
                      <w:r w:rsidRPr="00631BCB">
                        <w:rPr>
                          <w:rFonts w:ascii="Arial" w:hAnsi="Arial" w:cs="Arial"/>
                          <w:sz w:val="24"/>
                          <w:szCs w:val="24"/>
                        </w:rPr>
                        <w:t>Coast and afloat patrols and including participation in joint surveillance program</w:t>
                      </w:r>
                      <w:r>
                        <w:rPr>
                          <w:rFonts w:ascii="Arial" w:hAnsi="Arial" w:cs="Arial"/>
                          <w:sz w:val="24"/>
                          <w:szCs w:val="24"/>
                        </w:rPr>
                        <w:t>me</w:t>
                      </w:r>
                      <w:r w:rsidRPr="00631BCB">
                        <w:rPr>
                          <w:rFonts w:ascii="Arial" w:hAnsi="Arial" w:cs="Arial"/>
                          <w:sz w:val="24"/>
                          <w:szCs w:val="24"/>
                        </w:rPr>
                        <w:t xml:space="preserve"> in the EEZ</w:t>
                      </w:r>
                    </w:p>
                    <w:p w14:paraId="16908CA7" w14:textId="77777777" w:rsidR="004512FE" w:rsidRPr="00631BCB" w:rsidRDefault="004512FE" w:rsidP="00DF2488">
                      <w:pPr>
                        <w:pStyle w:val="ListParagraph"/>
                        <w:numPr>
                          <w:ilvl w:val="0"/>
                          <w:numId w:val="4"/>
                        </w:numPr>
                        <w:spacing w:line="360" w:lineRule="auto"/>
                        <w:jc w:val="both"/>
                        <w:rPr>
                          <w:rFonts w:ascii="Arial" w:hAnsi="Arial" w:cs="Arial"/>
                          <w:sz w:val="24"/>
                          <w:szCs w:val="24"/>
                        </w:rPr>
                      </w:pPr>
                      <w:r w:rsidRPr="00631BCB">
                        <w:rPr>
                          <w:rFonts w:ascii="Arial" w:hAnsi="Arial" w:cs="Arial"/>
                          <w:sz w:val="24"/>
                          <w:szCs w:val="24"/>
                        </w:rPr>
                        <w:t xml:space="preserve">Collection </w:t>
                      </w:r>
                      <w:r>
                        <w:rPr>
                          <w:rFonts w:ascii="Arial" w:hAnsi="Arial" w:cs="Arial"/>
                          <w:sz w:val="24"/>
                          <w:szCs w:val="24"/>
                        </w:rPr>
                        <w:t>of fisheries data by supervising</w:t>
                      </w:r>
                      <w:r w:rsidRPr="00631BCB">
                        <w:rPr>
                          <w:rFonts w:ascii="Arial" w:hAnsi="Arial" w:cs="Arial"/>
                          <w:sz w:val="24"/>
                          <w:szCs w:val="24"/>
                        </w:rPr>
                        <w:t xml:space="preserve"> 61 Fish Landing Stations, sale points and fishing port</w:t>
                      </w:r>
                    </w:p>
                    <w:p w14:paraId="4270AFC5" w14:textId="77777777" w:rsidR="004512FE" w:rsidRPr="00631BCB" w:rsidRDefault="004512FE" w:rsidP="00DF2488">
                      <w:pPr>
                        <w:pStyle w:val="ListParagraph"/>
                        <w:numPr>
                          <w:ilvl w:val="0"/>
                          <w:numId w:val="4"/>
                        </w:numPr>
                        <w:spacing w:line="360" w:lineRule="auto"/>
                        <w:jc w:val="both"/>
                        <w:rPr>
                          <w:rFonts w:ascii="Arial" w:hAnsi="Arial" w:cs="Arial"/>
                          <w:sz w:val="24"/>
                          <w:szCs w:val="24"/>
                        </w:rPr>
                      </w:pPr>
                      <w:r w:rsidRPr="00631BCB">
                        <w:rPr>
                          <w:rFonts w:ascii="Arial" w:hAnsi="Arial" w:cs="Arial"/>
                          <w:sz w:val="24"/>
                          <w:szCs w:val="24"/>
                        </w:rPr>
                        <w:t>Registration/record of fisher</w:t>
                      </w:r>
                      <w:r>
                        <w:rPr>
                          <w:rFonts w:ascii="Arial" w:hAnsi="Arial" w:cs="Arial"/>
                          <w:sz w:val="24"/>
                          <w:szCs w:val="24"/>
                        </w:rPr>
                        <w:t>s</w:t>
                      </w:r>
                      <w:r w:rsidRPr="00631BCB">
                        <w:rPr>
                          <w:rFonts w:ascii="Arial" w:hAnsi="Arial" w:cs="Arial"/>
                          <w:sz w:val="24"/>
                          <w:szCs w:val="24"/>
                        </w:rPr>
                        <w:t>/fishing boats</w:t>
                      </w:r>
                    </w:p>
                    <w:p w14:paraId="7813EEE1" w14:textId="77777777" w:rsidR="004512FE" w:rsidRPr="00631BCB" w:rsidRDefault="004512FE" w:rsidP="00DF2488">
                      <w:pPr>
                        <w:pStyle w:val="ListParagraph"/>
                        <w:numPr>
                          <w:ilvl w:val="0"/>
                          <w:numId w:val="4"/>
                        </w:numPr>
                        <w:spacing w:line="360" w:lineRule="auto"/>
                        <w:jc w:val="both"/>
                        <w:rPr>
                          <w:rFonts w:ascii="Arial" w:hAnsi="Arial" w:cs="Arial"/>
                          <w:sz w:val="24"/>
                          <w:szCs w:val="24"/>
                        </w:rPr>
                      </w:pPr>
                      <w:r w:rsidRPr="00631BCB">
                        <w:rPr>
                          <w:rFonts w:ascii="Arial" w:hAnsi="Arial" w:cs="Arial"/>
                          <w:sz w:val="24"/>
                          <w:szCs w:val="24"/>
                        </w:rPr>
                        <w:t>Issue/</w:t>
                      </w:r>
                      <w:r>
                        <w:rPr>
                          <w:rFonts w:ascii="Arial" w:hAnsi="Arial" w:cs="Arial"/>
                          <w:sz w:val="24"/>
                          <w:szCs w:val="24"/>
                        </w:rPr>
                        <w:t>R</w:t>
                      </w:r>
                      <w:r w:rsidRPr="00631BCB">
                        <w:rPr>
                          <w:rFonts w:ascii="Arial" w:hAnsi="Arial" w:cs="Arial"/>
                          <w:sz w:val="24"/>
                          <w:szCs w:val="24"/>
                        </w:rPr>
                        <w:t>enewal of net fishing/fishmongers licences</w:t>
                      </w:r>
                    </w:p>
                    <w:p w14:paraId="2FC03788" w14:textId="77777777" w:rsidR="004512FE" w:rsidRPr="00631BCB" w:rsidRDefault="004512FE" w:rsidP="00DF2488">
                      <w:pPr>
                        <w:pStyle w:val="ListParagraph"/>
                        <w:numPr>
                          <w:ilvl w:val="0"/>
                          <w:numId w:val="4"/>
                        </w:numPr>
                        <w:spacing w:line="360" w:lineRule="auto"/>
                        <w:jc w:val="both"/>
                        <w:rPr>
                          <w:rFonts w:ascii="Arial" w:hAnsi="Arial" w:cs="Arial"/>
                          <w:sz w:val="24"/>
                          <w:szCs w:val="24"/>
                        </w:rPr>
                      </w:pPr>
                      <w:r w:rsidRPr="00631BCB">
                        <w:rPr>
                          <w:rFonts w:ascii="Arial" w:hAnsi="Arial" w:cs="Arial"/>
                          <w:sz w:val="24"/>
                          <w:szCs w:val="24"/>
                        </w:rPr>
                        <w:t>Processing payment of bad weather/close season/winter allowances</w:t>
                      </w:r>
                    </w:p>
                    <w:p w14:paraId="7C1F37BE" w14:textId="77777777" w:rsidR="004512FE" w:rsidRPr="00631BCB" w:rsidRDefault="004512FE" w:rsidP="00DF2488">
                      <w:pPr>
                        <w:pStyle w:val="ListParagraph"/>
                        <w:numPr>
                          <w:ilvl w:val="0"/>
                          <w:numId w:val="4"/>
                        </w:numPr>
                        <w:spacing w:line="360" w:lineRule="auto"/>
                        <w:jc w:val="both"/>
                        <w:rPr>
                          <w:rFonts w:ascii="Arial" w:hAnsi="Arial" w:cs="Arial"/>
                          <w:sz w:val="24"/>
                          <w:szCs w:val="24"/>
                        </w:rPr>
                      </w:pPr>
                      <w:r w:rsidRPr="00631BCB">
                        <w:rPr>
                          <w:rFonts w:ascii="Arial" w:hAnsi="Arial" w:cs="Arial"/>
                          <w:sz w:val="24"/>
                          <w:szCs w:val="24"/>
                        </w:rPr>
                        <w:t xml:space="preserve">Apprise </w:t>
                      </w:r>
                      <w:r>
                        <w:rPr>
                          <w:rFonts w:ascii="Arial" w:hAnsi="Arial" w:cs="Arial"/>
                          <w:sz w:val="24"/>
                          <w:szCs w:val="24"/>
                        </w:rPr>
                        <w:t>the Mauritius M</w:t>
                      </w:r>
                      <w:r w:rsidRPr="00631BCB">
                        <w:rPr>
                          <w:rFonts w:ascii="Arial" w:hAnsi="Arial" w:cs="Arial"/>
                          <w:sz w:val="24"/>
                          <w:szCs w:val="24"/>
                        </w:rPr>
                        <w:t xml:space="preserve">eteorological </w:t>
                      </w:r>
                      <w:r>
                        <w:rPr>
                          <w:rFonts w:ascii="Arial" w:hAnsi="Arial" w:cs="Arial"/>
                          <w:sz w:val="24"/>
                          <w:szCs w:val="24"/>
                        </w:rPr>
                        <w:t>S</w:t>
                      </w:r>
                      <w:r w:rsidRPr="00631BCB">
                        <w:rPr>
                          <w:rFonts w:ascii="Arial" w:hAnsi="Arial" w:cs="Arial"/>
                          <w:sz w:val="24"/>
                          <w:szCs w:val="24"/>
                        </w:rPr>
                        <w:t xml:space="preserve">ervices </w:t>
                      </w:r>
                      <w:r>
                        <w:rPr>
                          <w:rFonts w:ascii="Arial" w:hAnsi="Arial" w:cs="Arial"/>
                          <w:sz w:val="24"/>
                          <w:szCs w:val="24"/>
                        </w:rPr>
                        <w:t>of</w:t>
                      </w:r>
                      <w:r w:rsidRPr="00631BCB">
                        <w:rPr>
                          <w:rFonts w:ascii="Arial" w:hAnsi="Arial" w:cs="Arial"/>
                          <w:sz w:val="24"/>
                          <w:szCs w:val="24"/>
                        </w:rPr>
                        <w:t xml:space="preserve"> prevailing weather conditions every morning</w:t>
                      </w:r>
                    </w:p>
                    <w:p w14:paraId="54AA5DF9" w14:textId="77777777" w:rsidR="004512FE" w:rsidRPr="00631BCB" w:rsidRDefault="004512FE" w:rsidP="00DF2488">
                      <w:pPr>
                        <w:pStyle w:val="ListParagraph"/>
                        <w:numPr>
                          <w:ilvl w:val="0"/>
                          <w:numId w:val="4"/>
                        </w:numPr>
                        <w:spacing w:line="360" w:lineRule="auto"/>
                        <w:jc w:val="both"/>
                        <w:rPr>
                          <w:rFonts w:ascii="Arial" w:hAnsi="Arial" w:cs="Arial"/>
                          <w:sz w:val="24"/>
                          <w:szCs w:val="24"/>
                        </w:rPr>
                      </w:pPr>
                      <w:r w:rsidRPr="00631BCB">
                        <w:rPr>
                          <w:rFonts w:ascii="Arial" w:hAnsi="Arial" w:cs="Arial"/>
                          <w:sz w:val="24"/>
                          <w:szCs w:val="24"/>
                        </w:rPr>
                        <w:t xml:space="preserve">Record of sea temperature for </w:t>
                      </w:r>
                      <w:r>
                        <w:rPr>
                          <w:rFonts w:ascii="Arial" w:hAnsi="Arial" w:cs="Arial"/>
                          <w:sz w:val="24"/>
                          <w:szCs w:val="24"/>
                        </w:rPr>
                        <w:t>L</w:t>
                      </w:r>
                      <w:r w:rsidRPr="00631BCB">
                        <w:rPr>
                          <w:rFonts w:ascii="Arial" w:hAnsi="Arial" w:cs="Arial"/>
                          <w:sz w:val="24"/>
                          <w:szCs w:val="24"/>
                        </w:rPr>
                        <w:t>agoon Monitoring Program</w:t>
                      </w:r>
                      <w:r>
                        <w:rPr>
                          <w:rFonts w:ascii="Arial" w:hAnsi="Arial" w:cs="Arial"/>
                          <w:sz w:val="24"/>
                          <w:szCs w:val="24"/>
                        </w:rPr>
                        <w:t>me</w:t>
                      </w:r>
                    </w:p>
                    <w:p w14:paraId="26E3ED4E" w14:textId="77777777" w:rsidR="004512FE" w:rsidRPr="00631BCB" w:rsidRDefault="004512FE" w:rsidP="00DF2488">
                      <w:pPr>
                        <w:pStyle w:val="ListParagraph"/>
                        <w:numPr>
                          <w:ilvl w:val="0"/>
                          <w:numId w:val="4"/>
                        </w:numPr>
                        <w:spacing w:line="360" w:lineRule="auto"/>
                        <w:jc w:val="both"/>
                        <w:rPr>
                          <w:rFonts w:ascii="Arial" w:hAnsi="Arial" w:cs="Arial"/>
                          <w:sz w:val="24"/>
                          <w:szCs w:val="24"/>
                        </w:rPr>
                      </w:pPr>
                      <w:r>
                        <w:rPr>
                          <w:rFonts w:ascii="Arial" w:hAnsi="Arial" w:cs="Arial"/>
                          <w:sz w:val="24"/>
                          <w:szCs w:val="24"/>
                        </w:rPr>
                        <w:t>Providing clearance to eligible</w:t>
                      </w:r>
                      <w:r w:rsidRPr="00631BCB">
                        <w:rPr>
                          <w:rFonts w:ascii="Arial" w:hAnsi="Arial" w:cs="Arial"/>
                          <w:sz w:val="24"/>
                          <w:szCs w:val="24"/>
                        </w:rPr>
                        <w:t xml:space="preserve"> fishing vessels in the Port area prior to fishing campaign</w:t>
                      </w:r>
                    </w:p>
                    <w:p w14:paraId="111386A1" w14:textId="77777777" w:rsidR="004512FE" w:rsidRPr="00631BCB" w:rsidRDefault="004512FE" w:rsidP="00DF2488">
                      <w:pPr>
                        <w:pStyle w:val="ListParagraph"/>
                        <w:numPr>
                          <w:ilvl w:val="0"/>
                          <w:numId w:val="4"/>
                        </w:numPr>
                        <w:spacing w:line="360" w:lineRule="auto"/>
                        <w:jc w:val="both"/>
                        <w:rPr>
                          <w:rFonts w:ascii="Arial" w:hAnsi="Arial" w:cs="Arial"/>
                          <w:sz w:val="24"/>
                          <w:szCs w:val="24"/>
                        </w:rPr>
                      </w:pPr>
                      <w:r w:rsidRPr="00631BCB">
                        <w:rPr>
                          <w:rFonts w:ascii="Arial" w:hAnsi="Arial" w:cs="Arial"/>
                          <w:sz w:val="24"/>
                          <w:szCs w:val="24"/>
                        </w:rPr>
                        <w:t xml:space="preserve">Monitoring activities in the </w:t>
                      </w:r>
                      <w:r>
                        <w:rPr>
                          <w:rFonts w:ascii="Arial" w:hAnsi="Arial" w:cs="Arial"/>
                          <w:sz w:val="24"/>
                          <w:szCs w:val="24"/>
                        </w:rPr>
                        <w:t>Blue Bay Marine Park and Balaclava Marine Park</w:t>
                      </w:r>
                    </w:p>
                    <w:p w14:paraId="3520984B" w14:textId="77777777" w:rsidR="004512FE" w:rsidRPr="00631BCB" w:rsidRDefault="004512FE" w:rsidP="00DF2488">
                      <w:pPr>
                        <w:pStyle w:val="ListParagraph"/>
                        <w:numPr>
                          <w:ilvl w:val="0"/>
                          <w:numId w:val="4"/>
                        </w:numPr>
                        <w:spacing w:line="360" w:lineRule="auto"/>
                        <w:jc w:val="both"/>
                        <w:rPr>
                          <w:rFonts w:ascii="Arial" w:hAnsi="Arial" w:cs="Arial"/>
                          <w:sz w:val="24"/>
                          <w:szCs w:val="24"/>
                        </w:rPr>
                      </w:pPr>
                      <w:r w:rsidRPr="00631BCB">
                        <w:rPr>
                          <w:rFonts w:ascii="Arial" w:hAnsi="Arial" w:cs="Arial"/>
                          <w:sz w:val="24"/>
                          <w:szCs w:val="24"/>
                        </w:rPr>
                        <w:t>Prosecuting cases at Court.</w:t>
                      </w:r>
                    </w:p>
                    <w:p w14:paraId="3E7F4BDD" w14:textId="77777777" w:rsidR="004512FE" w:rsidRPr="00631BCB" w:rsidRDefault="004512FE" w:rsidP="00C15CFC">
                      <w:pPr>
                        <w:pStyle w:val="ListParagraph"/>
                        <w:jc w:val="both"/>
                        <w:rPr>
                          <w:rFonts w:ascii="Arial" w:hAnsi="Arial" w:cs="Arial"/>
                          <w:sz w:val="24"/>
                          <w:szCs w:val="24"/>
                        </w:rPr>
                      </w:pPr>
                    </w:p>
                  </w:txbxContent>
                </v:textbox>
              </v:shape>
            </w:pict>
          </mc:Fallback>
        </mc:AlternateContent>
      </w:r>
      <w:r w:rsidR="009B2A39">
        <w:rPr>
          <w:noProof/>
          <w:szCs w:val="24"/>
          <w:lang w:eastAsia="en-GB"/>
        </w:rPr>
        <w:drawing>
          <wp:inline distT="0" distB="0" distL="0" distR="0" wp14:anchorId="5740BD59" wp14:editId="69ACEA2D">
            <wp:extent cx="5474524" cy="5486400"/>
            <wp:effectExtent l="19050" t="0" r="12065" b="0"/>
            <wp:docPr id="136" name="Diagram 1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1" r:lo="rId102" r:qs="rId103" r:cs="rId104"/>
              </a:graphicData>
            </a:graphic>
          </wp:inline>
        </w:drawing>
      </w:r>
    </w:p>
    <w:p w14:paraId="26170B5B" w14:textId="77777777" w:rsidR="009B7CCF" w:rsidRDefault="009B7CCF" w:rsidP="00336FE9">
      <w:pPr>
        <w:jc w:val="left"/>
        <w:rPr>
          <w:szCs w:val="24"/>
        </w:rPr>
      </w:pPr>
    </w:p>
    <w:p w14:paraId="5D1B736E" w14:textId="77777777" w:rsidR="009B7CCF" w:rsidRDefault="006C20F9" w:rsidP="00336FE9">
      <w:pPr>
        <w:jc w:val="left"/>
        <w:rPr>
          <w:szCs w:val="24"/>
        </w:rPr>
      </w:pPr>
      <w:r>
        <w:rPr>
          <w:noProof/>
          <w:lang w:eastAsia="en-GB"/>
        </w:rPr>
        <mc:AlternateContent>
          <mc:Choice Requires="wps">
            <w:drawing>
              <wp:anchor distT="0" distB="0" distL="114300" distR="114300" simplePos="0" relativeHeight="251639808" behindDoc="0" locked="0" layoutInCell="1" allowOverlap="1" wp14:anchorId="29A0C14D" wp14:editId="1724719B">
                <wp:simplePos x="0" y="0"/>
                <wp:positionH relativeFrom="column">
                  <wp:posOffset>125730</wp:posOffset>
                </wp:positionH>
                <wp:positionV relativeFrom="paragraph">
                  <wp:posOffset>853136</wp:posOffset>
                </wp:positionV>
                <wp:extent cx="114300" cy="1885950"/>
                <wp:effectExtent l="0" t="0" r="0" b="0"/>
                <wp:wrapNone/>
                <wp:docPr id="162" name="Rectangle 162"/>
                <wp:cNvGraphicFramePr/>
                <a:graphic xmlns:a="http://schemas.openxmlformats.org/drawingml/2006/main">
                  <a:graphicData uri="http://schemas.microsoft.com/office/word/2010/wordprocessingShape">
                    <wps:wsp>
                      <wps:cNvSpPr/>
                      <wps:spPr>
                        <a:xfrm>
                          <a:off x="0" y="0"/>
                          <a:ext cx="114300" cy="18859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CBDDD9" id="Rectangle 162" o:spid="_x0000_s1026" style="position:absolute;margin-left:9.9pt;margin-top:67.2pt;width:9pt;height:148.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" fillcolor="white [3212]" stroked="f" strokeweight="1pt"/>
            </w:pict>
          </mc:Fallback>
        </mc:AlternateContent>
      </w:r>
    </w:p>
    <w:p w14:paraId="012826D8" w14:textId="77777777" w:rsidR="009B2A39" w:rsidRDefault="009B2A39" w:rsidP="00336FE9">
      <w:pPr>
        <w:jc w:val="left"/>
        <w:rPr>
          <w:szCs w:val="24"/>
        </w:rPr>
      </w:pPr>
    </w:p>
    <w:p w14:paraId="7C66E4D0" w14:textId="77777777" w:rsidR="009B2A39" w:rsidRDefault="00C9753D" w:rsidP="00336FE9">
      <w:pPr>
        <w:jc w:val="left"/>
        <w:rPr>
          <w:szCs w:val="24"/>
        </w:rPr>
      </w:pPr>
      <w:r>
        <w:rPr>
          <w:noProof/>
          <w:lang w:eastAsia="en-GB"/>
        </w:rPr>
        <mc:AlternateContent>
          <mc:Choice Requires="wps">
            <w:drawing>
              <wp:anchor distT="0" distB="0" distL="114300" distR="114300" simplePos="0" relativeHeight="251640832" behindDoc="0" locked="0" layoutInCell="1" allowOverlap="1" wp14:anchorId="6C26F77C" wp14:editId="2DF14862">
                <wp:simplePos x="0" y="0"/>
                <wp:positionH relativeFrom="column">
                  <wp:posOffset>247954</wp:posOffset>
                </wp:positionH>
                <wp:positionV relativeFrom="paragraph">
                  <wp:posOffset>477520</wp:posOffset>
                </wp:positionV>
                <wp:extent cx="121920" cy="1637665"/>
                <wp:effectExtent l="0" t="0" r="0" b="635"/>
                <wp:wrapNone/>
                <wp:docPr id="174" name="Rectangle 174"/>
                <wp:cNvGraphicFramePr/>
                <a:graphic xmlns:a="http://schemas.openxmlformats.org/drawingml/2006/main">
                  <a:graphicData uri="http://schemas.microsoft.com/office/word/2010/wordprocessingShape">
                    <wps:wsp>
                      <wps:cNvSpPr/>
                      <wps:spPr>
                        <a:xfrm>
                          <a:off x="0" y="0"/>
                          <a:ext cx="121920" cy="16376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1DFBEA" id="Rectangle 174" o:spid="_x0000_s1026" style="position:absolute;margin-left:19.5pt;margin-top:37.6pt;width:9.6pt;height:128.9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" fillcolor="white [3212]" stroked="f" strokeweight="1pt"/>
            </w:pict>
          </mc:Fallback>
        </mc:AlternateContent>
      </w:r>
    </w:p>
    <w:p w14:paraId="1264F02F" w14:textId="77777777" w:rsidR="009B2A39" w:rsidRDefault="009B2A39" w:rsidP="00336FE9">
      <w:pPr>
        <w:jc w:val="left"/>
        <w:rPr>
          <w:szCs w:val="24"/>
        </w:rPr>
      </w:pPr>
    </w:p>
    <w:p w14:paraId="455EFA63" w14:textId="77777777" w:rsidR="006569B3" w:rsidRDefault="006569B3" w:rsidP="00336FE9">
      <w:pPr>
        <w:jc w:val="left"/>
        <w:rPr>
          <w:szCs w:val="24"/>
        </w:rPr>
      </w:pPr>
    </w:p>
    <w:p w14:paraId="67B89475" w14:textId="77777777" w:rsidR="00DB5855" w:rsidRDefault="00DB5855" w:rsidP="00336FE9">
      <w:pPr>
        <w:jc w:val="left"/>
        <w:rPr>
          <w:szCs w:val="24"/>
        </w:rPr>
      </w:pPr>
      <w:r>
        <w:rPr>
          <w:noProof/>
          <w:lang w:eastAsia="en-GB"/>
        </w:rPr>
        <mc:AlternateContent>
          <mc:Choice Requires="wps">
            <w:drawing>
              <wp:anchor distT="0" distB="0" distL="114300" distR="114300" simplePos="0" relativeHeight="251642880" behindDoc="0" locked="0" layoutInCell="1" allowOverlap="1" wp14:anchorId="1C72A6A7" wp14:editId="75702058">
                <wp:simplePos x="0" y="0"/>
                <wp:positionH relativeFrom="column">
                  <wp:posOffset>237203</wp:posOffset>
                </wp:positionH>
                <wp:positionV relativeFrom="paragraph">
                  <wp:posOffset>7496234</wp:posOffset>
                </wp:positionV>
                <wp:extent cx="142875" cy="666750"/>
                <wp:effectExtent l="0" t="0" r="9525" b="0"/>
                <wp:wrapNone/>
                <wp:docPr id="1037" name="Rectangle 1037"/>
                <wp:cNvGraphicFramePr/>
                <a:graphic xmlns:a="http://schemas.openxmlformats.org/drawingml/2006/main">
                  <a:graphicData uri="http://schemas.microsoft.com/office/word/2010/wordprocessingShape">
                    <wps:wsp>
                      <wps:cNvSpPr/>
                      <wps:spPr>
                        <a:xfrm>
                          <a:off x="0" y="0"/>
                          <a:ext cx="142875" cy="666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A767E6" id="Rectangle 1037" o:spid="_x0000_s1026" style="position:absolute;margin-left:18.7pt;margin-top:590.25pt;width:11.25pt;height:52.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" fillcolor="white [3212]" stroked="f" strokeweight="1pt"/>
            </w:pict>
          </mc:Fallback>
        </mc:AlternateContent>
      </w:r>
    </w:p>
    <w:p w14:paraId="2F244D4F" w14:textId="77777777" w:rsidR="00DB5855" w:rsidRDefault="00DB5855" w:rsidP="00336FE9">
      <w:pPr>
        <w:jc w:val="left"/>
        <w:rPr>
          <w:szCs w:val="24"/>
        </w:rPr>
      </w:pPr>
    </w:p>
    <w:p w14:paraId="1EB68C65" w14:textId="77777777" w:rsidR="00DB5855" w:rsidRDefault="00DB5855" w:rsidP="00336FE9">
      <w:pPr>
        <w:jc w:val="left"/>
        <w:rPr>
          <w:szCs w:val="24"/>
        </w:rPr>
      </w:pPr>
    </w:p>
    <w:p w14:paraId="5C34B71C" w14:textId="77777777" w:rsidR="00F619F7" w:rsidRDefault="00E77380" w:rsidP="00336FE9">
      <w:pPr>
        <w:jc w:val="left"/>
        <w:rPr>
          <w:szCs w:val="24"/>
        </w:rPr>
      </w:pPr>
      <w:r>
        <w:rPr>
          <w:noProof/>
          <w:lang w:eastAsia="en-GB"/>
        </w:rPr>
        <w:lastRenderedPageBreak/>
        <mc:AlternateContent>
          <mc:Choice Requires="wps">
            <w:drawing>
              <wp:anchor distT="0" distB="0" distL="114300" distR="114300" simplePos="0" relativeHeight="251660288" behindDoc="0" locked="0" layoutInCell="1" allowOverlap="1" wp14:anchorId="6995BB57" wp14:editId="3040DDAF">
                <wp:simplePos x="0" y="0"/>
                <wp:positionH relativeFrom="column">
                  <wp:posOffset>108585</wp:posOffset>
                </wp:positionH>
                <wp:positionV relativeFrom="paragraph">
                  <wp:posOffset>669347</wp:posOffset>
                </wp:positionV>
                <wp:extent cx="5284519" cy="7704499"/>
                <wp:effectExtent l="0" t="0" r="0" b="0"/>
                <wp:wrapNone/>
                <wp:docPr id="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4519" cy="7704499"/>
                        </a:xfrm>
                        <a:prstGeom prst="rect">
                          <a:avLst/>
                        </a:prstGeom>
                        <a:solidFill>
                          <a:srgbClr val="FFFFFF"/>
                        </a:solidFill>
                        <a:ln w="9525">
                          <a:noFill/>
                          <a:miter lim="800000"/>
                          <a:headEnd/>
                          <a:tailEnd/>
                        </a:ln>
                      </wps:spPr>
                      <wps:txbx>
                        <w:txbxContent>
                          <w:p w14:paraId="4EC319D9" w14:textId="77777777" w:rsidR="004512FE" w:rsidRDefault="004512FE" w:rsidP="00C15CFC">
                            <w:pPr>
                              <w:spacing w:line="276" w:lineRule="auto"/>
                              <w:rPr>
                                <w:rFonts w:cs="Arial"/>
                                <w:szCs w:val="24"/>
                              </w:rPr>
                            </w:pPr>
                            <w:r w:rsidRPr="00631BCB">
                              <w:rPr>
                                <w:rFonts w:cs="Arial"/>
                                <w:szCs w:val="24"/>
                              </w:rPr>
                              <w:t xml:space="preserve">The main objectives of the </w:t>
                            </w:r>
                            <w:r w:rsidRPr="00A52864">
                              <w:rPr>
                                <w:rFonts w:cs="Arial"/>
                                <w:szCs w:val="24"/>
                              </w:rPr>
                              <w:t>Monitoring Control Surveillance and Import/ Export Division</w:t>
                            </w:r>
                            <w:r>
                              <w:rPr>
                                <w:rFonts w:cs="Arial"/>
                                <w:szCs w:val="24"/>
                              </w:rPr>
                              <w:t xml:space="preserve"> are</w:t>
                            </w:r>
                            <w:r w:rsidRPr="00631BCB">
                              <w:rPr>
                                <w:rFonts w:cs="Arial"/>
                                <w:szCs w:val="24"/>
                              </w:rPr>
                              <w:t xml:space="preserve"> to implement the conservation and management measures for: combating Illegal, Unreported and Unregulated (IUU) fishing; monitoring licensed fishing boats/vessels in the EEZ of Mauritius through the VMS; keeping the port free of illegal fishing boats/vessels; controlling import and export of fish and fish products; ensuring that only legally caught fish are traded; and ensuring a continuous supply of safe fish and fish products for local consumption. </w:t>
                            </w:r>
                          </w:p>
                          <w:p w14:paraId="2DC37E50" w14:textId="77777777" w:rsidR="004512FE" w:rsidRDefault="004512FE" w:rsidP="00AD38EA">
                            <w:pPr>
                              <w:spacing w:line="276" w:lineRule="auto"/>
                              <w:rPr>
                                <w:rFonts w:cs="Arial"/>
                                <w:szCs w:val="24"/>
                              </w:rPr>
                            </w:pPr>
                            <w:r w:rsidRPr="00631BCB">
                              <w:rPr>
                                <w:rFonts w:cs="Arial"/>
                                <w:szCs w:val="24"/>
                              </w:rPr>
                              <w:t>The strategic direction</w:t>
                            </w:r>
                            <w:r>
                              <w:rPr>
                                <w:rFonts w:cs="Arial"/>
                                <w:szCs w:val="24"/>
                              </w:rPr>
                              <w:t xml:space="preserve"> of the Ministry</w:t>
                            </w:r>
                            <w:r w:rsidRPr="00631BCB">
                              <w:rPr>
                                <w:rFonts w:cs="Arial"/>
                                <w:szCs w:val="24"/>
                              </w:rPr>
                              <w:t xml:space="preserve"> is the consolidation of the implementation of FAO Port State Measures Agreement (PSMA), the Indian Ocean Tuna Commission (IOTC) Resolutions and the Fisheries and the Marine Resources Act 2007 with regards to Prevention, Deterrence and Elimination of Illegal, Unreported and Unregulated (IUU) fishing in Mauritius.</w:t>
                            </w:r>
                          </w:p>
                          <w:p w14:paraId="3FD18CCB" w14:textId="77777777" w:rsidR="004512FE" w:rsidRDefault="004512FE" w:rsidP="0036054F">
                            <w:pPr>
                              <w:spacing w:after="0"/>
                              <w:jc w:val="left"/>
                              <w:rPr>
                                <w:rFonts w:cs="Arial"/>
                                <w:b/>
                                <w:szCs w:val="24"/>
                              </w:rPr>
                            </w:pPr>
                            <w:r w:rsidRPr="00E77380">
                              <w:rPr>
                                <w:rFonts w:cs="Arial"/>
                                <w:b/>
                                <w:szCs w:val="24"/>
                              </w:rPr>
                              <w:t>(a)</w:t>
                            </w:r>
                            <w:r w:rsidRPr="00E77380">
                              <w:rPr>
                                <w:rFonts w:cs="Arial"/>
                                <w:b/>
                                <w:szCs w:val="24"/>
                              </w:rPr>
                              <w:tab/>
                              <w:t>Monitoring Control Surveillance (MCS)</w:t>
                            </w:r>
                          </w:p>
                          <w:p w14:paraId="65131765" w14:textId="77777777" w:rsidR="004512FE" w:rsidRDefault="004512FE" w:rsidP="0036054F">
                            <w:pPr>
                              <w:spacing w:after="0"/>
                              <w:rPr>
                                <w:rFonts w:cs="Arial"/>
                                <w:szCs w:val="24"/>
                              </w:rPr>
                            </w:pPr>
                            <w:r w:rsidRPr="00631BCB">
                              <w:rPr>
                                <w:rFonts w:cs="Arial"/>
                                <w:szCs w:val="24"/>
                              </w:rPr>
                              <w:t>The MCS Unit is based at the One Stop Shop - Seafood Hub located at the Trade and Marketing Centre in the Freeport Zone, Mer Rouge, Port Louis.</w:t>
                            </w:r>
                          </w:p>
                          <w:p w14:paraId="28755AC1" w14:textId="77777777" w:rsidR="004512FE" w:rsidRDefault="004512FE" w:rsidP="0036054F">
                            <w:pPr>
                              <w:spacing w:after="0"/>
                              <w:rPr>
                                <w:rFonts w:cs="Arial"/>
                                <w:b/>
                                <w:szCs w:val="24"/>
                              </w:rPr>
                            </w:pPr>
                            <w:r w:rsidRPr="00631BCB">
                              <w:rPr>
                                <w:rFonts w:cs="Arial"/>
                                <w:szCs w:val="24"/>
                              </w:rPr>
                              <w:t xml:space="preserve"> </w:t>
                            </w:r>
                            <w:r w:rsidRPr="00E77380">
                              <w:rPr>
                                <w:rFonts w:cs="Arial"/>
                                <w:b/>
                                <w:szCs w:val="24"/>
                              </w:rPr>
                              <w:t>(b)</w:t>
                            </w:r>
                            <w:r w:rsidRPr="00E77380">
                              <w:rPr>
                                <w:rFonts w:cs="Arial"/>
                                <w:b/>
                                <w:szCs w:val="24"/>
                              </w:rPr>
                              <w:tab/>
                              <w:t>Vessel Monitoring System</w:t>
                            </w:r>
                          </w:p>
                          <w:p w14:paraId="39276885" w14:textId="77777777" w:rsidR="004512FE" w:rsidRDefault="004512FE" w:rsidP="0036054F">
                            <w:pPr>
                              <w:spacing w:after="0"/>
                              <w:rPr>
                                <w:rFonts w:cs="Arial"/>
                                <w:szCs w:val="24"/>
                              </w:rPr>
                            </w:pPr>
                            <w:r w:rsidRPr="00631BCB">
                              <w:rPr>
                                <w:rFonts w:cs="Arial"/>
                                <w:szCs w:val="24"/>
                              </w:rPr>
                              <w:t xml:space="preserve">The Vessel Monitoring System (VMS) housed at the Fisheries Monitoring Centre situated at the Albion Fisheries Research Centre plays an important role to prevent, deter and eliminate IUU fishing. </w:t>
                            </w:r>
                          </w:p>
                          <w:p w14:paraId="37E177F4" w14:textId="77777777" w:rsidR="004512FE" w:rsidRDefault="004512FE" w:rsidP="0036054F">
                            <w:pPr>
                              <w:spacing w:after="0"/>
                              <w:jc w:val="left"/>
                              <w:rPr>
                                <w:rFonts w:cs="Arial"/>
                                <w:b/>
                                <w:szCs w:val="24"/>
                              </w:rPr>
                            </w:pPr>
                            <w:r w:rsidRPr="00E77380">
                              <w:rPr>
                                <w:rFonts w:cs="Arial"/>
                                <w:b/>
                                <w:szCs w:val="24"/>
                              </w:rPr>
                              <w:t>(c)</w:t>
                            </w:r>
                            <w:r w:rsidRPr="00E77380">
                              <w:rPr>
                                <w:rFonts w:cs="Arial"/>
                                <w:b/>
                                <w:szCs w:val="24"/>
                              </w:rPr>
                              <w:tab/>
                              <w:t>Import and Export of fish and fish product</w:t>
                            </w:r>
                          </w:p>
                          <w:p w14:paraId="5FC3A9F9" w14:textId="77777777" w:rsidR="004512FE" w:rsidRDefault="004512FE" w:rsidP="0036054F">
                            <w:pPr>
                              <w:spacing w:after="0"/>
                              <w:rPr>
                                <w:rFonts w:cs="Arial"/>
                                <w:szCs w:val="24"/>
                              </w:rPr>
                            </w:pPr>
                            <w:r w:rsidRPr="00631BCB">
                              <w:rPr>
                                <w:rFonts w:cs="Arial"/>
                                <w:szCs w:val="24"/>
                              </w:rPr>
                              <w:t xml:space="preserve">Import and Export of fish and fish products are controlled by the Import/Export Unit based at the One Stop Shop Seafood Hub. </w:t>
                            </w:r>
                          </w:p>
                          <w:p w14:paraId="705CA998" w14:textId="77777777" w:rsidR="004512FE" w:rsidRDefault="004512FE" w:rsidP="0036054F">
                            <w:pPr>
                              <w:spacing w:after="0"/>
                              <w:jc w:val="left"/>
                              <w:rPr>
                                <w:rFonts w:cs="Arial"/>
                                <w:b/>
                                <w:szCs w:val="24"/>
                              </w:rPr>
                            </w:pPr>
                            <w:r w:rsidRPr="00E77380">
                              <w:rPr>
                                <w:rFonts w:cs="Arial"/>
                                <w:b/>
                                <w:szCs w:val="24"/>
                              </w:rPr>
                              <w:t>Payment of annual import fee</w:t>
                            </w:r>
                          </w:p>
                          <w:p w14:paraId="2DE31AE4" w14:textId="77777777" w:rsidR="004512FE" w:rsidRDefault="004512FE" w:rsidP="0036054F">
                            <w:pPr>
                              <w:spacing w:after="0"/>
                              <w:rPr>
                                <w:rFonts w:cs="Arial"/>
                                <w:szCs w:val="24"/>
                              </w:rPr>
                            </w:pPr>
                            <w:r w:rsidRPr="00E77380">
                              <w:rPr>
                                <w:rFonts w:cs="Arial"/>
                                <w:szCs w:val="24"/>
                              </w:rPr>
                              <w:t>The importer shall pay an annual import fee of Rs25,000 to the MRA-Customs. For the purpose of payment, the person shall produce to the MRA-Custom the registration certificate issued by this Ministry and his Tax Account Number (TAN).</w:t>
                            </w:r>
                          </w:p>
                          <w:p w14:paraId="7C8B5B3D" w14:textId="77777777" w:rsidR="004512FE" w:rsidRPr="00631BCB" w:rsidRDefault="004512FE" w:rsidP="0036054F">
                            <w:pPr>
                              <w:rPr>
                                <w:rFonts w:cs="Arial"/>
                                <w:szCs w:val="24"/>
                              </w:rPr>
                            </w:pPr>
                            <w:r w:rsidRPr="00E77380">
                              <w:rPr>
                                <w:rFonts w:cs="Arial"/>
                                <w:b/>
                                <w:szCs w:val="24"/>
                              </w:rPr>
                              <w:t>Projects</w:t>
                            </w:r>
                            <w:r>
                              <w:rPr>
                                <w:rFonts w:cs="Arial"/>
                                <w:szCs w:val="24"/>
                              </w:rPr>
                              <w:br/>
                              <w:t>Implementation of</w:t>
                            </w:r>
                            <w:r w:rsidRPr="00631BCB">
                              <w:rPr>
                                <w:rFonts w:cs="Arial"/>
                                <w:szCs w:val="24"/>
                              </w:rPr>
                              <w:t xml:space="preserve"> a</w:t>
                            </w:r>
                            <w:r>
                              <w:rPr>
                                <w:rFonts w:cs="Arial"/>
                                <w:szCs w:val="24"/>
                              </w:rPr>
                              <w:t>n Electronic Reporting System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95BB57" id="_x0000_s1051" type="#_x0000_t202" style="position:absolute;margin-left:8.55pt;margin-top:52.7pt;width:416.1pt;height:606.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" stroked="f">
                <v:textbox>
                  <w:txbxContent>
                    <w:p w14:paraId="4EC319D9" w14:textId="77777777" w:rsidR="004512FE" w:rsidRDefault="004512FE" w:rsidP="00C15CFC">
                      <w:pPr>
                        <w:spacing w:line="276" w:lineRule="auto"/>
                        <w:rPr>
                          <w:rFonts w:cs="Arial"/>
                          <w:szCs w:val="24"/>
                        </w:rPr>
                      </w:pPr>
                      <w:r w:rsidRPr="00631BCB">
                        <w:rPr>
                          <w:rFonts w:cs="Arial"/>
                          <w:szCs w:val="24"/>
                        </w:rPr>
                        <w:t xml:space="preserve">The main objectives of the </w:t>
                      </w:r>
                      <w:r w:rsidRPr="00A52864">
                        <w:rPr>
                          <w:rFonts w:cs="Arial"/>
                          <w:szCs w:val="24"/>
                        </w:rPr>
                        <w:t>Monitoring Control Surveillance and Import/ Export Division</w:t>
                      </w:r>
                      <w:r>
                        <w:rPr>
                          <w:rFonts w:cs="Arial"/>
                          <w:szCs w:val="24"/>
                        </w:rPr>
                        <w:t xml:space="preserve"> are</w:t>
                      </w:r>
                      <w:r w:rsidRPr="00631BCB">
                        <w:rPr>
                          <w:rFonts w:cs="Arial"/>
                          <w:szCs w:val="24"/>
                        </w:rPr>
                        <w:t xml:space="preserve"> to implement the conservation and management measures for: combating Illegal, Unreported and Unregulated (IUU) fishing; monitoring licensed fishing boats/vessels in the EEZ of Mauritius through the VMS; keeping the port free of illegal fishing boats/vessels; controlling import and export of fish and fish products; ensuring that only legally caught fish are traded; and ensuring a continuous supply of safe fish and fish products for local consumption. </w:t>
                      </w:r>
                    </w:p>
                    <w:p w14:paraId="2DC37E50" w14:textId="77777777" w:rsidR="004512FE" w:rsidRDefault="004512FE" w:rsidP="00AD38EA">
                      <w:pPr>
                        <w:spacing w:line="276" w:lineRule="auto"/>
                        <w:rPr>
                          <w:rFonts w:cs="Arial"/>
                          <w:szCs w:val="24"/>
                        </w:rPr>
                      </w:pPr>
                      <w:r w:rsidRPr="00631BCB">
                        <w:rPr>
                          <w:rFonts w:cs="Arial"/>
                          <w:szCs w:val="24"/>
                        </w:rPr>
                        <w:t>The strategic direction</w:t>
                      </w:r>
                      <w:r>
                        <w:rPr>
                          <w:rFonts w:cs="Arial"/>
                          <w:szCs w:val="24"/>
                        </w:rPr>
                        <w:t xml:space="preserve"> of the Ministry</w:t>
                      </w:r>
                      <w:r w:rsidRPr="00631BCB">
                        <w:rPr>
                          <w:rFonts w:cs="Arial"/>
                          <w:szCs w:val="24"/>
                        </w:rPr>
                        <w:t xml:space="preserve"> is the consolidation of the implementation of FAO Port State Measures Agreement (PSMA), the Indian Ocean Tuna Commission (IOTC) Resolutions and the Fisheries and the Marine Resources Act 2007 with regards to Prevention, Deterrence and Elimination of Illegal, Unreported and Unregulated (IUU) fishing in Mauritius.</w:t>
                      </w:r>
                    </w:p>
                    <w:p w14:paraId="3FD18CCB" w14:textId="77777777" w:rsidR="004512FE" w:rsidRDefault="004512FE" w:rsidP="0036054F">
                      <w:pPr>
                        <w:spacing w:after="0"/>
                        <w:jc w:val="left"/>
                        <w:rPr>
                          <w:rFonts w:cs="Arial"/>
                          <w:b/>
                          <w:szCs w:val="24"/>
                        </w:rPr>
                      </w:pPr>
                      <w:r w:rsidRPr="00E77380">
                        <w:rPr>
                          <w:rFonts w:cs="Arial"/>
                          <w:b/>
                          <w:szCs w:val="24"/>
                        </w:rPr>
                        <w:t>(a)</w:t>
                      </w:r>
                      <w:r w:rsidRPr="00E77380">
                        <w:rPr>
                          <w:rFonts w:cs="Arial"/>
                          <w:b/>
                          <w:szCs w:val="24"/>
                        </w:rPr>
                        <w:tab/>
                        <w:t>Monitoring Control Surveillance (MCS)</w:t>
                      </w:r>
                    </w:p>
                    <w:p w14:paraId="65131765" w14:textId="77777777" w:rsidR="004512FE" w:rsidRDefault="004512FE" w:rsidP="0036054F">
                      <w:pPr>
                        <w:spacing w:after="0"/>
                        <w:rPr>
                          <w:rFonts w:cs="Arial"/>
                          <w:szCs w:val="24"/>
                        </w:rPr>
                      </w:pPr>
                      <w:r w:rsidRPr="00631BCB">
                        <w:rPr>
                          <w:rFonts w:cs="Arial"/>
                          <w:szCs w:val="24"/>
                        </w:rPr>
                        <w:t>The MCS Unit is based at the One Stop Shop - Seafood Hub located at the Trade and Marketing Centre in the Freeport Zone, Mer Rouge, Port Louis.</w:t>
                      </w:r>
                    </w:p>
                    <w:p w14:paraId="28755AC1" w14:textId="77777777" w:rsidR="004512FE" w:rsidRDefault="004512FE" w:rsidP="0036054F">
                      <w:pPr>
                        <w:spacing w:after="0"/>
                        <w:rPr>
                          <w:rFonts w:cs="Arial"/>
                          <w:b/>
                          <w:szCs w:val="24"/>
                        </w:rPr>
                      </w:pPr>
                      <w:r w:rsidRPr="00631BCB">
                        <w:rPr>
                          <w:rFonts w:cs="Arial"/>
                          <w:szCs w:val="24"/>
                        </w:rPr>
                        <w:t xml:space="preserve"> </w:t>
                      </w:r>
                      <w:r w:rsidRPr="00E77380">
                        <w:rPr>
                          <w:rFonts w:cs="Arial"/>
                          <w:b/>
                          <w:szCs w:val="24"/>
                        </w:rPr>
                        <w:t>(b)</w:t>
                      </w:r>
                      <w:r w:rsidRPr="00E77380">
                        <w:rPr>
                          <w:rFonts w:cs="Arial"/>
                          <w:b/>
                          <w:szCs w:val="24"/>
                        </w:rPr>
                        <w:tab/>
                        <w:t>Vessel Monitoring System</w:t>
                      </w:r>
                    </w:p>
                    <w:p w14:paraId="39276885" w14:textId="77777777" w:rsidR="004512FE" w:rsidRDefault="004512FE" w:rsidP="0036054F">
                      <w:pPr>
                        <w:spacing w:after="0"/>
                        <w:rPr>
                          <w:rFonts w:cs="Arial"/>
                          <w:szCs w:val="24"/>
                        </w:rPr>
                      </w:pPr>
                      <w:r w:rsidRPr="00631BCB">
                        <w:rPr>
                          <w:rFonts w:cs="Arial"/>
                          <w:szCs w:val="24"/>
                        </w:rPr>
                        <w:t xml:space="preserve">The Vessel Monitoring System (VMS) housed at the Fisheries Monitoring Centre situated at the Albion Fisheries Research Centre plays an important role to prevent, deter and eliminate IUU fishing. </w:t>
                      </w:r>
                    </w:p>
                    <w:p w14:paraId="37E177F4" w14:textId="77777777" w:rsidR="004512FE" w:rsidRDefault="004512FE" w:rsidP="0036054F">
                      <w:pPr>
                        <w:spacing w:after="0"/>
                        <w:jc w:val="left"/>
                        <w:rPr>
                          <w:rFonts w:cs="Arial"/>
                          <w:b/>
                          <w:szCs w:val="24"/>
                        </w:rPr>
                      </w:pPr>
                      <w:r w:rsidRPr="00E77380">
                        <w:rPr>
                          <w:rFonts w:cs="Arial"/>
                          <w:b/>
                          <w:szCs w:val="24"/>
                        </w:rPr>
                        <w:t>(c)</w:t>
                      </w:r>
                      <w:r w:rsidRPr="00E77380">
                        <w:rPr>
                          <w:rFonts w:cs="Arial"/>
                          <w:b/>
                          <w:szCs w:val="24"/>
                        </w:rPr>
                        <w:tab/>
                        <w:t>Import and Export of fish and fish product</w:t>
                      </w:r>
                    </w:p>
                    <w:p w14:paraId="5FC3A9F9" w14:textId="77777777" w:rsidR="004512FE" w:rsidRDefault="004512FE" w:rsidP="0036054F">
                      <w:pPr>
                        <w:spacing w:after="0"/>
                        <w:rPr>
                          <w:rFonts w:cs="Arial"/>
                          <w:szCs w:val="24"/>
                        </w:rPr>
                      </w:pPr>
                      <w:r w:rsidRPr="00631BCB">
                        <w:rPr>
                          <w:rFonts w:cs="Arial"/>
                          <w:szCs w:val="24"/>
                        </w:rPr>
                        <w:t xml:space="preserve">Import and Export of fish and fish products are controlled by the Import/Export Unit based at the One Stop Shop Seafood Hub. </w:t>
                      </w:r>
                    </w:p>
                    <w:p w14:paraId="705CA998" w14:textId="77777777" w:rsidR="004512FE" w:rsidRDefault="004512FE" w:rsidP="0036054F">
                      <w:pPr>
                        <w:spacing w:after="0"/>
                        <w:jc w:val="left"/>
                        <w:rPr>
                          <w:rFonts w:cs="Arial"/>
                          <w:b/>
                          <w:szCs w:val="24"/>
                        </w:rPr>
                      </w:pPr>
                      <w:r w:rsidRPr="00E77380">
                        <w:rPr>
                          <w:rFonts w:cs="Arial"/>
                          <w:b/>
                          <w:szCs w:val="24"/>
                        </w:rPr>
                        <w:t>Payment of annual import fee</w:t>
                      </w:r>
                    </w:p>
                    <w:p w14:paraId="2DE31AE4" w14:textId="77777777" w:rsidR="004512FE" w:rsidRDefault="004512FE" w:rsidP="0036054F">
                      <w:pPr>
                        <w:spacing w:after="0"/>
                        <w:rPr>
                          <w:rFonts w:cs="Arial"/>
                          <w:szCs w:val="24"/>
                        </w:rPr>
                      </w:pPr>
                      <w:r w:rsidRPr="00E77380">
                        <w:rPr>
                          <w:rFonts w:cs="Arial"/>
                          <w:szCs w:val="24"/>
                        </w:rPr>
                        <w:t>The importer shall pay an annual import fee of Rs25,000 to the MRA-Customs. For the purpose of payment, the person shall produce to the MRA-Custom the registration certificate issued by this Ministry and his Tax Account Number (TAN).</w:t>
                      </w:r>
                    </w:p>
                    <w:p w14:paraId="7C8B5B3D" w14:textId="77777777" w:rsidR="004512FE" w:rsidRPr="00631BCB" w:rsidRDefault="004512FE" w:rsidP="0036054F">
                      <w:pPr>
                        <w:rPr>
                          <w:rFonts w:cs="Arial"/>
                          <w:szCs w:val="24"/>
                        </w:rPr>
                      </w:pPr>
                      <w:r w:rsidRPr="00E77380">
                        <w:rPr>
                          <w:rFonts w:cs="Arial"/>
                          <w:b/>
                          <w:szCs w:val="24"/>
                        </w:rPr>
                        <w:t>Projects</w:t>
                      </w:r>
                      <w:r>
                        <w:rPr>
                          <w:rFonts w:cs="Arial"/>
                          <w:szCs w:val="24"/>
                        </w:rPr>
                        <w:br/>
                        <w:t>Implementation of</w:t>
                      </w:r>
                      <w:r w:rsidRPr="00631BCB">
                        <w:rPr>
                          <w:rFonts w:cs="Arial"/>
                          <w:szCs w:val="24"/>
                        </w:rPr>
                        <w:t xml:space="preserve"> a</w:t>
                      </w:r>
                      <w:r>
                        <w:rPr>
                          <w:rFonts w:cs="Arial"/>
                          <w:szCs w:val="24"/>
                        </w:rPr>
                        <w:t>n Electronic Reporting System</w:t>
                      </w:r>
                    </w:p>
                  </w:txbxContent>
                </v:textbox>
              </v:shape>
            </w:pict>
          </mc:Fallback>
        </mc:AlternateContent>
      </w:r>
      <w:r>
        <w:rPr>
          <w:noProof/>
          <w:szCs w:val="24"/>
          <w:lang w:eastAsia="en-GB"/>
        </w:rPr>
        <w:drawing>
          <wp:inline distT="0" distB="0" distL="0" distR="0" wp14:anchorId="43855DB0" wp14:editId="6E67FDFB">
            <wp:extent cx="5486400" cy="6875253"/>
            <wp:effectExtent l="19050" t="0" r="19050" b="0"/>
            <wp:docPr id="46" name="Diagram 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6" r:lo="rId107" r:qs="rId108" r:cs="rId109"/>
              </a:graphicData>
            </a:graphic>
          </wp:inline>
        </w:drawing>
      </w:r>
    </w:p>
    <w:p w14:paraId="6D61A4C1" w14:textId="77777777" w:rsidR="00E77380" w:rsidRDefault="00E77380" w:rsidP="00336FE9">
      <w:pPr>
        <w:jc w:val="left"/>
        <w:rPr>
          <w:szCs w:val="24"/>
        </w:rPr>
      </w:pPr>
    </w:p>
    <w:p w14:paraId="55FA7C6B" w14:textId="77777777" w:rsidR="00E77380" w:rsidRDefault="00E77380" w:rsidP="00336FE9">
      <w:pPr>
        <w:jc w:val="left"/>
        <w:rPr>
          <w:szCs w:val="24"/>
        </w:rPr>
      </w:pPr>
    </w:p>
    <w:p w14:paraId="0583FBE7" w14:textId="77777777" w:rsidR="00E77380" w:rsidRDefault="00E77380" w:rsidP="00336FE9">
      <w:pPr>
        <w:jc w:val="left"/>
        <w:rPr>
          <w:szCs w:val="24"/>
        </w:rPr>
      </w:pPr>
    </w:p>
    <w:p w14:paraId="33637707" w14:textId="77777777" w:rsidR="00E77380" w:rsidRDefault="00E77380" w:rsidP="00336FE9">
      <w:pPr>
        <w:jc w:val="left"/>
        <w:rPr>
          <w:szCs w:val="24"/>
        </w:rPr>
      </w:pPr>
    </w:p>
    <w:p w14:paraId="09DA2488" w14:textId="77777777" w:rsidR="00E77380" w:rsidRDefault="00E77380" w:rsidP="00336FE9">
      <w:pPr>
        <w:jc w:val="left"/>
        <w:rPr>
          <w:szCs w:val="24"/>
        </w:rPr>
      </w:pPr>
    </w:p>
    <w:p w14:paraId="10B838D8" w14:textId="77777777" w:rsidR="00F619F7" w:rsidRDefault="00A13BDC" w:rsidP="00336FE9">
      <w:pPr>
        <w:jc w:val="left"/>
        <w:rPr>
          <w:szCs w:val="24"/>
        </w:rPr>
      </w:pPr>
      <w:r>
        <w:rPr>
          <w:noProof/>
          <w:lang w:eastAsia="en-GB"/>
        </w:rPr>
        <w:lastRenderedPageBreak/>
        <mc:AlternateContent>
          <mc:Choice Requires="wps">
            <w:drawing>
              <wp:anchor distT="0" distB="0" distL="114300" distR="114300" simplePos="0" relativeHeight="251658240" behindDoc="0" locked="0" layoutInCell="1" allowOverlap="1" wp14:anchorId="2687663E" wp14:editId="336A2D45">
                <wp:simplePos x="0" y="0"/>
                <wp:positionH relativeFrom="column">
                  <wp:posOffset>106878</wp:posOffset>
                </wp:positionH>
                <wp:positionV relativeFrom="paragraph">
                  <wp:posOffset>546265</wp:posOffset>
                </wp:positionV>
                <wp:extent cx="5284519" cy="7897091"/>
                <wp:effectExtent l="0" t="0" r="0" b="889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4519" cy="7897091"/>
                        </a:xfrm>
                        <a:prstGeom prst="rect">
                          <a:avLst/>
                        </a:prstGeom>
                        <a:solidFill>
                          <a:srgbClr val="FFFFFF"/>
                        </a:solidFill>
                        <a:ln w="9525">
                          <a:noFill/>
                          <a:miter lim="800000"/>
                          <a:headEnd/>
                          <a:tailEnd/>
                        </a:ln>
                      </wps:spPr>
                      <wps:txbx>
                        <w:txbxContent>
                          <w:p w14:paraId="4DDA9427" w14:textId="77777777" w:rsidR="004512FE" w:rsidRPr="00631BCB" w:rsidRDefault="004512FE" w:rsidP="0036054F">
                            <w:pPr>
                              <w:rPr>
                                <w:rFonts w:cs="Arial"/>
                                <w:szCs w:val="24"/>
                              </w:rPr>
                            </w:pPr>
                            <w:r w:rsidRPr="00631BCB">
                              <w:rPr>
                                <w:rFonts w:cs="Arial"/>
                                <w:szCs w:val="24"/>
                              </w:rPr>
                              <w:t xml:space="preserve">The Shipping Division </w:t>
                            </w:r>
                            <w:r>
                              <w:rPr>
                                <w:rFonts w:cs="Arial"/>
                                <w:szCs w:val="24"/>
                              </w:rPr>
                              <w:t xml:space="preserve">is </w:t>
                            </w:r>
                            <w:r w:rsidRPr="00631BCB">
                              <w:rPr>
                                <w:rFonts w:cs="Arial"/>
                                <w:szCs w:val="24"/>
                              </w:rPr>
                              <w:t xml:space="preserve">responsible for all Maritime Safety, Maritime Security and Prevention of Pollution of the Marine Environment from ships and </w:t>
                            </w:r>
                            <w:r>
                              <w:rPr>
                                <w:rFonts w:cs="Arial"/>
                                <w:szCs w:val="24"/>
                              </w:rPr>
                              <w:t>s</w:t>
                            </w:r>
                            <w:r w:rsidRPr="00631BCB">
                              <w:rPr>
                                <w:rFonts w:cs="Arial"/>
                                <w:szCs w:val="24"/>
                              </w:rPr>
                              <w:t>hipping matters. The Shipping Division</w:t>
                            </w:r>
                            <w:r>
                              <w:rPr>
                                <w:rFonts w:cs="Arial"/>
                                <w:szCs w:val="24"/>
                              </w:rPr>
                              <w:t xml:space="preserve"> is committed to provide reliable, effective and customer-</w:t>
                            </w:r>
                            <w:r w:rsidRPr="00631BCB">
                              <w:rPr>
                                <w:rFonts w:cs="Arial"/>
                                <w:szCs w:val="24"/>
                              </w:rPr>
                              <w:t>oriented service</w:t>
                            </w:r>
                            <w:r>
                              <w:rPr>
                                <w:rFonts w:cs="Arial"/>
                                <w:szCs w:val="24"/>
                              </w:rPr>
                              <w:t>s</w:t>
                            </w:r>
                            <w:r w:rsidRPr="00631BCB">
                              <w:rPr>
                                <w:rFonts w:cs="Arial"/>
                                <w:szCs w:val="24"/>
                              </w:rPr>
                              <w:t xml:space="preserve"> to all stakeholders.</w:t>
                            </w:r>
                          </w:p>
                          <w:p w14:paraId="55727ABA" w14:textId="77777777" w:rsidR="004512FE" w:rsidRPr="00631BCB" w:rsidRDefault="004512FE" w:rsidP="001D7D64">
                            <w:pPr>
                              <w:spacing w:after="0" w:line="276" w:lineRule="auto"/>
                              <w:rPr>
                                <w:rFonts w:cs="Arial"/>
                                <w:szCs w:val="24"/>
                              </w:rPr>
                            </w:pPr>
                            <w:r>
                              <w:rPr>
                                <w:rFonts w:cs="Arial"/>
                                <w:szCs w:val="24"/>
                              </w:rPr>
                              <w:t>T</w:t>
                            </w:r>
                            <w:r w:rsidRPr="00631BCB">
                              <w:rPr>
                                <w:rFonts w:cs="Arial"/>
                                <w:szCs w:val="24"/>
                              </w:rPr>
                              <w:t>he following services</w:t>
                            </w:r>
                            <w:r>
                              <w:rPr>
                                <w:rFonts w:cs="Arial"/>
                                <w:szCs w:val="24"/>
                              </w:rPr>
                              <w:t xml:space="preserve"> are being provided by the Shipping Division</w:t>
                            </w:r>
                            <w:r w:rsidRPr="00631BCB">
                              <w:rPr>
                                <w:rFonts w:cs="Arial"/>
                                <w:szCs w:val="24"/>
                              </w:rPr>
                              <w:t>:</w:t>
                            </w:r>
                          </w:p>
                          <w:p w14:paraId="23DB1441" w14:textId="77777777" w:rsidR="004512FE" w:rsidRPr="00631BCB" w:rsidRDefault="004512FE" w:rsidP="0036054F">
                            <w:pPr>
                              <w:pStyle w:val="ListParagraph"/>
                              <w:numPr>
                                <w:ilvl w:val="0"/>
                                <w:numId w:val="3"/>
                              </w:numPr>
                              <w:spacing w:after="0" w:line="360" w:lineRule="auto"/>
                              <w:jc w:val="both"/>
                              <w:rPr>
                                <w:rFonts w:ascii="Arial" w:hAnsi="Arial" w:cs="Arial"/>
                                <w:sz w:val="24"/>
                                <w:szCs w:val="24"/>
                              </w:rPr>
                            </w:pPr>
                            <w:r w:rsidRPr="00631BCB">
                              <w:rPr>
                                <w:rFonts w:ascii="Arial" w:hAnsi="Arial" w:cs="Arial"/>
                                <w:sz w:val="24"/>
                                <w:szCs w:val="24"/>
                              </w:rPr>
                              <w:t>Developing and monitoring maritime safety, maritime security and marine environment protection regulations</w:t>
                            </w:r>
                          </w:p>
                          <w:p w14:paraId="26A4BD8F" w14:textId="77777777" w:rsidR="004512FE" w:rsidRPr="00631BCB" w:rsidRDefault="004512FE" w:rsidP="0036054F">
                            <w:pPr>
                              <w:pStyle w:val="ListParagraph"/>
                              <w:numPr>
                                <w:ilvl w:val="0"/>
                                <w:numId w:val="3"/>
                              </w:numPr>
                              <w:spacing w:line="360" w:lineRule="auto"/>
                              <w:jc w:val="both"/>
                              <w:rPr>
                                <w:rFonts w:ascii="Arial" w:hAnsi="Arial" w:cs="Arial"/>
                                <w:sz w:val="24"/>
                                <w:szCs w:val="24"/>
                              </w:rPr>
                            </w:pPr>
                            <w:r w:rsidRPr="00631BCB">
                              <w:rPr>
                                <w:rFonts w:ascii="Arial" w:hAnsi="Arial" w:cs="Arial"/>
                                <w:sz w:val="24"/>
                                <w:szCs w:val="24"/>
                              </w:rPr>
                              <w:t>Registration of ships</w:t>
                            </w:r>
                          </w:p>
                          <w:p w14:paraId="1908D66B" w14:textId="77777777" w:rsidR="004512FE" w:rsidRPr="00631BCB" w:rsidRDefault="004512FE" w:rsidP="0036054F">
                            <w:pPr>
                              <w:pStyle w:val="ListParagraph"/>
                              <w:numPr>
                                <w:ilvl w:val="0"/>
                                <w:numId w:val="3"/>
                              </w:numPr>
                              <w:spacing w:line="360" w:lineRule="auto"/>
                              <w:jc w:val="both"/>
                              <w:rPr>
                                <w:rFonts w:ascii="Arial" w:hAnsi="Arial" w:cs="Arial"/>
                                <w:sz w:val="24"/>
                                <w:szCs w:val="24"/>
                              </w:rPr>
                            </w:pPr>
                            <w:r w:rsidRPr="00631BCB">
                              <w:rPr>
                                <w:rFonts w:ascii="Arial" w:hAnsi="Arial" w:cs="Arial"/>
                                <w:sz w:val="24"/>
                                <w:szCs w:val="24"/>
                              </w:rPr>
                              <w:t>Ensuring that shipping operations and practices are conducted according to internationally agreed</w:t>
                            </w:r>
                            <w:r>
                              <w:rPr>
                                <w:rFonts w:ascii="Arial" w:hAnsi="Arial" w:cs="Arial"/>
                                <w:sz w:val="24"/>
                                <w:szCs w:val="24"/>
                              </w:rPr>
                              <w:t xml:space="preserve"> upon</w:t>
                            </w:r>
                            <w:r w:rsidRPr="00631BCB">
                              <w:rPr>
                                <w:rFonts w:ascii="Arial" w:hAnsi="Arial" w:cs="Arial"/>
                                <w:sz w:val="24"/>
                                <w:szCs w:val="24"/>
                              </w:rPr>
                              <w:t xml:space="preserve"> standards</w:t>
                            </w:r>
                          </w:p>
                          <w:p w14:paraId="03167495" w14:textId="77777777" w:rsidR="004512FE" w:rsidRPr="00631BCB" w:rsidRDefault="004512FE" w:rsidP="0036054F">
                            <w:pPr>
                              <w:pStyle w:val="ListParagraph"/>
                              <w:numPr>
                                <w:ilvl w:val="0"/>
                                <w:numId w:val="3"/>
                              </w:numPr>
                              <w:spacing w:line="360" w:lineRule="auto"/>
                              <w:jc w:val="both"/>
                              <w:rPr>
                                <w:rFonts w:ascii="Arial" w:hAnsi="Arial" w:cs="Arial"/>
                                <w:sz w:val="24"/>
                                <w:szCs w:val="24"/>
                              </w:rPr>
                            </w:pPr>
                            <w:r w:rsidRPr="00631BCB">
                              <w:rPr>
                                <w:rFonts w:ascii="Arial" w:hAnsi="Arial" w:cs="Arial"/>
                                <w:sz w:val="24"/>
                                <w:szCs w:val="24"/>
                              </w:rPr>
                              <w:t>Flag State Surveys - Conducting safety surveys and inspections on Mauritius Ships</w:t>
                            </w:r>
                          </w:p>
                          <w:p w14:paraId="0F8323F7" w14:textId="77777777" w:rsidR="004512FE" w:rsidRPr="00631BCB" w:rsidRDefault="004512FE" w:rsidP="0036054F">
                            <w:pPr>
                              <w:pStyle w:val="ListParagraph"/>
                              <w:numPr>
                                <w:ilvl w:val="0"/>
                                <w:numId w:val="3"/>
                              </w:numPr>
                              <w:spacing w:line="360" w:lineRule="auto"/>
                              <w:jc w:val="both"/>
                              <w:rPr>
                                <w:rFonts w:ascii="Arial" w:hAnsi="Arial" w:cs="Arial"/>
                                <w:sz w:val="24"/>
                                <w:szCs w:val="24"/>
                              </w:rPr>
                            </w:pPr>
                            <w:r w:rsidRPr="00631BCB">
                              <w:rPr>
                                <w:rFonts w:ascii="Arial" w:hAnsi="Arial" w:cs="Arial"/>
                                <w:sz w:val="24"/>
                                <w:szCs w:val="24"/>
                              </w:rPr>
                              <w:t>Port State Control Inspection - Inspection of foreign flagged ships calling Mauritius ports</w:t>
                            </w:r>
                          </w:p>
                          <w:p w14:paraId="3507782D" w14:textId="77777777" w:rsidR="004512FE" w:rsidRPr="00631BCB" w:rsidRDefault="004512FE" w:rsidP="0036054F">
                            <w:pPr>
                              <w:pStyle w:val="ListParagraph"/>
                              <w:numPr>
                                <w:ilvl w:val="0"/>
                                <w:numId w:val="3"/>
                              </w:numPr>
                              <w:spacing w:line="360" w:lineRule="auto"/>
                              <w:jc w:val="both"/>
                              <w:rPr>
                                <w:rFonts w:ascii="Arial" w:hAnsi="Arial" w:cs="Arial"/>
                                <w:sz w:val="24"/>
                                <w:szCs w:val="24"/>
                              </w:rPr>
                            </w:pPr>
                            <w:r w:rsidRPr="00631BCB">
                              <w:rPr>
                                <w:rFonts w:ascii="Arial" w:hAnsi="Arial" w:cs="Arial"/>
                                <w:sz w:val="24"/>
                                <w:szCs w:val="24"/>
                              </w:rPr>
                              <w:t>Supervise engagement and conditions of employment of seafarers</w:t>
                            </w:r>
                          </w:p>
                          <w:p w14:paraId="7A9A1EBA" w14:textId="77777777" w:rsidR="004512FE" w:rsidRPr="00631BCB" w:rsidRDefault="004512FE" w:rsidP="0036054F">
                            <w:pPr>
                              <w:pStyle w:val="ListParagraph"/>
                              <w:numPr>
                                <w:ilvl w:val="0"/>
                                <w:numId w:val="3"/>
                              </w:numPr>
                              <w:spacing w:line="360" w:lineRule="auto"/>
                              <w:jc w:val="both"/>
                              <w:rPr>
                                <w:rFonts w:ascii="Arial" w:hAnsi="Arial" w:cs="Arial"/>
                                <w:sz w:val="24"/>
                                <w:szCs w:val="24"/>
                              </w:rPr>
                            </w:pPr>
                            <w:r w:rsidRPr="00631BCB">
                              <w:rPr>
                                <w:rFonts w:ascii="Arial" w:hAnsi="Arial" w:cs="Arial"/>
                                <w:sz w:val="24"/>
                                <w:szCs w:val="24"/>
                              </w:rPr>
                              <w:t>Examination and certification of seafarers</w:t>
                            </w:r>
                          </w:p>
                          <w:p w14:paraId="0599B13F" w14:textId="77777777" w:rsidR="004512FE" w:rsidRPr="00631BCB" w:rsidRDefault="004512FE" w:rsidP="0036054F">
                            <w:pPr>
                              <w:pStyle w:val="ListParagraph"/>
                              <w:numPr>
                                <w:ilvl w:val="0"/>
                                <w:numId w:val="3"/>
                              </w:numPr>
                              <w:spacing w:line="360" w:lineRule="auto"/>
                              <w:jc w:val="both"/>
                              <w:rPr>
                                <w:rFonts w:ascii="Arial" w:hAnsi="Arial" w:cs="Arial"/>
                                <w:sz w:val="24"/>
                                <w:szCs w:val="24"/>
                              </w:rPr>
                            </w:pPr>
                            <w:r w:rsidRPr="00631BCB">
                              <w:rPr>
                                <w:rFonts w:ascii="Arial" w:hAnsi="Arial" w:cs="Arial"/>
                                <w:sz w:val="24"/>
                                <w:szCs w:val="24"/>
                              </w:rPr>
                              <w:t>C</w:t>
                            </w:r>
                            <w:r>
                              <w:rPr>
                                <w:rFonts w:ascii="Arial" w:hAnsi="Arial" w:cs="Arial"/>
                                <w:sz w:val="24"/>
                                <w:szCs w:val="24"/>
                              </w:rPr>
                              <w:t xml:space="preserve">arrying out of </w:t>
                            </w:r>
                            <w:r w:rsidRPr="00631BCB">
                              <w:rPr>
                                <w:rFonts w:ascii="Arial" w:hAnsi="Arial" w:cs="Arial"/>
                                <w:sz w:val="24"/>
                                <w:szCs w:val="24"/>
                              </w:rPr>
                              <w:t>Maritime Casualties Investigation</w:t>
                            </w:r>
                          </w:p>
                          <w:p w14:paraId="7431721C" w14:textId="77777777" w:rsidR="004512FE" w:rsidRPr="00631BCB" w:rsidRDefault="004512FE" w:rsidP="0036054F">
                            <w:pPr>
                              <w:pStyle w:val="ListParagraph"/>
                              <w:numPr>
                                <w:ilvl w:val="0"/>
                                <w:numId w:val="3"/>
                              </w:numPr>
                              <w:spacing w:line="360" w:lineRule="auto"/>
                              <w:jc w:val="both"/>
                              <w:rPr>
                                <w:rFonts w:ascii="Arial" w:hAnsi="Arial" w:cs="Arial"/>
                                <w:sz w:val="24"/>
                                <w:szCs w:val="24"/>
                              </w:rPr>
                            </w:pPr>
                            <w:r w:rsidRPr="00631BCB">
                              <w:rPr>
                                <w:rFonts w:ascii="Arial" w:hAnsi="Arial" w:cs="Arial"/>
                                <w:sz w:val="24"/>
                                <w:szCs w:val="24"/>
                              </w:rPr>
                              <w:t>Providing a coastal maritime safety and distress radio service through the Mauritius Telecom (GMDSS Station) and Overseeing services provided by the organizations under contract, mainly in the area of marine radio services</w:t>
                            </w:r>
                          </w:p>
                          <w:p w14:paraId="27F38D2A" w14:textId="77777777" w:rsidR="004512FE" w:rsidRPr="00631BCB" w:rsidRDefault="004512FE" w:rsidP="0036054F">
                            <w:pPr>
                              <w:pStyle w:val="ListParagraph"/>
                              <w:numPr>
                                <w:ilvl w:val="0"/>
                                <w:numId w:val="3"/>
                              </w:numPr>
                              <w:spacing w:line="360" w:lineRule="auto"/>
                              <w:jc w:val="both"/>
                              <w:rPr>
                                <w:rFonts w:ascii="Arial" w:hAnsi="Arial" w:cs="Arial"/>
                                <w:sz w:val="24"/>
                                <w:szCs w:val="24"/>
                              </w:rPr>
                            </w:pPr>
                            <w:r w:rsidRPr="00631BCB">
                              <w:rPr>
                                <w:rFonts w:ascii="Arial" w:hAnsi="Arial" w:cs="Arial"/>
                                <w:sz w:val="24"/>
                                <w:szCs w:val="24"/>
                              </w:rPr>
                              <w:t>Monitoring of services offered by the Classification Societies/Recognized Organization on behalf of the Government of Mauritius</w:t>
                            </w:r>
                          </w:p>
                          <w:p w14:paraId="457B5ACD" w14:textId="77777777" w:rsidR="004512FE" w:rsidRPr="00631BCB" w:rsidRDefault="004512FE" w:rsidP="0036054F">
                            <w:pPr>
                              <w:pStyle w:val="ListParagraph"/>
                              <w:numPr>
                                <w:ilvl w:val="0"/>
                                <w:numId w:val="3"/>
                              </w:numPr>
                              <w:spacing w:line="360" w:lineRule="auto"/>
                              <w:jc w:val="both"/>
                              <w:rPr>
                                <w:rFonts w:ascii="Arial" w:hAnsi="Arial" w:cs="Arial"/>
                                <w:sz w:val="24"/>
                                <w:szCs w:val="24"/>
                              </w:rPr>
                            </w:pPr>
                            <w:r w:rsidRPr="00631BCB">
                              <w:rPr>
                                <w:rFonts w:ascii="Arial" w:hAnsi="Arial" w:cs="Arial"/>
                                <w:sz w:val="24"/>
                                <w:szCs w:val="24"/>
                              </w:rPr>
                              <w:t xml:space="preserve">Approval of Maritime </w:t>
                            </w:r>
                            <w:r>
                              <w:rPr>
                                <w:rFonts w:ascii="Arial" w:hAnsi="Arial" w:cs="Arial"/>
                                <w:sz w:val="24"/>
                                <w:szCs w:val="24"/>
                              </w:rPr>
                              <w:t xml:space="preserve">Training </w:t>
                            </w:r>
                            <w:r w:rsidRPr="00631BCB">
                              <w:rPr>
                                <w:rFonts w:ascii="Arial" w:hAnsi="Arial" w:cs="Arial"/>
                                <w:sz w:val="24"/>
                                <w:szCs w:val="24"/>
                              </w:rPr>
                              <w:t>Courses and Maritime Institutions</w:t>
                            </w:r>
                          </w:p>
                          <w:p w14:paraId="28573C72" w14:textId="77777777" w:rsidR="004512FE" w:rsidRPr="00631BCB" w:rsidRDefault="004512FE" w:rsidP="0036054F">
                            <w:pPr>
                              <w:pStyle w:val="ListParagraph"/>
                              <w:numPr>
                                <w:ilvl w:val="0"/>
                                <w:numId w:val="3"/>
                              </w:numPr>
                              <w:spacing w:line="360" w:lineRule="auto"/>
                              <w:jc w:val="both"/>
                              <w:rPr>
                                <w:rFonts w:ascii="Arial" w:hAnsi="Arial" w:cs="Arial"/>
                                <w:sz w:val="24"/>
                                <w:szCs w:val="24"/>
                              </w:rPr>
                            </w:pPr>
                            <w:r w:rsidRPr="00631BCB">
                              <w:rPr>
                                <w:rFonts w:ascii="Arial" w:hAnsi="Arial" w:cs="Arial"/>
                                <w:sz w:val="24"/>
                                <w:szCs w:val="24"/>
                              </w:rPr>
                              <w:t>Enforcing provisions of the Maritime Labour Convention</w:t>
                            </w:r>
                          </w:p>
                          <w:p w14:paraId="35B6B051" w14:textId="77777777" w:rsidR="004512FE" w:rsidRPr="00631BCB" w:rsidRDefault="004512FE" w:rsidP="0036054F">
                            <w:pPr>
                              <w:pStyle w:val="ListParagraph"/>
                              <w:numPr>
                                <w:ilvl w:val="0"/>
                                <w:numId w:val="3"/>
                              </w:numPr>
                              <w:spacing w:line="360" w:lineRule="auto"/>
                              <w:jc w:val="both"/>
                              <w:rPr>
                                <w:rFonts w:ascii="Arial" w:hAnsi="Arial" w:cs="Arial"/>
                                <w:sz w:val="24"/>
                                <w:szCs w:val="24"/>
                              </w:rPr>
                            </w:pPr>
                            <w:r w:rsidRPr="00631BCB">
                              <w:rPr>
                                <w:rFonts w:ascii="Arial" w:hAnsi="Arial" w:cs="Arial"/>
                                <w:sz w:val="24"/>
                                <w:szCs w:val="24"/>
                              </w:rPr>
                              <w:t>Coordination of search and rescue activities in Mauritius waters</w:t>
                            </w:r>
                          </w:p>
                          <w:p w14:paraId="3C96D12B" w14:textId="77777777" w:rsidR="004512FE" w:rsidRPr="00631BCB" w:rsidRDefault="004512FE" w:rsidP="0036054F">
                            <w:pPr>
                              <w:pStyle w:val="ListParagraph"/>
                              <w:numPr>
                                <w:ilvl w:val="0"/>
                                <w:numId w:val="3"/>
                              </w:numPr>
                              <w:spacing w:line="360" w:lineRule="auto"/>
                              <w:jc w:val="both"/>
                              <w:rPr>
                                <w:rFonts w:ascii="Arial" w:hAnsi="Arial" w:cs="Arial"/>
                                <w:sz w:val="24"/>
                                <w:szCs w:val="24"/>
                              </w:rPr>
                            </w:pPr>
                            <w:r w:rsidRPr="00631BCB">
                              <w:rPr>
                                <w:rFonts w:ascii="Arial" w:hAnsi="Arial" w:cs="Arial"/>
                                <w:sz w:val="24"/>
                                <w:szCs w:val="24"/>
                              </w:rPr>
                              <w:t>Collecting statistical data and conducting trend analysis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87663E" id="_x0000_s1052" type="#_x0000_t202" style="position:absolute;margin-left:8.4pt;margin-top:43pt;width:416.1pt;height:621.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" stroked="f">
                <v:textbox>
                  <w:txbxContent>
                    <w:p w14:paraId="4DDA9427" w14:textId="77777777" w:rsidR="004512FE" w:rsidRPr="00631BCB" w:rsidRDefault="004512FE" w:rsidP="0036054F">
                      <w:pPr>
                        <w:rPr>
                          <w:rFonts w:cs="Arial"/>
                          <w:szCs w:val="24"/>
                        </w:rPr>
                      </w:pPr>
                      <w:r w:rsidRPr="00631BCB">
                        <w:rPr>
                          <w:rFonts w:cs="Arial"/>
                          <w:szCs w:val="24"/>
                        </w:rPr>
                        <w:t xml:space="preserve">The Shipping Division </w:t>
                      </w:r>
                      <w:r>
                        <w:rPr>
                          <w:rFonts w:cs="Arial"/>
                          <w:szCs w:val="24"/>
                        </w:rPr>
                        <w:t xml:space="preserve">is </w:t>
                      </w:r>
                      <w:r w:rsidRPr="00631BCB">
                        <w:rPr>
                          <w:rFonts w:cs="Arial"/>
                          <w:szCs w:val="24"/>
                        </w:rPr>
                        <w:t xml:space="preserve">responsible for all Maritime Safety, Maritime Security and Prevention of Pollution of the Marine Environment from ships and </w:t>
                      </w:r>
                      <w:r>
                        <w:rPr>
                          <w:rFonts w:cs="Arial"/>
                          <w:szCs w:val="24"/>
                        </w:rPr>
                        <w:t>s</w:t>
                      </w:r>
                      <w:r w:rsidRPr="00631BCB">
                        <w:rPr>
                          <w:rFonts w:cs="Arial"/>
                          <w:szCs w:val="24"/>
                        </w:rPr>
                        <w:t>hipping matters. The Shipping Division</w:t>
                      </w:r>
                      <w:r>
                        <w:rPr>
                          <w:rFonts w:cs="Arial"/>
                          <w:szCs w:val="24"/>
                        </w:rPr>
                        <w:t xml:space="preserve"> is committed to provide reliable, effective and customer-</w:t>
                      </w:r>
                      <w:r w:rsidRPr="00631BCB">
                        <w:rPr>
                          <w:rFonts w:cs="Arial"/>
                          <w:szCs w:val="24"/>
                        </w:rPr>
                        <w:t>oriented service</w:t>
                      </w:r>
                      <w:r>
                        <w:rPr>
                          <w:rFonts w:cs="Arial"/>
                          <w:szCs w:val="24"/>
                        </w:rPr>
                        <w:t>s</w:t>
                      </w:r>
                      <w:r w:rsidRPr="00631BCB">
                        <w:rPr>
                          <w:rFonts w:cs="Arial"/>
                          <w:szCs w:val="24"/>
                        </w:rPr>
                        <w:t xml:space="preserve"> to all stakeholders.</w:t>
                      </w:r>
                    </w:p>
                    <w:p w14:paraId="55727ABA" w14:textId="77777777" w:rsidR="004512FE" w:rsidRPr="00631BCB" w:rsidRDefault="004512FE" w:rsidP="001D7D64">
                      <w:pPr>
                        <w:spacing w:after="0" w:line="276" w:lineRule="auto"/>
                        <w:rPr>
                          <w:rFonts w:cs="Arial"/>
                          <w:szCs w:val="24"/>
                        </w:rPr>
                      </w:pPr>
                      <w:r>
                        <w:rPr>
                          <w:rFonts w:cs="Arial"/>
                          <w:szCs w:val="24"/>
                        </w:rPr>
                        <w:t>T</w:t>
                      </w:r>
                      <w:r w:rsidRPr="00631BCB">
                        <w:rPr>
                          <w:rFonts w:cs="Arial"/>
                          <w:szCs w:val="24"/>
                        </w:rPr>
                        <w:t>he following services</w:t>
                      </w:r>
                      <w:r>
                        <w:rPr>
                          <w:rFonts w:cs="Arial"/>
                          <w:szCs w:val="24"/>
                        </w:rPr>
                        <w:t xml:space="preserve"> are being provided by the Shipping Division</w:t>
                      </w:r>
                      <w:r w:rsidRPr="00631BCB">
                        <w:rPr>
                          <w:rFonts w:cs="Arial"/>
                          <w:szCs w:val="24"/>
                        </w:rPr>
                        <w:t>:</w:t>
                      </w:r>
                    </w:p>
                    <w:p w14:paraId="23DB1441" w14:textId="77777777" w:rsidR="004512FE" w:rsidRPr="00631BCB" w:rsidRDefault="004512FE" w:rsidP="0036054F">
                      <w:pPr>
                        <w:pStyle w:val="ListParagraph"/>
                        <w:numPr>
                          <w:ilvl w:val="0"/>
                          <w:numId w:val="3"/>
                        </w:numPr>
                        <w:spacing w:after="0" w:line="360" w:lineRule="auto"/>
                        <w:jc w:val="both"/>
                        <w:rPr>
                          <w:rFonts w:ascii="Arial" w:hAnsi="Arial" w:cs="Arial"/>
                          <w:sz w:val="24"/>
                          <w:szCs w:val="24"/>
                        </w:rPr>
                      </w:pPr>
                      <w:r w:rsidRPr="00631BCB">
                        <w:rPr>
                          <w:rFonts w:ascii="Arial" w:hAnsi="Arial" w:cs="Arial"/>
                          <w:sz w:val="24"/>
                          <w:szCs w:val="24"/>
                        </w:rPr>
                        <w:t>Developing and monitoring maritime safety, maritime security and marine environment protection regulations</w:t>
                      </w:r>
                    </w:p>
                    <w:p w14:paraId="26A4BD8F" w14:textId="77777777" w:rsidR="004512FE" w:rsidRPr="00631BCB" w:rsidRDefault="004512FE" w:rsidP="0036054F">
                      <w:pPr>
                        <w:pStyle w:val="ListParagraph"/>
                        <w:numPr>
                          <w:ilvl w:val="0"/>
                          <w:numId w:val="3"/>
                        </w:numPr>
                        <w:spacing w:line="360" w:lineRule="auto"/>
                        <w:jc w:val="both"/>
                        <w:rPr>
                          <w:rFonts w:ascii="Arial" w:hAnsi="Arial" w:cs="Arial"/>
                          <w:sz w:val="24"/>
                          <w:szCs w:val="24"/>
                        </w:rPr>
                      </w:pPr>
                      <w:r w:rsidRPr="00631BCB">
                        <w:rPr>
                          <w:rFonts w:ascii="Arial" w:hAnsi="Arial" w:cs="Arial"/>
                          <w:sz w:val="24"/>
                          <w:szCs w:val="24"/>
                        </w:rPr>
                        <w:t>Registration of ships</w:t>
                      </w:r>
                    </w:p>
                    <w:p w14:paraId="1908D66B" w14:textId="77777777" w:rsidR="004512FE" w:rsidRPr="00631BCB" w:rsidRDefault="004512FE" w:rsidP="0036054F">
                      <w:pPr>
                        <w:pStyle w:val="ListParagraph"/>
                        <w:numPr>
                          <w:ilvl w:val="0"/>
                          <w:numId w:val="3"/>
                        </w:numPr>
                        <w:spacing w:line="360" w:lineRule="auto"/>
                        <w:jc w:val="both"/>
                        <w:rPr>
                          <w:rFonts w:ascii="Arial" w:hAnsi="Arial" w:cs="Arial"/>
                          <w:sz w:val="24"/>
                          <w:szCs w:val="24"/>
                        </w:rPr>
                      </w:pPr>
                      <w:r w:rsidRPr="00631BCB">
                        <w:rPr>
                          <w:rFonts w:ascii="Arial" w:hAnsi="Arial" w:cs="Arial"/>
                          <w:sz w:val="24"/>
                          <w:szCs w:val="24"/>
                        </w:rPr>
                        <w:t>Ensuring that shipping operations and practices are conducted according to internationally agreed</w:t>
                      </w:r>
                      <w:r>
                        <w:rPr>
                          <w:rFonts w:ascii="Arial" w:hAnsi="Arial" w:cs="Arial"/>
                          <w:sz w:val="24"/>
                          <w:szCs w:val="24"/>
                        </w:rPr>
                        <w:t xml:space="preserve"> upon</w:t>
                      </w:r>
                      <w:r w:rsidRPr="00631BCB">
                        <w:rPr>
                          <w:rFonts w:ascii="Arial" w:hAnsi="Arial" w:cs="Arial"/>
                          <w:sz w:val="24"/>
                          <w:szCs w:val="24"/>
                        </w:rPr>
                        <w:t xml:space="preserve"> standards</w:t>
                      </w:r>
                    </w:p>
                    <w:p w14:paraId="03167495" w14:textId="77777777" w:rsidR="004512FE" w:rsidRPr="00631BCB" w:rsidRDefault="004512FE" w:rsidP="0036054F">
                      <w:pPr>
                        <w:pStyle w:val="ListParagraph"/>
                        <w:numPr>
                          <w:ilvl w:val="0"/>
                          <w:numId w:val="3"/>
                        </w:numPr>
                        <w:spacing w:line="360" w:lineRule="auto"/>
                        <w:jc w:val="both"/>
                        <w:rPr>
                          <w:rFonts w:ascii="Arial" w:hAnsi="Arial" w:cs="Arial"/>
                          <w:sz w:val="24"/>
                          <w:szCs w:val="24"/>
                        </w:rPr>
                      </w:pPr>
                      <w:r w:rsidRPr="00631BCB">
                        <w:rPr>
                          <w:rFonts w:ascii="Arial" w:hAnsi="Arial" w:cs="Arial"/>
                          <w:sz w:val="24"/>
                          <w:szCs w:val="24"/>
                        </w:rPr>
                        <w:t>Flag State Surveys - Conducting safety surveys and inspections on Mauritius Ships</w:t>
                      </w:r>
                    </w:p>
                    <w:p w14:paraId="0F8323F7" w14:textId="77777777" w:rsidR="004512FE" w:rsidRPr="00631BCB" w:rsidRDefault="004512FE" w:rsidP="0036054F">
                      <w:pPr>
                        <w:pStyle w:val="ListParagraph"/>
                        <w:numPr>
                          <w:ilvl w:val="0"/>
                          <w:numId w:val="3"/>
                        </w:numPr>
                        <w:spacing w:line="360" w:lineRule="auto"/>
                        <w:jc w:val="both"/>
                        <w:rPr>
                          <w:rFonts w:ascii="Arial" w:hAnsi="Arial" w:cs="Arial"/>
                          <w:sz w:val="24"/>
                          <w:szCs w:val="24"/>
                        </w:rPr>
                      </w:pPr>
                      <w:r w:rsidRPr="00631BCB">
                        <w:rPr>
                          <w:rFonts w:ascii="Arial" w:hAnsi="Arial" w:cs="Arial"/>
                          <w:sz w:val="24"/>
                          <w:szCs w:val="24"/>
                        </w:rPr>
                        <w:t>Port State Control Inspection - Inspection of foreign flagged ships calling Mauritius ports</w:t>
                      </w:r>
                    </w:p>
                    <w:p w14:paraId="3507782D" w14:textId="77777777" w:rsidR="004512FE" w:rsidRPr="00631BCB" w:rsidRDefault="004512FE" w:rsidP="0036054F">
                      <w:pPr>
                        <w:pStyle w:val="ListParagraph"/>
                        <w:numPr>
                          <w:ilvl w:val="0"/>
                          <w:numId w:val="3"/>
                        </w:numPr>
                        <w:spacing w:line="360" w:lineRule="auto"/>
                        <w:jc w:val="both"/>
                        <w:rPr>
                          <w:rFonts w:ascii="Arial" w:hAnsi="Arial" w:cs="Arial"/>
                          <w:sz w:val="24"/>
                          <w:szCs w:val="24"/>
                        </w:rPr>
                      </w:pPr>
                      <w:r w:rsidRPr="00631BCB">
                        <w:rPr>
                          <w:rFonts w:ascii="Arial" w:hAnsi="Arial" w:cs="Arial"/>
                          <w:sz w:val="24"/>
                          <w:szCs w:val="24"/>
                        </w:rPr>
                        <w:t>Supervise engagement and conditions of employment of seafarers</w:t>
                      </w:r>
                    </w:p>
                    <w:p w14:paraId="7A9A1EBA" w14:textId="77777777" w:rsidR="004512FE" w:rsidRPr="00631BCB" w:rsidRDefault="004512FE" w:rsidP="0036054F">
                      <w:pPr>
                        <w:pStyle w:val="ListParagraph"/>
                        <w:numPr>
                          <w:ilvl w:val="0"/>
                          <w:numId w:val="3"/>
                        </w:numPr>
                        <w:spacing w:line="360" w:lineRule="auto"/>
                        <w:jc w:val="both"/>
                        <w:rPr>
                          <w:rFonts w:ascii="Arial" w:hAnsi="Arial" w:cs="Arial"/>
                          <w:sz w:val="24"/>
                          <w:szCs w:val="24"/>
                        </w:rPr>
                      </w:pPr>
                      <w:r w:rsidRPr="00631BCB">
                        <w:rPr>
                          <w:rFonts w:ascii="Arial" w:hAnsi="Arial" w:cs="Arial"/>
                          <w:sz w:val="24"/>
                          <w:szCs w:val="24"/>
                        </w:rPr>
                        <w:t>Examination and certification of seafarers</w:t>
                      </w:r>
                    </w:p>
                    <w:p w14:paraId="0599B13F" w14:textId="77777777" w:rsidR="004512FE" w:rsidRPr="00631BCB" w:rsidRDefault="004512FE" w:rsidP="0036054F">
                      <w:pPr>
                        <w:pStyle w:val="ListParagraph"/>
                        <w:numPr>
                          <w:ilvl w:val="0"/>
                          <w:numId w:val="3"/>
                        </w:numPr>
                        <w:spacing w:line="360" w:lineRule="auto"/>
                        <w:jc w:val="both"/>
                        <w:rPr>
                          <w:rFonts w:ascii="Arial" w:hAnsi="Arial" w:cs="Arial"/>
                          <w:sz w:val="24"/>
                          <w:szCs w:val="24"/>
                        </w:rPr>
                      </w:pPr>
                      <w:r w:rsidRPr="00631BCB">
                        <w:rPr>
                          <w:rFonts w:ascii="Arial" w:hAnsi="Arial" w:cs="Arial"/>
                          <w:sz w:val="24"/>
                          <w:szCs w:val="24"/>
                        </w:rPr>
                        <w:t>C</w:t>
                      </w:r>
                      <w:r>
                        <w:rPr>
                          <w:rFonts w:ascii="Arial" w:hAnsi="Arial" w:cs="Arial"/>
                          <w:sz w:val="24"/>
                          <w:szCs w:val="24"/>
                        </w:rPr>
                        <w:t xml:space="preserve">arrying out of </w:t>
                      </w:r>
                      <w:r w:rsidRPr="00631BCB">
                        <w:rPr>
                          <w:rFonts w:ascii="Arial" w:hAnsi="Arial" w:cs="Arial"/>
                          <w:sz w:val="24"/>
                          <w:szCs w:val="24"/>
                        </w:rPr>
                        <w:t>Maritime Casualties Investigation</w:t>
                      </w:r>
                    </w:p>
                    <w:p w14:paraId="7431721C" w14:textId="77777777" w:rsidR="004512FE" w:rsidRPr="00631BCB" w:rsidRDefault="004512FE" w:rsidP="0036054F">
                      <w:pPr>
                        <w:pStyle w:val="ListParagraph"/>
                        <w:numPr>
                          <w:ilvl w:val="0"/>
                          <w:numId w:val="3"/>
                        </w:numPr>
                        <w:spacing w:line="360" w:lineRule="auto"/>
                        <w:jc w:val="both"/>
                        <w:rPr>
                          <w:rFonts w:ascii="Arial" w:hAnsi="Arial" w:cs="Arial"/>
                          <w:sz w:val="24"/>
                          <w:szCs w:val="24"/>
                        </w:rPr>
                      </w:pPr>
                      <w:r w:rsidRPr="00631BCB">
                        <w:rPr>
                          <w:rFonts w:ascii="Arial" w:hAnsi="Arial" w:cs="Arial"/>
                          <w:sz w:val="24"/>
                          <w:szCs w:val="24"/>
                        </w:rPr>
                        <w:t>Providing a coastal maritime safety and distress radio service through the Mauritius Telecom (GMDSS Station) and Overseeing services provided by the organizations under contract, mainly in the area of marine radio services</w:t>
                      </w:r>
                    </w:p>
                    <w:p w14:paraId="27F38D2A" w14:textId="77777777" w:rsidR="004512FE" w:rsidRPr="00631BCB" w:rsidRDefault="004512FE" w:rsidP="0036054F">
                      <w:pPr>
                        <w:pStyle w:val="ListParagraph"/>
                        <w:numPr>
                          <w:ilvl w:val="0"/>
                          <w:numId w:val="3"/>
                        </w:numPr>
                        <w:spacing w:line="360" w:lineRule="auto"/>
                        <w:jc w:val="both"/>
                        <w:rPr>
                          <w:rFonts w:ascii="Arial" w:hAnsi="Arial" w:cs="Arial"/>
                          <w:sz w:val="24"/>
                          <w:szCs w:val="24"/>
                        </w:rPr>
                      </w:pPr>
                      <w:r w:rsidRPr="00631BCB">
                        <w:rPr>
                          <w:rFonts w:ascii="Arial" w:hAnsi="Arial" w:cs="Arial"/>
                          <w:sz w:val="24"/>
                          <w:szCs w:val="24"/>
                        </w:rPr>
                        <w:t>Monitoring of services offered by the Classification Societies/Recognized Organization on behalf of the Government of Mauritius</w:t>
                      </w:r>
                    </w:p>
                    <w:p w14:paraId="457B5ACD" w14:textId="77777777" w:rsidR="004512FE" w:rsidRPr="00631BCB" w:rsidRDefault="004512FE" w:rsidP="0036054F">
                      <w:pPr>
                        <w:pStyle w:val="ListParagraph"/>
                        <w:numPr>
                          <w:ilvl w:val="0"/>
                          <w:numId w:val="3"/>
                        </w:numPr>
                        <w:spacing w:line="360" w:lineRule="auto"/>
                        <w:jc w:val="both"/>
                        <w:rPr>
                          <w:rFonts w:ascii="Arial" w:hAnsi="Arial" w:cs="Arial"/>
                          <w:sz w:val="24"/>
                          <w:szCs w:val="24"/>
                        </w:rPr>
                      </w:pPr>
                      <w:r w:rsidRPr="00631BCB">
                        <w:rPr>
                          <w:rFonts w:ascii="Arial" w:hAnsi="Arial" w:cs="Arial"/>
                          <w:sz w:val="24"/>
                          <w:szCs w:val="24"/>
                        </w:rPr>
                        <w:t xml:space="preserve">Approval of Maritime </w:t>
                      </w:r>
                      <w:r>
                        <w:rPr>
                          <w:rFonts w:ascii="Arial" w:hAnsi="Arial" w:cs="Arial"/>
                          <w:sz w:val="24"/>
                          <w:szCs w:val="24"/>
                        </w:rPr>
                        <w:t xml:space="preserve">Training </w:t>
                      </w:r>
                      <w:r w:rsidRPr="00631BCB">
                        <w:rPr>
                          <w:rFonts w:ascii="Arial" w:hAnsi="Arial" w:cs="Arial"/>
                          <w:sz w:val="24"/>
                          <w:szCs w:val="24"/>
                        </w:rPr>
                        <w:t>Courses and Maritime Institutions</w:t>
                      </w:r>
                    </w:p>
                    <w:p w14:paraId="28573C72" w14:textId="77777777" w:rsidR="004512FE" w:rsidRPr="00631BCB" w:rsidRDefault="004512FE" w:rsidP="0036054F">
                      <w:pPr>
                        <w:pStyle w:val="ListParagraph"/>
                        <w:numPr>
                          <w:ilvl w:val="0"/>
                          <w:numId w:val="3"/>
                        </w:numPr>
                        <w:spacing w:line="360" w:lineRule="auto"/>
                        <w:jc w:val="both"/>
                        <w:rPr>
                          <w:rFonts w:ascii="Arial" w:hAnsi="Arial" w:cs="Arial"/>
                          <w:sz w:val="24"/>
                          <w:szCs w:val="24"/>
                        </w:rPr>
                      </w:pPr>
                      <w:r w:rsidRPr="00631BCB">
                        <w:rPr>
                          <w:rFonts w:ascii="Arial" w:hAnsi="Arial" w:cs="Arial"/>
                          <w:sz w:val="24"/>
                          <w:szCs w:val="24"/>
                        </w:rPr>
                        <w:t>Enforcing provisions of the Maritime Labour Convention</w:t>
                      </w:r>
                    </w:p>
                    <w:p w14:paraId="35B6B051" w14:textId="77777777" w:rsidR="004512FE" w:rsidRPr="00631BCB" w:rsidRDefault="004512FE" w:rsidP="0036054F">
                      <w:pPr>
                        <w:pStyle w:val="ListParagraph"/>
                        <w:numPr>
                          <w:ilvl w:val="0"/>
                          <w:numId w:val="3"/>
                        </w:numPr>
                        <w:spacing w:line="360" w:lineRule="auto"/>
                        <w:jc w:val="both"/>
                        <w:rPr>
                          <w:rFonts w:ascii="Arial" w:hAnsi="Arial" w:cs="Arial"/>
                          <w:sz w:val="24"/>
                          <w:szCs w:val="24"/>
                        </w:rPr>
                      </w:pPr>
                      <w:r w:rsidRPr="00631BCB">
                        <w:rPr>
                          <w:rFonts w:ascii="Arial" w:hAnsi="Arial" w:cs="Arial"/>
                          <w:sz w:val="24"/>
                          <w:szCs w:val="24"/>
                        </w:rPr>
                        <w:t>Coordination of search and rescue activities in Mauritius waters</w:t>
                      </w:r>
                    </w:p>
                    <w:p w14:paraId="3C96D12B" w14:textId="77777777" w:rsidR="004512FE" w:rsidRPr="00631BCB" w:rsidRDefault="004512FE" w:rsidP="0036054F">
                      <w:pPr>
                        <w:pStyle w:val="ListParagraph"/>
                        <w:numPr>
                          <w:ilvl w:val="0"/>
                          <w:numId w:val="3"/>
                        </w:numPr>
                        <w:spacing w:line="360" w:lineRule="auto"/>
                        <w:jc w:val="both"/>
                        <w:rPr>
                          <w:rFonts w:ascii="Arial" w:hAnsi="Arial" w:cs="Arial"/>
                          <w:sz w:val="24"/>
                          <w:szCs w:val="24"/>
                        </w:rPr>
                      </w:pPr>
                      <w:r w:rsidRPr="00631BCB">
                        <w:rPr>
                          <w:rFonts w:ascii="Arial" w:hAnsi="Arial" w:cs="Arial"/>
                          <w:sz w:val="24"/>
                          <w:szCs w:val="24"/>
                        </w:rPr>
                        <w:t>Collecting statistical data and conducting trend analysis</w:t>
                      </w:r>
                    </w:p>
                  </w:txbxContent>
                </v:textbox>
              </v:shape>
            </w:pict>
          </mc:Fallback>
        </mc:AlternateContent>
      </w:r>
      <w:r w:rsidR="00F619F7">
        <w:rPr>
          <w:noProof/>
          <w:szCs w:val="24"/>
          <w:lang w:eastAsia="en-GB"/>
        </w:rPr>
        <w:drawing>
          <wp:inline distT="0" distB="0" distL="0" distR="0" wp14:anchorId="0B577441" wp14:editId="3513A054">
            <wp:extent cx="5486400" cy="6875253"/>
            <wp:effectExtent l="0" t="0" r="19050" b="0"/>
            <wp:docPr id="153" name="Diagram 15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1" r:lo="rId112" r:qs="rId113" r:cs="rId114"/>
              </a:graphicData>
            </a:graphic>
          </wp:inline>
        </w:drawing>
      </w:r>
    </w:p>
    <w:p w14:paraId="06697C3B" w14:textId="77777777" w:rsidR="0059715C" w:rsidRDefault="0059715C" w:rsidP="00336FE9">
      <w:pPr>
        <w:jc w:val="left"/>
        <w:rPr>
          <w:szCs w:val="24"/>
        </w:rPr>
      </w:pPr>
    </w:p>
    <w:p w14:paraId="17CF9B08" w14:textId="77777777" w:rsidR="0059715C" w:rsidRDefault="0059715C" w:rsidP="00336FE9">
      <w:pPr>
        <w:jc w:val="left"/>
        <w:rPr>
          <w:szCs w:val="24"/>
        </w:rPr>
      </w:pPr>
    </w:p>
    <w:p w14:paraId="127B5335" w14:textId="77777777" w:rsidR="0059715C" w:rsidRDefault="0059715C" w:rsidP="00336FE9">
      <w:pPr>
        <w:jc w:val="left"/>
        <w:rPr>
          <w:szCs w:val="24"/>
        </w:rPr>
      </w:pPr>
    </w:p>
    <w:p w14:paraId="2033CECE" w14:textId="77777777" w:rsidR="00191A0D" w:rsidRDefault="00B913ED" w:rsidP="00336FE9">
      <w:pPr>
        <w:jc w:val="left"/>
        <w:rPr>
          <w:szCs w:val="24"/>
        </w:rPr>
      </w:pPr>
      <w:r w:rsidRPr="00191A0D">
        <w:rPr>
          <w:noProof/>
          <w:szCs w:val="24"/>
          <w:lang w:eastAsia="en-GB"/>
        </w:rPr>
        <w:lastRenderedPageBreak/>
        <mc:AlternateContent>
          <mc:Choice Requires="wps">
            <w:drawing>
              <wp:anchor distT="0" distB="0" distL="114300" distR="114300" simplePos="0" relativeHeight="251652096" behindDoc="0" locked="0" layoutInCell="1" allowOverlap="1" wp14:anchorId="4CFA91A1" wp14:editId="43B1A288">
                <wp:simplePos x="0" y="0"/>
                <wp:positionH relativeFrom="column">
                  <wp:posOffset>21590</wp:posOffset>
                </wp:positionH>
                <wp:positionV relativeFrom="paragraph">
                  <wp:posOffset>554066</wp:posOffset>
                </wp:positionV>
                <wp:extent cx="5374257" cy="2648309"/>
                <wp:effectExtent l="0" t="0" r="0" b="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4257" cy="2648309"/>
                        </a:xfrm>
                        <a:prstGeom prst="rect">
                          <a:avLst/>
                        </a:prstGeom>
                        <a:solidFill>
                          <a:srgbClr val="FFFFFF"/>
                        </a:solidFill>
                        <a:ln w="9525">
                          <a:noFill/>
                          <a:miter lim="800000"/>
                          <a:headEnd/>
                          <a:tailEnd/>
                        </a:ln>
                      </wps:spPr>
                      <wps:txbx>
                        <w:txbxContent>
                          <w:p w14:paraId="2616EE45" w14:textId="77777777" w:rsidR="004512FE" w:rsidRDefault="004512FE" w:rsidP="00C15CFC">
                            <w:pPr>
                              <w:spacing w:line="276" w:lineRule="auto"/>
                            </w:pPr>
                            <w:r>
                              <w:t xml:space="preserve">Mauritius Maritime Training Academy (MMTA) provides maritime training to youngsters and other persons who wish to make a career at sea. </w:t>
                            </w:r>
                          </w:p>
                          <w:p w14:paraId="58BF81E4" w14:textId="77777777" w:rsidR="004512FE" w:rsidRDefault="004512FE" w:rsidP="00C15CFC">
                            <w:pPr>
                              <w:spacing w:line="276" w:lineRule="auto"/>
                            </w:pPr>
                            <w:r>
                              <w:t>The mission of MMTA is to provide quality and value added training adapted to the needs of the Mauritius Maritime Industry and the region in line international standards.</w:t>
                            </w:r>
                          </w:p>
                          <w:p w14:paraId="45E6EF57" w14:textId="77777777" w:rsidR="004512FE" w:rsidRDefault="004512FE" w:rsidP="00C15CFC">
                            <w:pPr>
                              <w:spacing w:line="276" w:lineRule="auto"/>
                            </w:pPr>
                            <w:r>
                              <w:t>Courses offered at the MMTA include Basic Safety/ Crowd/ Crisis Management/ Proficiency in Security Awareness, Designated Security Duties and Rating forming part of Engineering Watch.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FA91A1" id="_x0000_s1053" type="#_x0000_t202" style="position:absolute;margin-left:1.7pt;margin-top:43.65pt;width:423.15pt;height:208.5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" stroked="f">
                <v:textbox>
                  <w:txbxContent>
                    <w:p w14:paraId="2616EE45" w14:textId="77777777" w:rsidR="004512FE" w:rsidRDefault="004512FE" w:rsidP="00C15CFC">
                      <w:pPr>
                        <w:spacing w:line="276" w:lineRule="auto"/>
                      </w:pPr>
                      <w:r>
                        <w:t xml:space="preserve">Mauritius Maritime Training Academy (MMTA) provides maritime training to youngsters and other persons who wish to make a career at sea. </w:t>
                      </w:r>
                    </w:p>
                    <w:p w14:paraId="58BF81E4" w14:textId="77777777" w:rsidR="004512FE" w:rsidRDefault="004512FE" w:rsidP="00C15CFC">
                      <w:pPr>
                        <w:spacing w:line="276" w:lineRule="auto"/>
                      </w:pPr>
                      <w:r>
                        <w:t>The mission of MMTA is to provide quality and value added training adapted to the needs of the Mauritius Maritime Industry and the region in line international standards.</w:t>
                      </w:r>
                    </w:p>
                    <w:p w14:paraId="45E6EF57" w14:textId="77777777" w:rsidR="004512FE" w:rsidRDefault="004512FE" w:rsidP="00C15CFC">
                      <w:pPr>
                        <w:spacing w:line="276" w:lineRule="auto"/>
                      </w:pPr>
                      <w:r>
                        <w:t>Courses offered at the MMTA include Basic Safety/ Crowd/ Crisis Management/ Proficiency in Security Awareness, Designated Security Duties and Rating forming part of Engineering Watch.</w:t>
                      </w:r>
                    </w:p>
                  </w:txbxContent>
                </v:textbox>
              </v:shape>
            </w:pict>
          </mc:Fallback>
        </mc:AlternateContent>
      </w:r>
      <w:r w:rsidR="002B1B74">
        <w:rPr>
          <w:noProof/>
          <w:szCs w:val="24"/>
          <w:lang w:eastAsia="en-GB"/>
        </w:rPr>
        <w:drawing>
          <wp:inline distT="0" distB="0" distL="0" distR="0" wp14:anchorId="10B51B78" wp14:editId="0EEB78D4">
            <wp:extent cx="5477773" cy="3131388"/>
            <wp:effectExtent l="19050" t="0" r="27940" b="0"/>
            <wp:docPr id="155" name="Diagram 1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6" r:lo="rId117" r:qs="rId118" r:cs="rId119"/>
              </a:graphicData>
            </a:graphic>
          </wp:inline>
        </w:drawing>
      </w:r>
    </w:p>
    <w:p w14:paraId="7E91714D" w14:textId="77777777" w:rsidR="00A01EC0" w:rsidRDefault="00A01EC0" w:rsidP="00336FE9">
      <w:pPr>
        <w:jc w:val="left"/>
        <w:rPr>
          <w:szCs w:val="24"/>
        </w:rPr>
      </w:pPr>
      <w:r>
        <w:rPr>
          <w:szCs w:val="24"/>
        </w:rPr>
        <w:br w:type="page"/>
      </w:r>
    </w:p>
    <w:p w14:paraId="2CB48737" w14:textId="77777777" w:rsidR="00E86C39" w:rsidRDefault="00E86C39" w:rsidP="0008625B">
      <w:pPr>
        <w:pStyle w:val="Heading2"/>
        <w:numPr>
          <w:ilvl w:val="0"/>
          <w:numId w:val="0"/>
        </w:numPr>
        <w:ind w:left="432" w:hanging="432"/>
      </w:pPr>
      <w:bookmarkStart w:id="93" w:name="_Toc89259592"/>
      <w:r>
        <w:lastRenderedPageBreak/>
        <w:t>Parastatals</w:t>
      </w:r>
      <w:r w:rsidR="00426C31">
        <w:t xml:space="preserve"> and Council</w:t>
      </w:r>
      <w:bookmarkEnd w:id="93"/>
    </w:p>
    <w:p w14:paraId="24B426B8" w14:textId="77777777" w:rsidR="000264D0" w:rsidRDefault="000264D0" w:rsidP="000264D0">
      <w:r>
        <w:t>The Parastatal Bodies</w:t>
      </w:r>
      <w:r w:rsidR="00932C5F">
        <w:t xml:space="preserve"> and C</w:t>
      </w:r>
      <w:r w:rsidR="00426C31">
        <w:t>ouncil</w:t>
      </w:r>
      <w:r>
        <w:t xml:space="preserve"> operating under the aegis of the Ministry and their main objectives are as</w:t>
      </w:r>
      <w:r w:rsidR="004A2F98">
        <w:t xml:space="preserve"> below</w:t>
      </w:r>
      <w:r w:rsidR="008170BD">
        <w:t>.</w:t>
      </w:r>
    </w:p>
    <w:p w14:paraId="2E3E1D3D" w14:textId="77777777" w:rsidR="001B7F9E" w:rsidRDefault="00777B03" w:rsidP="00977886">
      <w:pPr>
        <w:jc w:val="center"/>
      </w:pPr>
      <w:r w:rsidRPr="00D67638">
        <w:rPr>
          <w:noProof/>
          <w:szCs w:val="24"/>
          <w:lang w:eastAsia="en-GB"/>
        </w:rPr>
        <w:drawing>
          <wp:inline distT="0" distB="0" distL="0" distR="0" wp14:anchorId="7A871343" wp14:editId="2AFADEA9">
            <wp:extent cx="5812404" cy="4540195"/>
            <wp:effectExtent l="0" t="0" r="55245" b="32385"/>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1" r:lo="rId122" r:qs="rId123" r:cs="rId124"/>
              </a:graphicData>
            </a:graphic>
          </wp:inline>
        </w:drawing>
      </w:r>
    </w:p>
    <w:p w14:paraId="1FF47013" w14:textId="7F0365F6" w:rsidR="003030FF" w:rsidRDefault="00D277DD" w:rsidP="00D277DD">
      <w:pPr>
        <w:pStyle w:val="Caption"/>
        <w:jc w:val="center"/>
      </w:pPr>
      <w:bookmarkStart w:id="94" w:name="_Toc74664682"/>
      <w:bookmarkStart w:id="95" w:name="_Toc87278311"/>
      <w:bookmarkStart w:id="96" w:name="_Toc87348932"/>
      <w:bookmarkStart w:id="97" w:name="_Toc87349095"/>
      <w:bookmarkStart w:id="98" w:name="_Toc87349547"/>
      <w:bookmarkStart w:id="99" w:name="_Toc88741042"/>
      <w:bookmarkStart w:id="100" w:name="_Toc88741358"/>
      <w:r>
        <w:t xml:space="preserve">Figure </w:t>
      </w:r>
      <w:r w:rsidR="00B37CD2">
        <w:rPr>
          <w:noProof/>
        </w:rPr>
        <w:fldChar w:fldCharType="begin"/>
      </w:r>
      <w:r w:rsidR="00B37CD2">
        <w:rPr>
          <w:noProof/>
        </w:rPr>
        <w:instrText xml:space="preserve"> SEQ Figure \* ARABIC </w:instrText>
      </w:r>
      <w:r w:rsidR="00B37CD2">
        <w:rPr>
          <w:noProof/>
        </w:rPr>
        <w:fldChar w:fldCharType="separate"/>
      </w:r>
      <w:r w:rsidR="003A41FA">
        <w:rPr>
          <w:noProof/>
        </w:rPr>
        <w:t>7</w:t>
      </w:r>
      <w:r w:rsidR="00B37CD2">
        <w:rPr>
          <w:noProof/>
        </w:rPr>
        <w:fldChar w:fldCharType="end"/>
      </w:r>
      <w:r>
        <w:t>– Main Objectives of Parastatal Bodies and Council</w:t>
      </w:r>
      <w:bookmarkEnd w:id="94"/>
      <w:bookmarkEnd w:id="95"/>
      <w:bookmarkEnd w:id="96"/>
      <w:bookmarkEnd w:id="97"/>
      <w:bookmarkEnd w:id="98"/>
      <w:bookmarkEnd w:id="99"/>
      <w:bookmarkEnd w:id="100"/>
    </w:p>
    <w:p w14:paraId="7F7C443E" w14:textId="77777777" w:rsidR="003030FF" w:rsidRPr="003030FF" w:rsidRDefault="003030FF" w:rsidP="003030FF"/>
    <w:p w14:paraId="5D52F954" w14:textId="77777777" w:rsidR="00CD2D9C" w:rsidRDefault="00CD2D9C" w:rsidP="000264D0">
      <w:pPr>
        <w:pStyle w:val="Caption"/>
        <w:spacing w:line="360" w:lineRule="auto"/>
        <w:jc w:val="left"/>
      </w:pPr>
      <w:r>
        <w:br w:type="page"/>
      </w:r>
    </w:p>
    <w:p w14:paraId="533400A1" w14:textId="77777777" w:rsidR="00FD0186" w:rsidRPr="00714F16" w:rsidRDefault="00FD0186" w:rsidP="0008625B">
      <w:pPr>
        <w:pStyle w:val="Heading1"/>
        <w:numPr>
          <w:ilvl w:val="0"/>
          <w:numId w:val="0"/>
        </w:numPr>
      </w:pPr>
      <w:bookmarkStart w:id="101" w:name="_Toc527718547"/>
      <w:bookmarkStart w:id="102" w:name="_Toc89259593"/>
      <w:r w:rsidRPr="00714F16">
        <w:lastRenderedPageBreak/>
        <w:t>Gender Statement</w:t>
      </w:r>
      <w:bookmarkEnd w:id="101"/>
      <w:bookmarkEnd w:id="102"/>
    </w:p>
    <w:p w14:paraId="0D08F6A9" w14:textId="77777777" w:rsidR="00584A81" w:rsidRPr="00714F16" w:rsidRDefault="00F86D1D" w:rsidP="0083414F">
      <w:pPr>
        <w:rPr>
          <w:rFonts w:ascii="Lucida Handwriting" w:hAnsi="Lucida Handwriting"/>
        </w:rPr>
      </w:pPr>
      <w:r w:rsidRPr="00714F16">
        <w:t>As per budgetary measure regarding allocation of Rs200,000 for the Financial Year 2018-</w:t>
      </w:r>
      <w:r w:rsidR="00584A81" w:rsidRPr="00714F16">
        <w:t xml:space="preserve">2019, the Ministry had </w:t>
      </w:r>
      <w:r w:rsidRPr="00714F16">
        <w:t xml:space="preserve">embarked on the project for the conversion of a feed room into a changing room for nursery women at the Albion Fisheries Research Centre and had organised a </w:t>
      </w:r>
      <w:r w:rsidR="00584A81" w:rsidRPr="00714F16">
        <w:t xml:space="preserve">Gender Mainstreaming </w:t>
      </w:r>
      <w:r w:rsidRPr="00714F16">
        <w:t xml:space="preserve">workshop </w:t>
      </w:r>
      <w:r w:rsidR="00584A81" w:rsidRPr="00714F16">
        <w:t>on at Labourdonnais Waterfront Hotel</w:t>
      </w:r>
      <w:r w:rsidR="004F6A2C" w:rsidRPr="00714F16">
        <w:t xml:space="preserve"> to sensitise officers on gender issues</w:t>
      </w:r>
      <w:r w:rsidRPr="00714F16">
        <w:t>.</w:t>
      </w:r>
    </w:p>
    <w:p w14:paraId="2BEB6087" w14:textId="77777777" w:rsidR="00127C80" w:rsidRPr="00714F16" w:rsidRDefault="007469F3" w:rsidP="00BA69BB">
      <w:pPr>
        <w:pStyle w:val="Heading1"/>
        <w:numPr>
          <w:ilvl w:val="0"/>
          <w:numId w:val="0"/>
        </w:numPr>
      </w:pPr>
      <w:bookmarkStart w:id="103" w:name="_Toc527718548"/>
      <w:bookmarkStart w:id="104" w:name="_Toc89259594"/>
      <w:r w:rsidRPr="00714F16">
        <w:t>About our people</w:t>
      </w:r>
      <w:bookmarkEnd w:id="103"/>
      <w:bookmarkEnd w:id="104"/>
    </w:p>
    <w:p w14:paraId="7FE2D82E" w14:textId="77777777" w:rsidR="000F734C" w:rsidRPr="00714F16" w:rsidRDefault="00FD07A0" w:rsidP="00FD07A0">
      <w:pPr>
        <w:rPr>
          <w:szCs w:val="24"/>
        </w:rPr>
      </w:pPr>
      <w:r w:rsidRPr="00714F16">
        <w:rPr>
          <w:szCs w:val="24"/>
        </w:rPr>
        <w:t xml:space="preserve">The Ministry is </w:t>
      </w:r>
      <w:r w:rsidR="000F734C" w:rsidRPr="00714F16">
        <w:rPr>
          <w:szCs w:val="24"/>
        </w:rPr>
        <w:t>headed by a Permanent Secretary assisted by two Deputy Permanent Secretaries, the Administrative Staff and Line Managers (Human Reso</w:t>
      </w:r>
      <w:r w:rsidR="00403E48" w:rsidRPr="00714F16">
        <w:rPr>
          <w:szCs w:val="24"/>
        </w:rPr>
        <w:t>urce</w:t>
      </w:r>
      <w:r w:rsidRPr="00714F16">
        <w:rPr>
          <w:szCs w:val="24"/>
        </w:rPr>
        <w:t>s/ Financial Operations</w:t>
      </w:r>
      <w:r w:rsidR="00403E48" w:rsidRPr="00714F16">
        <w:rPr>
          <w:szCs w:val="24"/>
        </w:rPr>
        <w:t>/ Procurement</w:t>
      </w:r>
      <w:r w:rsidRPr="00714F16">
        <w:rPr>
          <w:szCs w:val="24"/>
        </w:rPr>
        <w:t xml:space="preserve"> and Supply</w:t>
      </w:r>
      <w:r w:rsidR="00403E48" w:rsidRPr="00714F16">
        <w:rPr>
          <w:szCs w:val="24"/>
        </w:rPr>
        <w:t>).</w:t>
      </w:r>
      <w:r w:rsidR="0081499A" w:rsidRPr="00714F16">
        <w:rPr>
          <w:szCs w:val="24"/>
        </w:rPr>
        <w:t xml:space="preserve"> </w:t>
      </w:r>
    </w:p>
    <w:p w14:paraId="3C8C654E" w14:textId="77777777" w:rsidR="000F734C" w:rsidRPr="000F734C" w:rsidRDefault="000F734C" w:rsidP="00FD07A0">
      <w:pPr>
        <w:rPr>
          <w:szCs w:val="24"/>
        </w:rPr>
      </w:pPr>
      <w:bookmarkStart w:id="105" w:name="_Toc87278312"/>
      <w:r w:rsidRPr="00714F16">
        <w:rPr>
          <w:szCs w:val="24"/>
        </w:rPr>
        <w:t>The Ministry has a workforce of 592 employees</w:t>
      </w:r>
      <w:r w:rsidR="00FD07A0" w:rsidRPr="00714F16">
        <w:rPr>
          <w:szCs w:val="24"/>
        </w:rPr>
        <w:t xml:space="preserve"> </w:t>
      </w:r>
      <w:r w:rsidR="008C2F26" w:rsidRPr="00714F16">
        <w:rPr>
          <w:szCs w:val="24"/>
        </w:rPr>
        <w:t xml:space="preserve">which is distributed in the </w:t>
      </w:r>
      <w:r w:rsidRPr="00714F16">
        <w:rPr>
          <w:szCs w:val="24"/>
        </w:rPr>
        <w:t>sectio</w:t>
      </w:r>
      <w:r w:rsidR="0081499A" w:rsidRPr="00714F16">
        <w:rPr>
          <w:szCs w:val="24"/>
        </w:rPr>
        <w:t xml:space="preserve">ns/divisions as shown in </w:t>
      </w:r>
      <w:r w:rsidR="00847841">
        <w:t xml:space="preserve">Figure </w:t>
      </w:r>
      <w:bookmarkEnd w:id="105"/>
      <w:r w:rsidR="00F516EF">
        <w:t>8</w:t>
      </w:r>
      <w:r w:rsidR="00E3231B">
        <w:t>.</w:t>
      </w:r>
      <w:r w:rsidR="00617E1B">
        <w:rPr>
          <w:szCs w:val="24"/>
        </w:rPr>
        <w:t xml:space="preserve">  </w:t>
      </w:r>
    </w:p>
    <w:p w14:paraId="71174044" w14:textId="77777777" w:rsidR="00694533" w:rsidRDefault="00694533" w:rsidP="00694533">
      <w:pPr>
        <w:keepNext/>
        <w:jc w:val="center"/>
      </w:pPr>
      <w:r>
        <w:rPr>
          <w:noProof/>
          <w:lang w:eastAsia="en-GB"/>
        </w:rPr>
        <w:drawing>
          <wp:inline distT="0" distB="0" distL="0" distR="0" wp14:anchorId="753CD3D4" wp14:editId="3997756F">
            <wp:extent cx="4572000" cy="2197100"/>
            <wp:effectExtent l="0" t="0" r="0" b="12700"/>
            <wp:docPr id="78" name="Chart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2409763A" w14:textId="7454D056" w:rsidR="00F516EF" w:rsidRDefault="00694533" w:rsidP="00694533">
      <w:pPr>
        <w:pStyle w:val="Caption"/>
        <w:jc w:val="center"/>
      </w:pPr>
      <w:bookmarkStart w:id="106" w:name="_Toc88741043"/>
      <w:bookmarkStart w:id="107" w:name="_Toc88741359"/>
      <w:r>
        <w:t xml:space="preserve">Figure </w:t>
      </w:r>
      <w:r w:rsidR="00B37CD2">
        <w:rPr>
          <w:noProof/>
        </w:rPr>
        <w:fldChar w:fldCharType="begin"/>
      </w:r>
      <w:r w:rsidR="00B37CD2">
        <w:rPr>
          <w:noProof/>
        </w:rPr>
        <w:instrText xml:space="preserve"> SEQ Figure \* ARABIC </w:instrText>
      </w:r>
      <w:r w:rsidR="00B37CD2">
        <w:rPr>
          <w:noProof/>
        </w:rPr>
        <w:fldChar w:fldCharType="separate"/>
      </w:r>
      <w:r w:rsidR="003A41FA">
        <w:rPr>
          <w:noProof/>
        </w:rPr>
        <w:t>8</w:t>
      </w:r>
      <w:r w:rsidR="00B37CD2">
        <w:rPr>
          <w:noProof/>
        </w:rPr>
        <w:fldChar w:fldCharType="end"/>
      </w:r>
      <w:r>
        <w:t xml:space="preserve"> </w:t>
      </w:r>
      <w:r w:rsidRPr="00571C05">
        <w:t>- Deployment of staff members of the Ministry</w:t>
      </w:r>
      <w:bookmarkEnd w:id="106"/>
      <w:bookmarkEnd w:id="107"/>
    </w:p>
    <w:p w14:paraId="1A095CEC" w14:textId="77777777" w:rsidR="0036054F" w:rsidRDefault="0036054F" w:rsidP="00336FE9">
      <w:pPr>
        <w:sectPr w:rsidR="0036054F" w:rsidSect="0066133C">
          <w:footerReference w:type="default" r:id="rId127"/>
          <w:pgSz w:w="11906" w:h="16838"/>
          <w:pgMar w:top="1440" w:right="1440" w:bottom="1440" w:left="1440" w:header="708" w:footer="708" w:gutter="0"/>
          <w:pgNumType w:start="0"/>
          <w:cols w:space="708"/>
          <w:titlePg/>
          <w:docGrid w:linePitch="360"/>
        </w:sectPr>
      </w:pPr>
    </w:p>
    <w:p w14:paraId="743E9901" w14:textId="77777777" w:rsidR="008C2F26" w:rsidRPr="00063169" w:rsidRDefault="008C2F26" w:rsidP="0036054F">
      <w:pPr>
        <w:pStyle w:val="Heading2"/>
        <w:numPr>
          <w:ilvl w:val="0"/>
          <w:numId w:val="0"/>
        </w:numPr>
        <w:rPr>
          <w:b/>
          <w:lang w:val="en-US"/>
        </w:rPr>
      </w:pPr>
      <w:bookmarkStart w:id="108" w:name="_Toc89259595"/>
      <w:r w:rsidRPr="00063169">
        <w:rPr>
          <w:b/>
          <w:lang w:val="en-US"/>
        </w:rPr>
        <w:lastRenderedPageBreak/>
        <w:t>Organisational Char</w:t>
      </w:r>
      <w:r w:rsidR="00C52105" w:rsidRPr="00063169">
        <w:rPr>
          <w:b/>
          <w:lang w:val="en-US"/>
        </w:rPr>
        <w:t>t</w:t>
      </w:r>
      <w:bookmarkEnd w:id="108"/>
    </w:p>
    <w:p w14:paraId="2080C250" w14:textId="77777777" w:rsidR="002144B8" w:rsidRDefault="001366B7" w:rsidP="002144B8">
      <w:pPr>
        <w:keepNext/>
      </w:pPr>
      <w:r>
        <w:rPr>
          <w:noProof/>
          <w:lang w:eastAsia="en-GB"/>
        </w:rPr>
        <w:drawing>
          <wp:inline distT="0" distB="0" distL="0" distR="0" wp14:anchorId="02810243" wp14:editId="2A407D23">
            <wp:extent cx="5908876" cy="6331352"/>
            <wp:effectExtent l="0" t="0" r="73025" b="0"/>
            <wp:docPr id="99" name="Diagram 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8" r:lo="rId129" r:qs="rId130" r:cs="rId131"/>
              </a:graphicData>
            </a:graphic>
          </wp:inline>
        </w:drawing>
      </w:r>
    </w:p>
    <w:p w14:paraId="06AB2FC9" w14:textId="3B4FB863" w:rsidR="00F47502" w:rsidRPr="00F47502" w:rsidRDefault="002144B8" w:rsidP="002144B8">
      <w:pPr>
        <w:pStyle w:val="Caption"/>
        <w:jc w:val="center"/>
        <w:rPr>
          <w:lang w:val="en-US"/>
        </w:rPr>
      </w:pPr>
      <w:bookmarkStart w:id="109" w:name="_Toc87348934"/>
      <w:bookmarkStart w:id="110" w:name="_Toc87349097"/>
      <w:bookmarkStart w:id="111" w:name="_Toc87349549"/>
      <w:bookmarkStart w:id="112" w:name="_Toc88741044"/>
      <w:bookmarkStart w:id="113" w:name="_Toc88741360"/>
      <w:r>
        <w:t xml:space="preserve">Figure </w:t>
      </w:r>
      <w:r w:rsidR="00B37CD2">
        <w:rPr>
          <w:noProof/>
        </w:rPr>
        <w:fldChar w:fldCharType="begin"/>
      </w:r>
      <w:r w:rsidR="00B37CD2">
        <w:rPr>
          <w:noProof/>
        </w:rPr>
        <w:instrText xml:space="preserve"> SEQ Figure \* ARABIC </w:instrText>
      </w:r>
      <w:r w:rsidR="00B37CD2">
        <w:rPr>
          <w:noProof/>
        </w:rPr>
        <w:fldChar w:fldCharType="separate"/>
      </w:r>
      <w:r w:rsidR="003A41FA">
        <w:rPr>
          <w:noProof/>
        </w:rPr>
        <w:t>9</w:t>
      </w:r>
      <w:r w:rsidR="00B37CD2">
        <w:rPr>
          <w:noProof/>
        </w:rPr>
        <w:fldChar w:fldCharType="end"/>
      </w:r>
      <w:r>
        <w:t xml:space="preserve"> </w:t>
      </w:r>
      <w:r w:rsidRPr="005550E3">
        <w:t>- Organigram of the Ministry</w:t>
      </w:r>
      <w:bookmarkEnd w:id="109"/>
      <w:bookmarkEnd w:id="110"/>
      <w:bookmarkEnd w:id="111"/>
      <w:bookmarkEnd w:id="112"/>
      <w:bookmarkEnd w:id="113"/>
    </w:p>
    <w:p w14:paraId="7054F8C0" w14:textId="77777777" w:rsidR="00F47502" w:rsidRDefault="00F47502" w:rsidP="00F47502">
      <w:pPr>
        <w:rPr>
          <w:lang w:val="en-US"/>
        </w:rPr>
      </w:pPr>
    </w:p>
    <w:p w14:paraId="06D7C993" w14:textId="77777777" w:rsidR="00F47502" w:rsidRDefault="00F47502" w:rsidP="00F47502">
      <w:pPr>
        <w:rPr>
          <w:lang w:val="en-US"/>
        </w:rPr>
      </w:pPr>
    </w:p>
    <w:p w14:paraId="1F5CCE91" w14:textId="77777777" w:rsidR="00F47502" w:rsidRDefault="00F47502" w:rsidP="00F47502">
      <w:pPr>
        <w:rPr>
          <w:lang w:val="en-US"/>
        </w:rPr>
      </w:pPr>
    </w:p>
    <w:p w14:paraId="466D5310" w14:textId="77777777" w:rsidR="00F47502" w:rsidRDefault="00F47502" w:rsidP="00F47502">
      <w:pPr>
        <w:rPr>
          <w:lang w:val="en-US"/>
        </w:rPr>
      </w:pPr>
    </w:p>
    <w:p w14:paraId="6B18641A" w14:textId="77777777" w:rsidR="00F47502" w:rsidRDefault="00F47502" w:rsidP="00F47502">
      <w:pPr>
        <w:rPr>
          <w:lang w:val="en-US"/>
        </w:rPr>
      </w:pPr>
    </w:p>
    <w:p w14:paraId="21C52ABD" w14:textId="77777777" w:rsidR="007449FC" w:rsidRPr="0083414F" w:rsidRDefault="007449FC" w:rsidP="00002050">
      <w:pPr>
        <w:pStyle w:val="Heading2"/>
        <w:numPr>
          <w:ilvl w:val="0"/>
          <w:numId w:val="0"/>
        </w:numPr>
        <w:spacing w:after="0" w:line="360" w:lineRule="auto"/>
        <w:ind w:left="432" w:hanging="432"/>
        <w:rPr>
          <w:b/>
        </w:rPr>
      </w:pPr>
      <w:bookmarkStart w:id="114" w:name="_Toc527718550"/>
      <w:bookmarkStart w:id="115" w:name="_Toc89259596"/>
      <w:r w:rsidRPr="0083414F">
        <w:rPr>
          <w:b/>
        </w:rPr>
        <w:lastRenderedPageBreak/>
        <w:t>Contact Details</w:t>
      </w:r>
      <w:bookmarkEnd w:id="114"/>
      <w:r w:rsidR="00596D2C" w:rsidRPr="0083414F">
        <w:rPr>
          <w:b/>
        </w:rPr>
        <w:t xml:space="preserve"> of Senior Officials</w:t>
      </w:r>
      <w:bookmarkEnd w:id="115"/>
      <w:r w:rsidRPr="0083414F">
        <w:rPr>
          <w:b/>
        </w:rPr>
        <w:t xml:space="preserve"> </w:t>
      </w:r>
    </w:p>
    <w:p w14:paraId="240560B7" w14:textId="77777777" w:rsidR="0083414F" w:rsidRPr="0083414F" w:rsidRDefault="0083414F" w:rsidP="0083414F"/>
    <w:tbl>
      <w:tblPr>
        <w:tblStyle w:val="GridTable3-Accent11"/>
        <w:tblW w:w="0" w:type="auto"/>
        <w:tblLook w:val="04A0" w:firstRow="1" w:lastRow="0" w:firstColumn="1" w:lastColumn="0" w:noHBand="0" w:noVBand="1"/>
      </w:tblPr>
      <w:tblGrid>
        <w:gridCol w:w="3050"/>
        <w:gridCol w:w="2825"/>
        <w:gridCol w:w="3141"/>
      </w:tblGrid>
      <w:tr w:rsidR="00B67E87" w14:paraId="04A1192D" w14:textId="77777777" w:rsidTr="00F000D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183" w:type="dxa"/>
          </w:tcPr>
          <w:p w14:paraId="7D5C0DF7" w14:textId="77777777" w:rsidR="00B241DA" w:rsidRDefault="008B2620" w:rsidP="00B241DA">
            <w:r>
              <w:t>Designation</w:t>
            </w:r>
          </w:p>
        </w:tc>
        <w:tc>
          <w:tcPr>
            <w:tcW w:w="2908" w:type="dxa"/>
          </w:tcPr>
          <w:p w14:paraId="4F90B37E" w14:textId="77777777" w:rsidR="00B241DA" w:rsidRDefault="008B2620" w:rsidP="00B241DA">
            <w:pPr>
              <w:cnfStyle w:val="100000000000" w:firstRow="1" w:lastRow="0" w:firstColumn="0" w:lastColumn="0" w:oddVBand="0" w:evenVBand="0" w:oddHBand="0" w:evenHBand="0" w:firstRowFirstColumn="0" w:firstRowLastColumn="0" w:lastRowFirstColumn="0" w:lastRowLastColumn="0"/>
            </w:pPr>
            <w:r>
              <w:t>Name</w:t>
            </w:r>
          </w:p>
        </w:tc>
        <w:tc>
          <w:tcPr>
            <w:tcW w:w="3151" w:type="dxa"/>
          </w:tcPr>
          <w:p w14:paraId="7D42BEDD" w14:textId="77777777" w:rsidR="00B241DA" w:rsidRDefault="008B2620" w:rsidP="00B241DA">
            <w:pPr>
              <w:cnfStyle w:val="100000000000" w:firstRow="1" w:lastRow="0" w:firstColumn="0" w:lastColumn="0" w:oddVBand="0" w:evenVBand="0" w:oddHBand="0" w:evenHBand="0" w:firstRowFirstColumn="0" w:firstRowLastColumn="0" w:lastRowFirstColumn="0" w:lastRowLastColumn="0"/>
            </w:pPr>
            <w:r>
              <w:t>Contact Details</w:t>
            </w:r>
          </w:p>
        </w:tc>
      </w:tr>
      <w:tr w:rsidR="00B67E87" w14:paraId="41D5A391" w14:textId="77777777" w:rsidTr="00F000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83" w:type="dxa"/>
          </w:tcPr>
          <w:p w14:paraId="334F949C" w14:textId="77777777" w:rsidR="00B241DA" w:rsidRDefault="00B241DA" w:rsidP="00B241DA">
            <w:r w:rsidRPr="00D17E10">
              <w:rPr>
                <w:rFonts w:ascii="Book Antiqua" w:hAnsi="Book Antiqua"/>
                <w:b/>
                <w:lang w:val="fr-FR"/>
              </w:rPr>
              <w:t>Permanent Secretary</w:t>
            </w:r>
          </w:p>
        </w:tc>
        <w:tc>
          <w:tcPr>
            <w:tcW w:w="2908" w:type="dxa"/>
          </w:tcPr>
          <w:p w14:paraId="0F050688" w14:textId="77777777" w:rsidR="00B241DA" w:rsidRPr="005C74A6" w:rsidRDefault="00B241DA" w:rsidP="006F3533">
            <w:pPr>
              <w:spacing w:line="240" w:lineRule="auto"/>
              <w:jc w:val="left"/>
              <w:cnfStyle w:val="000000100000" w:firstRow="0" w:lastRow="0" w:firstColumn="0" w:lastColumn="0" w:oddVBand="0" w:evenVBand="0" w:oddHBand="1" w:evenHBand="0" w:firstRowFirstColumn="0" w:firstRowLastColumn="0" w:lastRowFirstColumn="0" w:lastRowLastColumn="0"/>
              <w:rPr>
                <w:rFonts w:ascii="Century Gothic" w:hAnsi="Century Gothic"/>
                <w:sz w:val="22"/>
                <w:lang w:val="en-US"/>
              </w:rPr>
            </w:pPr>
            <w:r w:rsidRPr="005C74A6">
              <w:rPr>
                <w:rFonts w:ascii="Century Gothic" w:hAnsi="Century Gothic"/>
                <w:sz w:val="22"/>
                <w:lang w:val="en-US"/>
              </w:rPr>
              <w:t xml:space="preserve">Mr </w:t>
            </w:r>
            <w:r w:rsidRPr="005C74A6">
              <w:rPr>
                <w:rFonts w:ascii="Century Gothic" w:hAnsi="Century Gothic"/>
                <w:b/>
                <w:sz w:val="22"/>
                <w:lang w:val="en-US"/>
              </w:rPr>
              <w:t>DABY</w:t>
            </w:r>
            <w:r w:rsidRPr="005C74A6">
              <w:rPr>
                <w:rFonts w:ascii="Century Gothic" w:hAnsi="Century Gothic"/>
                <w:sz w:val="22"/>
                <w:lang w:val="en-US"/>
              </w:rPr>
              <w:t xml:space="preserve"> Virendra Kumarsingh</w:t>
            </w:r>
          </w:p>
          <w:p w14:paraId="4ED84B6C" w14:textId="77777777" w:rsidR="00B241DA" w:rsidRDefault="00B241DA" w:rsidP="00B241DA">
            <w:pPr>
              <w:cnfStyle w:val="000000100000" w:firstRow="0" w:lastRow="0" w:firstColumn="0" w:lastColumn="0" w:oddVBand="0" w:evenVBand="0" w:oddHBand="1" w:evenHBand="0" w:firstRowFirstColumn="0" w:firstRowLastColumn="0" w:lastRowFirstColumn="0" w:lastRowLastColumn="0"/>
            </w:pPr>
          </w:p>
        </w:tc>
        <w:tc>
          <w:tcPr>
            <w:tcW w:w="3151" w:type="dxa"/>
          </w:tcPr>
          <w:p w14:paraId="5AD25B07" w14:textId="77777777" w:rsidR="00B241DA" w:rsidRPr="005C74A6" w:rsidRDefault="00B241DA" w:rsidP="00847841">
            <w:pPr>
              <w:spacing w:line="240" w:lineRule="auto"/>
              <w:jc w:val="left"/>
              <w:cnfStyle w:val="000000100000" w:firstRow="0" w:lastRow="0" w:firstColumn="0" w:lastColumn="0" w:oddVBand="0" w:evenVBand="0" w:oddHBand="1" w:evenHBand="0" w:firstRowFirstColumn="0" w:firstRowLastColumn="0" w:lastRowFirstColumn="0" w:lastRowLastColumn="0"/>
              <w:rPr>
                <w:rFonts w:ascii="Century Gothic" w:hAnsi="Century Gothic"/>
                <w:sz w:val="22"/>
                <w:lang w:val="en-US"/>
              </w:rPr>
            </w:pPr>
            <w:r w:rsidRPr="005C74A6">
              <w:rPr>
                <w:rFonts w:ascii="Century Gothic" w:hAnsi="Century Gothic"/>
                <w:sz w:val="22"/>
                <w:lang w:val="en-US"/>
              </w:rPr>
              <w:t xml:space="preserve">Tel (230) 210 7778 </w:t>
            </w:r>
            <w:r w:rsidR="00847841">
              <w:rPr>
                <w:rFonts w:ascii="Century Gothic" w:hAnsi="Century Gothic"/>
                <w:sz w:val="22"/>
                <w:lang w:val="en-US"/>
              </w:rPr>
              <w:br/>
            </w:r>
            <w:r w:rsidRPr="005C74A6">
              <w:rPr>
                <w:rFonts w:ascii="Century Gothic" w:hAnsi="Century Gothic"/>
                <w:sz w:val="22"/>
                <w:lang w:val="en-US"/>
              </w:rPr>
              <w:t>(Thro’ Conf. Secretary)</w:t>
            </w:r>
          </w:p>
          <w:p w14:paraId="52FB11DB" w14:textId="77777777" w:rsidR="00B241DA" w:rsidRPr="005C74A6" w:rsidRDefault="00B241DA" w:rsidP="00B241DA">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lang w:val="en-US"/>
              </w:rPr>
            </w:pPr>
            <w:r w:rsidRPr="005C74A6">
              <w:rPr>
                <w:rFonts w:ascii="Century Gothic" w:hAnsi="Century Gothic"/>
                <w:sz w:val="22"/>
                <w:lang w:val="en-US"/>
              </w:rPr>
              <w:t>Ext: 360</w:t>
            </w:r>
          </w:p>
          <w:p w14:paraId="04E8D122" w14:textId="77777777" w:rsidR="00B241DA" w:rsidRPr="005C74A6" w:rsidRDefault="00B241DA" w:rsidP="00B241DA">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lang w:val="en-US"/>
              </w:rPr>
            </w:pPr>
            <w:r w:rsidRPr="005C74A6">
              <w:rPr>
                <w:rFonts w:ascii="Century Gothic" w:hAnsi="Century Gothic"/>
                <w:sz w:val="22"/>
                <w:lang w:val="en-US"/>
              </w:rPr>
              <w:t>Fax (230) 211 2457</w:t>
            </w:r>
          </w:p>
          <w:p w14:paraId="72ABBF45" w14:textId="77777777" w:rsidR="00B241DA" w:rsidRDefault="00B241DA" w:rsidP="00852227">
            <w:pPr>
              <w:spacing w:line="240" w:lineRule="auto"/>
              <w:cnfStyle w:val="000000100000" w:firstRow="0" w:lastRow="0" w:firstColumn="0" w:lastColumn="0" w:oddVBand="0" w:evenVBand="0" w:oddHBand="1" w:evenHBand="0" w:firstRowFirstColumn="0" w:firstRowLastColumn="0" w:lastRowFirstColumn="0" w:lastRowLastColumn="0"/>
            </w:pPr>
            <w:r w:rsidRPr="005C74A6">
              <w:rPr>
                <w:rFonts w:ascii="Century Gothic" w:hAnsi="Century Gothic"/>
                <w:sz w:val="22"/>
                <w:lang w:val="en-US"/>
              </w:rPr>
              <w:t>psocean@govmu.org</w:t>
            </w:r>
          </w:p>
        </w:tc>
      </w:tr>
      <w:tr w:rsidR="00B241DA" w14:paraId="5AA33C51" w14:textId="77777777" w:rsidTr="00F000DD">
        <w:tc>
          <w:tcPr>
            <w:cnfStyle w:val="001000000000" w:firstRow="0" w:lastRow="0" w:firstColumn="1" w:lastColumn="0" w:oddVBand="0" w:evenVBand="0" w:oddHBand="0" w:evenHBand="0" w:firstRowFirstColumn="0" w:firstRowLastColumn="0" w:lastRowFirstColumn="0" w:lastRowLastColumn="0"/>
            <w:tcW w:w="3183" w:type="dxa"/>
          </w:tcPr>
          <w:p w14:paraId="3BF0C1ED" w14:textId="77777777" w:rsidR="00B241DA" w:rsidRDefault="00B241DA" w:rsidP="00B67E87">
            <w:pPr>
              <w:jc w:val="left"/>
            </w:pPr>
            <w:r>
              <w:rPr>
                <w:rFonts w:ascii="Book Antiqua" w:hAnsi="Book Antiqua"/>
                <w:b/>
              </w:rPr>
              <w:t>Deputy Permanent Secretary</w:t>
            </w:r>
          </w:p>
        </w:tc>
        <w:tc>
          <w:tcPr>
            <w:tcW w:w="2908" w:type="dxa"/>
          </w:tcPr>
          <w:p w14:paraId="1E4C692E" w14:textId="77777777" w:rsidR="00B241DA" w:rsidRPr="005C74A6" w:rsidRDefault="00B241DA" w:rsidP="00B241DA">
            <w:pPr>
              <w:spacing w:line="276"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lang w:val="fr-FR"/>
              </w:rPr>
            </w:pPr>
            <w:r w:rsidRPr="005C74A6">
              <w:rPr>
                <w:rFonts w:ascii="Century Gothic" w:hAnsi="Century Gothic"/>
                <w:sz w:val="22"/>
                <w:lang w:val="fr-FR"/>
              </w:rPr>
              <w:t xml:space="preserve">Mr </w:t>
            </w:r>
            <w:r w:rsidRPr="005C74A6">
              <w:rPr>
                <w:rFonts w:ascii="Century Gothic" w:hAnsi="Century Gothic"/>
                <w:b/>
                <w:sz w:val="22"/>
                <w:lang w:val="fr-FR"/>
              </w:rPr>
              <w:t>LABONNE</w:t>
            </w:r>
            <w:r w:rsidRPr="005C74A6">
              <w:rPr>
                <w:rFonts w:ascii="Century Gothic" w:hAnsi="Century Gothic"/>
                <w:sz w:val="22"/>
                <w:lang w:val="fr-FR"/>
              </w:rPr>
              <w:t xml:space="preserve"> Jean Daniel Philippe</w:t>
            </w:r>
          </w:p>
          <w:p w14:paraId="746BD982" w14:textId="77777777" w:rsidR="00B241DA" w:rsidRDefault="00B241DA" w:rsidP="00B241DA">
            <w:pPr>
              <w:spacing w:line="276" w:lineRule="auto"/>
              <w:cnfStyle w:val="000000000000" w:firstRow="0" w:lastRow="0" w:firstColumn="0" w:lastColumn="0" w:oddVBand="0" w:evenVBand="0" w:oddHBand="0" w:evenHBand="0" w:firstRowFirstColumn="0" w:firstRowLastColumn="0" w:lastRowFirstColumn="0" w:lastRowLastColumn="0"/>
            </w:pPr>
          </w:p>
        </w:tc>
        <w:tc>
          <w:tcPr>
            <w:tcW w:w="3151" w:type="dxa"/>
          </w:tcPr>
          <w:p w14:paraId="68843B39" w14:textId="77777777" w:rsidR="00B241DA" w:rsidRPr="00B241DA" w:rsidRDefault="00B241DA" w:rsidP="00B241DA">
            <w:pPr>
              <w:spacing w:line="276"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lang w:val="en-US"/>
              </w:rPr>
            </w:pPr>
            <w:r w:rsidRPr="00B241DA">
              <w:rPr>
                <w:rFonts w:ascii="Century Gothic" w:hAnsi="Century Gothic"/>
                <w:sz w:val="22"/>
                <w:lang w:val="en-US"/>
              </w:rPr>
              <w:t xml:space="preserve">Tel (230) 211 2470 </w:t>
            </w:r>
          </w:p>
          <w:p w14:paraId="33E0E23C" w14:textId="77777777" w:rsidR="00B67E87" w:rsidRDefault="00B241DA" w:rsidP="00B241DA">
            <w:pPr>
              <w:spacing w:line="276"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lang w:val="en-US"/>
              </w:rPr>
            </w:pPr>
            <w:r w:rsidRPr="005C74A6">
              <w:rPr>
                <w:rFonts w:ascii="Century Gothic" w:hAnsi="Century Gothic"/>
                <w:sz w:val="22"/>
                <w:lang w:val="en-US"/>
              </w:rPr>
              <w:t xml:space="preserve">(Thro’ Conf. Secretary) </w:t>
            </w:r>
          </w:p>
          <w:p w14:paraId="5553DA2F" w14:textId="77777777" w:rsidR="00B241DA" w:rsidRPr="005C74A6" w:rsidRDefault="00B241DA" w:rsidP="00B241DA">
            <w:pPr>
              <w:spacing w:line="276"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lang w:val="en-US"/>
              </w:rPr>
            </w:pPr>
            <w:r w:rsidRPr="005C74A6">
              <w:rPr>
                <w:rFonts w:ascii="Century Gothic" w:hAnsi="Century Gothic"/>
                <w:sz w:val="22"/>
                <w:lang w:val="en-US"/>
              </w:rPr>
              <w:t>Ext: 316</w:t>
            </w:r>
          </w:p>
          <w:p w14:paraId="0CE6145E" w14:textId="77777777" w:rsidR="00B241DA" w:rsidRPr="005C74A6" w:rsidRDefault="00B241DA" w:rsidP="00B241DA">
            <w:pPr>
              <w:spacing w:line="276"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lang w:val="en-US"/>
              </w:rPr>
            </w:pPr>
            <w:r w:rsidRPr="005C74A6">
              <w:rPr>
                <w:rFonts w:ascii="Century Gothic" w:hAnsi="Century Gothic"/>
                <w:sz w:val="22"/>
                <w:lang w:val="en-US"/>
              </w:rPr>
              <w:t>Fax (230) 208 1929</w:t>
            </w:r>
          </w:p>
          <w:p w14:paraId="71A82513" w14:textId="77777777" w:rsidR="00B241DA" w:rsidRDefault="00CF23EA" w:rsidP="00852227">
            <w:pPr>
              <w:spacing w:line="276" w:lineRule="auto"/>
              <w:cnfStyle w:val="000000000000" w:firstRow="0" w:lastRow="0" w:firstColumn="0" w:lastColumn="0" w:oddVBand="0" w:evenVBand="0" w:oddHBand="0" w:evenHBand="0" w:firstRowFirstColumn="0" w:firstRowLastColumn="0" w:lastRowFirstColumn="0" w:lastRowLastColumn="0"/>
            </w:pPr>
            <w:hyperlink r:id="rId133" w:history="1">
              <w:r w:rsidR="0083414F" w:rsidRPr="009A0790">
                <w:rPr>
                  <w:rStyle w:val="Hyperlink"/>
                  <w:rFonts w:ascii="Century Gothic" w:hAnsi="Century Gothic"/>
                  <w:sz w:val="22"/>
                  <w:lang w:val="en-US"/>
                </w:rPr>
                <w:t>jlabonne@govmu.org</w:t>
              </w:r>
            </w:hyperlink>
          </w:p>
        </w:tc>
      </w:tr>
      <w:tr w:rsidR="00B241DA" w14:paraId="7FF0CA62" w14:textId="77777777" w:rsidTr="00F000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83" w:type="dxa"/>
          </w:tcPr>
          <w:p w14:paraId="434DD75A" w14:textId="77777777" w:rsidR="00B241DA" w:rsidRDefault="00B67E87" w:rsidP="00B67E87">
            <w:pPr>
              <w:jc w:val="left"/>
            </w:pPr>
            <w:r>
              <w:rPr>
                <w:rFonts w:ascii="Book Antiqua" w:hAnsi="Book Antiqua"/>
                <w:b/>
              </w:rPr>
              <w:t>Deputy Permanent Secretary</w:t>
            </w:r>
          </w:p>
        </w:tc>
        <w:tc>
          <w:tcPr>
            <w:tcW w:w="2908" w:type="dxa"/>
          </w:tcPr>
          <w:p w14:paraId="1C4B6F10" w14:textId="77777777" w:rsidR="00B241DA" w:rsidRPr="005C74A6" w:rsidRDefault="00B241DA" w:rsidP="00B241DA">
            <w:pPr>
              <w:spacing w:line="276"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lang w:val="en-US"/>
              </w:rPr>
            </w:pPr>
            <w:r w:rsidRPr="005C74A6">
              <w:rPr>
                <w:rFonts w:ascii="Century Gothic" w:hAnsi="Century Gothic"/>
                <w:sz w:val="22"/>
                <w:lang w:val="en-US"/>
              </w:rPr>
              <w:t xml:space="preserve">Mrs </w:t>
            </w:r>
            <w:r w:rsidRPr="00EE0567">
              <w:rPr>
                <w:rFonts w:ascii="Century Gothic" w:hAnsi="Century Gothic"/>
                <w:b/>
                <w:sz w:val="22"/>
                <w:lang w:val="en-US"/>
              </w:rPr>
              <w:t>RAMNATH</w:t>
            </w:r>
            <w:r w:rsidRPr="005C74A6">
              <w:rPr>
                <w:rFonts w:ascii="Century Gothic" w:hAnsi="Century Gothic"/>
                <w:sz w:val="22"/>
                <w:lang w:val="en-US"/>
              </w:rPr>
              <w:t xml:space="preserve"> Hemila</w:t>
            </w:r>
          </w:p>
          <w:p w14:paraId="14F08AB6" w14:textId="77777777" w:rsidR="00B241DA" w:rsidRDefault="00B241DA" w:rsidP="00B241DA">
            <w:pPr>
              <w:cnfStyle w:val="000000100000" w:firstRow="0" w:lastRow="0" w:firstColumn="0" w:lastColumn="0" w:oddVBand="0" w:evenVBand="0" w:oddHBand="1" w:evenHBand="0" w:firstRowFirstColumn="0" w:firstRowLastColumn="0" w:lastRowFirstColumn="0" w:lastRowLastColumn="0"/>
            </w:pPr>
          </w:p>
        </w:tc>
        <w:tc>
          <w:tcPr>
            <w:tcW w:w="3151" w:type="dxa"/>
          </w:tcPr>
          <w:p w14:paraId="6B06300C" w14:textId="77777777" w:rsidR="00B241DA" w:rsidRPr="005C74A6" w:rsidRDefault="00B241DA" w:rsidP="00B241DA">
            <w:pPr>
              <w:spacing w:line="276"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lang w:val="en-US"/>
              </w:rPr>
            </w:pPr>
            <w:r w:rsidRPr="005C74A6">
              <w:rPr>
                <w:rFonts w:ascii="Century Gothic" w:hAnsi="Century Gothic"/>
                <w:sz w:val="22"/>
                <w:lang w:val="en-US"/>
              </w:rPr>
              <w:t xml:space="preserve">Tel (230) 211 2470 </w:t>
            </w:r>
          </w:p>
          <w:p w14:paraId="676E2495" w14:textId="77777777" w:rsidR="00B67E87" w:rsidRDefault="00B241DA" w:rsidP="00B241DA">
            <w:pPr>
              <w:spacing w:line="276"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lang w:val="en-US"/>
              </w:rPr>
            </w:pPr>
            <w:r w:rsidRPr="005C74A6">
              <w:rPr>
                <w:rFonts w:ascii="Century Gothic" w:hAnsi="Century Gothic"/>
                <w:sz w:val="22"/>
                <w:lang w:val="en-US"/>
              </w:rPr>
              <w:t xml:space="preserve">(Thro’ Conf. </w:t>
            </w:r>
            <w:r w:rsidRPr="00392A8E">
              <w:rPr>
                <w:rFonts w:ascii="Century Gothic" w:hAnsi="Century Gothic"/>
                <w:sz w:val="22"/>
                <w:lang w:val="en-US"/>
              </w:rPr>
              <w:t xml:space="preserve">Secretary) </w:t>
            </w:r>
          </w:p>
          <w:p w14:paraId="077E5B73" w14:textId="77777777" w:rsidR="00B241DA" w:rsidRPr="00392A8E" w:rsidRDefault="00B241DA" w:rsidP="00B241DA">
            <w:pPr>
              <w:spacing w:line="276"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lang w:val="en-US"/>
              </w:rPr>
            </w:pPr>
            <w:r w:rsidRPr="00392A8E">
              <w:rPr>
                <w:rFonts w:ascii="Century Gothic" w:hAnsi="Century Gothic"/>
                <w:sz w:val="22"/>
                <w:lang w:val="en-US"/>
              </w:rPr>
              <w:t>Ext: 342/344</w:t>
            </w:r>
          </w:p>
          <w:p w14:paraId="1586ECCC" w14:textId="77777777" w:rsidR="00B241DA" w:rsidRPr="00392A8E" w:rsidRDefault="00B241DA" w:rsidP="00B241DA">
            <w:pPr>
              <w:spacing w:line="276"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lang w:val="en-US"/>
              </w:rPr>
            </w:pPr>
            <w:r w:rsidRPr="00392A8E">
              <w:rPr>
                <w:rFonts w:ascii="Century Gothic" w:hAnsi="Century Gothic"/>
                <w:sz w:val="22"/>
                <w:lang w:val="en-US"/>
              </w:rPr>
              <w:t>Fax (230) 208 1929</w:t>
            </w:r>
          </w:p>
          <w:p w14:paraId="7437136A" w14:textId="77777777" w:rsidR="00B241DA" w:rsidRDefault="00B241DA" w:rsidP="00852227">
            <w:pPr>
              <w:spacing w:line="276" w:lineRule="auto"/>
              <w:cnfStyle w:val="000000100000" w:firstRow="0" w:lastRow="0" w:firstColumn="0" w:lastColumn="0" w:oddVBand="0" w:evenVBand="0" w:oddHBand="1" w:evenHBand="0" w:firstRowFirstColumn="0" w:firstRowLastColumn="0" w:lastRowFirstColumn="0" w:lastRowLastColumn="0"/>
            </w:pPr>
            <w:r w:rsidRPr="00392A8E">
              <w:rPr>
                <w:rFonts w:ascii="Century Gothic" w:hAnsi="Century Gothic"/>
                <w:sz w:val="22"/>
                <w:lang w:val="en-US"/>
              </w:rPr>
              <w:t>hramnath@govmu.org</w:t>
            </w:r>
          </w:p>
        </w:tc>
      </w:tr>
      <w:tr w:rsidR="00B67E87" w14:paraId="1C8BC9F7" w14:textId="77777777" w:rsidTr="00F000DD">
        <w:tc>
          <w:tcPr>
            <w:cnfStyle w:val="001000000000" w:firstRow="0" w:lastRow="0" w:firstColumn="1" w:lastColumn="0" w:oddVBand="0" w:evenVBand="0" w:oddHBand="0" w:evenHBand="0" w:firstRowFirstColumn="0" w:firstRowLastColumn="0" w:lastRowFirstColumn="0" w:lastRowLastColumn="0"/>
            <w:tcW w:w="3183" w:type="dxa"/>
          </w:tcPr>
          <w:p w14:paraId="5390FBA0" w14:textId="77777777" w:rsidR="00B67E87" w:rsidRDefault="00852227" w:rsidP="00B67E87">
            <w:pPr>
              <w:jc w:val="left"/>
              <w:rPr>
                <w:rFonts w:ascii="Book Antiqua" w:hAnsi="Book Antiqua"/>
                <w:b/>
              </w:rPr>
            </w:pPr>
            <w:r>
              <w:rPr>
                <w:rFonts w:ascii="Book Antiqua" w:hAnsi="Book Antiqua"/>
                <w:b/>
              </w:rPr>
              <w:t>Assistant Permanent Secretary</w:t>
            </w:r>
          </w:p>
        </w:tc>
        <w:tc>
          <w:tcPr>
            <w:tcW w:w="2908" w:type="dxa"/>
          </w:tcPr>
          <w:p w14:paraId="7C1203DC" w14:textId="77777777" w:rsidR="00852227" w:rsidRPr="00C0371F" w:rsidRDefault="00852227" w:rsidP="006F3533">
            <w:pPr>
              <w:spacing w:line="240" w:lineRule="auto"/>
              <w:jc w:val="left"/>
              <w:cnfStyle w:val="000000000000" w:firstRow="0" w:lastRow="0" w:firstColumn="0" w:lastColumn="0" w:oddVBand="0" w:evenVBand="0" w:oddHBand="0" w:evenHBand="0" w:firstRowFirstColumn="0" w:firstRowLastColumn="0" w:lastRowFirstColumn="0" w:lastRowLastColumn="0"/>
              <w:rPr>
                <w:rFonts w:ascii="Century Gothic" w:hAnsi="Century Gothic"/>
                <w:sz w:val="22"/>
                <w:lang w:val="en-US"/>
              </w:rPr>
            </w:pPr>
            <w:r w:rsidRPr="00C0371F">
              <w:rPr>
                <w:rFonts w:ascii="Century Gothic" w:hAnsi="Century Gothic"/>
                <w:sz w:val="22"/>
                <w:lang w:val="en-US"/>
              </w:rPr>
              <w:t xml:space="preserve">Mr </w:t>
            </w:r>
            <w:r w:rsidRPr="00C0371F">
              <w:rPr>
                <w:rFonts w:ascii="Century Gothic" w:hAnsi="Century Gothic"/>
                <w:b/>
                <w:sz w:val="22"/>
                <w:lang w:val="en-US"/>
              </w:rPr>
              <w:t>AMOURDON</w:t>
            </w:r>
            <w:r w:rsidRPr="00C0371F">
              <w:rPr>
                <w:rFonts w:ascii="Century Gothic" w:hAnsi="Century Gothic"/>
                <w:sz w:val="22"/>
                <w:lang w:val="en-US"/>
              </w:rPr>
              <w:t xml:space="preserve"> Rajagopalan S.P</w:t>
            </w:r>
          </w:p>
          <w:p w14:paraId="5A2B0DD9" w14:textId="77777777" w:rsidR="00B67E87" w:rsidRPr="005C74A6" w:rsidRDefault="00B67E87" w:rsidP="00B241DA">
            <w:pPr>
              <w:spacing w:line="276"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lang w:val="en-US"/>
              </w:rPr>
            </w:pPr>
          </w:p>
        </w:tc>
        <w:tc>
          <w:tcPr>
            <w:tcW w:w="3151" w:type="dxa"/>
          </w:tcPr>
          <w:p w14:paraId="40BF32A5" w14:textId="77777777" w:rsidR="00852227" w:rsidRPr="003B4B66" w:rsidRDefault="00852227" w:rsidP="00852227">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rPr>
            </w:pPr>
            <w:r w:rsidRPr="003B4B66">
              <w:rPr>
                <w:rFonts w:ascii="Century Gothic" w:hAnsi="Century Gothic"/>
                <w:sz w:val="22"/>
              </w:rPr>
              <w:t>Tel (230) 212 0074</w:t>
            </w:r>
          </w:p>
          <w:p w14:paraId="0206C49A" w14:textId="77777777" w:rsidR="00852227" w:rsidRPr="003B4B66" w:rsidRDefault="00852227" w:rsidP="00852227">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rPr>
            </w:pPr>
            <w:r w:rsidRPr="003B4B66">
              <w:rPr>
                <w:rFonts w:ascii="Century Gothic" w:hAnsi="Century Gothic"/>
                <w:sz w:val="22"/>
              </w:rPr>
              <w:t>Ext: 312</w:t>
            </w:r>
          </w:p>
          <w:p w14:paraId="58B1078F" w14:textId="77777777" w:rsidR="00852227" w:rsidRPr="003B4B66" w:rsidRDefault="00852227" w:rsidP="00852227">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rPr>
            </w:pPr>
            <w:r w:rsidRPr="003B4B66">
              <w:rPr>
                <w:rFonts w:ascii="Century Gothic" w:hAnsi="Century Gothic"/>
                <w:sz w:val="22"/>
              </w:rPr>
              <w:t>Fax (230) 208 1929</w:t>
            </w:r>
          </w:p>
          <w:p w14:paraId="1A7BDAF6" w14:textId="77777777" w:rsidR="00B67E87" w:rsidRPr="005C74A6" w:rsidRDefault="00852227" w:rsidP="00852227">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lang w:val="en-US"/>
              </w:rPr>
            </w:pPr>
            <w:r w:rsidRPr="003B4B66">
              <w:rPr>
                <w:rFonts w:ascii="Century Gothic" w:hAnsi="Century Gothic"/>
                <w:sz w:val="22"/>
                <w:lang w:val="fr-FR"/>
              </w:rPr>
              <w:t>ramourdon@govmu.org</w:t>
            </w:r>
          </w:p>
        </w:tc>
      </w:tr>
      <w:tr w:rsidR="00B67E87" w14:paraId="4488AC6E" w14:textId="77777777" w:rsidTr="00F000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83" w:type="dxa"/>
          </w:tcPr>
          <w:p w14:paraId="39CFBDDB" w14:textId="77777777" w:rsidR="00B67E87" w:rsidRDefault="00852227" w:rsidP="00B67E87">
            <w:pPr>
              <w:jc w:val="left"/>
              <w:rPr>
                <w:rFonts w:ascii="Book Antiqua" w:hAnsi="Book Antiqua"/>
                <w:b/>
              </w:rPr>
            </w:pPr>
            <w:r>
              <w:rPr>
                <w:rFonts w:ascii="Book Antiqua" w:hAnsi="Book Antiqua"/>
                <w:b/>
              </w:rPr>
              <w:t>Assistant Permanent Secretary</w:t>
            </w:r>
          </w:p>
        </w:tc>
        <w:tc>
          <w:tcPr>
            <w:tcW w:w="2908" w:type="dxa"/>
          </w:tcPr>
          <w:p w14:paraId="71B34C14" w14:textId="77777777" w:rsidR="00852227" w:rsidRPr="00C0371F" w:rsidRDefault="00852227" w:rsidP="00A81E0E">
            <w:pPr>
              <w:spacing w:line="276" w:lineRule="auto"/>
              <w:jc w:val="left"/>
              <w:cnfStyle w:val="000000100000" w:firstRow="0" w:lastRow="0" w:firstColumn="0" w:lastColumn="0" w:oddVBand="0" w:evenVBand="0" w:oddHBand="1" w:evenHBand="0" w:firstRowFirstColumn="0" w:firstRowLastColumn="0" w:lastRowFirstColumn="0" w:lastRowLastColumn="0"/>
              <w:rPr>
                <w:rFonts w:ascii="Century Gothic" w:hAnsi="Century Gothic"/>
                <w:sz w:val="22"/>
                <w:lang w:val="en-US"/>
              </w:rPr>
            </w:pPr>
            <w:r w:rsidRPr="00C0371F">
              <w:rPr>
                <w:rFonts w:ascii="Century Gothic" w:hAnsi="Century Gothic"/>
                <w:sz w:val="22"/>
                <w:lang w:val="en-US"/>
              </w:rPr>
              <w:t xml:space="preserve">Mrs </w:t>
            </w:r>
            <w:r w:rsidRPr="00C0371F">
              <w:rPr>
                <w:rFonts w:ascii="Century Gothic" w:hAnsi="Century Gothic"/>
                <w:b/>
                <w:sz w:val="22"/>
                <w:lang w:val="en-US"/>
              </w:rPr>
              <w:t>GUNGADEEN</w:t>
            </w:r>
            <w:r w:rsidRPr="00C0371F">
              <w:rPr>
                <w:rFonts w:ascii="Century Gothic" w:hAnsi="Century Gothic"/>
                <w:sz w:val="22"/>
                <w:lang w:val="en-US"/>
              </w:rPr>
              <w:t xml:space="preserve"> Swaleha</w:t>
            </w:r>
          </w:p>
          <w:p w14:paraId="067A8D16" w14:textId="77777777" w:rsidR="00B67E87" w:rsidRPr="005C74A6" w:rsidRDefault="00B67E87" w:rsidP="00B241DA">
            <w:pPr>
              <w:spacing w:line="276"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lang w:val="en-US"/>
              </w:rPr>
            </w:pPr>
          </w:p>
        </w:tc>
        <w:tc>
          <w:tcPr>
            <w:tcW w:w="3151" w:type="dxa"/>
          </w:tcPr>
          <w:p w14:paraId="2683352C" w14:textId="77777777" w:rsidR="00852227" w:rsidRPr="003B4B66" w:rsidRDefault="00852227" w:rsidP="00852227">
            <w:pPr>
              <w:spacing w:line="276"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rPr>
            </w:pPr>
            <w:r w:rsidRPr="003B4B66">
              <w:rPr>
                <w:rFonts w:ascii="Century Gothic" w:hAnsi="Century Gothic"/>
                <w:sz w:val="22"/>
              </w:rPr>
              <w:t>Tel (230) 211 2459</w:t>
            </w:r>
          </w:p>
          <w:p w14:paraId="129BAAF6" w14:textId="77777777" w:rsidR="00852227" w:rsidRPr="003B4B66" w:rsidRDefault="00852227" w:rsidP="00852227">
            <w:pPr>
              <w:spacing w:line="276"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rPr>
            </w:pPr>
            <w:r w:rsidRPr="003B4B66">
              <w:rPr>
                <w:rFonts w:ascii="Century Gothic" w:hAnsi="Century Gothic"/>
                <w:sz w:val="22"/>
              </w:rPr>
              <w:t>Ext: 318</w:t>
            </w:r>
          </w:p>
          <w:p w14:paraId="78FA47E6" w14:textId="77777777" w:rsidR="00852227" w:rsidRPr="003B4B66" w:rsidRDefault="00852227" w:rsidP="00852227">
            <w:pPr>
              <w:spacing w:line="276"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rPr>
            </w:pPr>
            <w:r w:rsidRPr="003B4B66">
              <w:rPr>
                <w:rFonts w:ascii="Century Gothic" w:hAnsi="Century Gothic"/>
                <w:sz w:val="22"/>
              </w:rPr>
              <w:t>Fax (230) 208 1929</w:t>
            </w:r>
          </w:p>
          <w:p w14:paraId="34A54D06" w14:textId="77777777" w:rsidR="00B67E87" w:rsidRPr="00852227" w:rsidRDefault="00852227" w:rsidP="00B241DA">
            <w:pPr>
              <w:spacing w:line="276"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rPr>
            </w:pPr>
            <w:r w:rsidRPr="003B4B66">
              <w:rPr>
                <w:rFonts w:ascii="Century Gothic" w:hAnsi="Century Gothic"/>
                <w:sz w:val="22"/>
                <w:lang w:val="fr-FR"/>
              </w:rPr>
              <w:t>sgungadeen@govmu.org</w:t>
            </w:r>
          </w:p>
        </w:tc>
      </w:tr>
      <w:tr w:rsidR="00B241DA" w14:paraId="54E98A88" w14:textId="77777777" w:rsidTr="00F000DD">
        <w:tc>
          <w:tcPr>
            <w:cnfStyle w:val="001000000000" w:firstRow="0" w:lastRow="0" w:firstColumn="1" w:lastColumn="0" w:oddVBand="0" w:evenVBand="0" w:oddHBand="0" w:evenHBand="0" w:firstRowFirstColumn="0" w:firstRowLastColumn="0" w:lastRowFirstColumn="0" w:lastRowLastColumn="0"/>
            <w:tcW w:w="3183" w:type="dxa"/>
          </w:tcPr>
          <w:p w14:paraId="4A4BDC37" w14:textId="77777777" w:rsidR="00B241DA" w:rsidRDefault="00852227" w:rsidP="00A81E0E">
            <w:pPr>
              <w:jc w:val="left"/>
            </w:pPr>
            <w:r>
              <w:rPr>
                <w:rFonts w:ascii="Book Antiqua" w:hAnsi="Book Antiqua"/>
                <w:b/>
              </w:rPr>
              <w:t>Assistant Permanent Secretary</w:t>
            </w:r>
          </w:p>
        </w:tc>
        <w:tc>
          <w:tcPr>
            <w:tcW w:w="2908" w:type="dxa"/>
          </w:tcPr>
          <w:p w14:paraId="5B4C052B" w14:textId="77777777" w:rsidR="00852227" w:rsidRPr="00C0371F" w:rsidRDefault="00852227" w:rsidP="00852227">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lang w:val="en-US"/>
              </w:rPr>
            </w:pPr>
            <w:r w:rsidRPr="00C0371F">
              <w:rPr>
                <w:rFonts w:ascii="Century Gothic" w:hAnsi="Century Gothic"/>
                <w:sz w:val="22"/>
                <w:lang w:val="en-US"/>
              </w:rPr>
              <w:t xml:space="preserve">Mr </w:t>
            </w:r>
            <w:r w:rsidRPr="00C0371F">
              <w:rPr>
                <w:rFonts w:ascii="Century Gothic" w:hAnsi="Century Gothic"/>
                <w:b/>
                <w:sz w:val="22"/>
                <w:lang w:val="en-US"/>
              </w:rPr>
              <w:t>HUMATH</w:t>
            </w:r>
            <w:r w:rsidRPr="00C0371F">
              <w:rPr>
                <w:rFonts w:ascii="Century Gothic" w:hAnsi="Century Gothic"/>
                <w:sz w:val="22"/>
                <w:lang w:val="en-US"/>
              </w:rPr>
              <w:t xml:space="preserve"> Rajesh</w:t>
            </w:r>
          </w:p>
          <w:p w14:paraId="0E6F1EA3" w14:textId="77777777" w:rsidR="00B241DA" w:rsidRDefault="00B241DA" w:rsidP="00B241DA">
            <w:pPr>
              <w:cnfStyle w:val="000000000000" w:firstRow="0" w:lastRow="0" w:firstColumn="0" w:lastColumn="0" w:oddVBand="0" w:evenVBand="0" w:oddHBand="0" w:evenHBand="0" w:firstRowFirstColumn="0" w:firstRowLastColumn="0" w:lastRowFirstColumn="0" w:lastRowLastColumn="0"/>
            </w:pPr>
          </w:p>
        </w:tc>
        <w:tc>
          <w:tcPr>
            <w:tcW w:w="3151" w:type="dxa"/>
          </w:tcPr>
          <w:p w14:paraId="57F708CA" w14:textId="77777777" w:rsidR="00852227" w:rsidRPr="003B4B66" w:rsidRDefault="00852227" w:rsidP="00852227">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rPr>
            </w:pPr>
            <w:r w:rsidRPr="003B4B66">
              <w:rPr>
                <w:rFonts w:ascii="Century Gothic" w:hAnsi="Century Gothic"/>
                <w:sz w:val="22"/>
              </w:rPr>
              <w:t>Tel (230) 213 4259</w:t>
            </w:r>
          </w:p>
          <w:p w14:paraId="3B19025A" w14:textId="77777777" w:rsidR="00852227" w:rsidRPr="003B4B66" w:rsidRDefault="00852227" w:rsidP="00852227">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rPr>
            </w:pPr>
            <w:r w:rsidRPr="003B4B66">
              <w:rPr>
                <w:rFonts w:ascii="Century Gothic" w:hAnsi="Century Gothic"/>
                <w:sz w:val="22"/>
              </w:rPr>
              <w:t>Ext: 327</w:t>
            </w:r>
          </w:p>
          <w:p w14:paraId="497C0FC9" w14:textId="77777777" w:rsidR="00852227" w:rsidRPr="003B4B66" w:rsidRDefault="00852227" w:rsidP="00852227">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rPr>
            </w:pPr>
            <w:r w:rsidRPr="003B4B66">
              <w:rPr>
                <w:rFonts w:ascii="Century Gothic" w:hAnsi="Century Gothic"/>
                <w:sz w:val="22"/>
              </w:rPr>
              <w:t>Fax (230) 208 1929</w:t>
            </w:r>
          </w:p>
          <w:p w14:paraId="37766ABC" w14:textId="77777777" w:rsidR="00B241DA" w:rsidRPr="00852227" w:rsidRDefault="00852227" w:rsidP="00852227">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lang w:val="fr-FR"/>
              </w:rPr>
            </w:pPr>
            <w:r>
              <w:rPr>
                <w:rFonts w:ascii="Century Gothic" w:hAnsi="Century Gothic"/>
                <w:sz w:val="22"/>
                <w:lang w:val="fr-FR"/>
              </w:rPr>
              <w:t>rhumath@govmu.org</w:t>
            </w:r>
          </w:p>
        </w:tc>
      </w:tr>
      <w:tr w:rsidR="00B67E87" w14:paraId="7C9183D5" w14:textId="77777777" w:rsidTr="00F000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83" w:type="dxa"/>
          </w:tcPr>
          <w:p w14:paraId="1E747440" w14:textId="77777777" w:rsidR="00B67E87" w:rsidRDefault="00A81E0E" w:rsidP="00A81E0E">
            <w:pPr>
              <w:jc w:val="left"/>
            </w:pPr>
            <w:r>
              <w:rPr>
                <w:rFonts w:ascii="Book Antiqua" w:hAnsi="Book Antiqua"/>
                <w:b/>
              </w:rPr>
              <w:t>Assistant Permanent Secretary</w:t>
            </w:r>
          </w:p>
        </w:tc>
        <w:tc>
          <w:tcPr>
            <w:tcW w:w="2908" w:type="dxa"/>
          </w:tcPr>
          <w:p w14:paraId="749C83DA" w14:textId="77777777" w:rsidR="006F3533" w:rsidRPr="00C0371F" w:rsidRDefault="006F3533" w:rsidP="006F3533">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lang w:val="en-US"/>
              </w:rPr>
            </w:pPr>
            <w:r w:rsidRPr="00C0371F">
              <w:rPr>
                <w:rFonts w:ascii="Century Gothic" w:hAnsi="Century Gothic"/>
                <w:sz w:val="22"/>
                <w:lang w:val="en-US"/>
              </w:rPr>
              <w:t xml:space="preserve">Mrs </w:t>
            </w:r>
            <w:r w:rsidRPr="00C0371F">
              <w:rPr>
                <w:rFonts w:ascii="Century Gothic" w:hAnsi="Century Gothic"/>
                <w:b/>
                <w:sz w:val="22"/>
                <w:lang w:val="en-US"/>
              </w:rPr>
              <w:t>EMRITH-RUGHOOBUR</w:t>
            </w:r>
            <w:r w:rsidRPr="00C0371F">
              <w:rPr>
                <w:rFonts w:ascii="Century Gothic" w:hAnsi="Century Gothic"/>
                <w:sz w:val="22"/>
                <w:lang w:val="en-US"/>
              </w:rPr>
              <w:t xml:space="preserve"> Annushmee</w:t>
            </w:r>
          </w:p>
          <w:p w14:paraId="337B42C6" w14:textId="77777777" w:rsidR="00B67E87" w:rsidRDefault="00B67E87" w:rsidP="00B241DA">
            <w:pPr>
              <w:cnfStyle w:val="000000100000" w:firstRow="0" w:lastRow="0" w:firstColumn="0" w:lastColumn="0" w:oddVBand="0" w:evenVBand="0" w:oddHBand="1" w:evenHBand="0" w:firstRowFirstColumn="0" w:firstRowLastColumn="0" w:lastRowFirstColumn="0" w:lastRowLastColumn="0"/>
            </w:pPr>
          </w:p>
        </w:tc>
        <w:tc>
          <w:tcPr>
            <w:tcW w:w="3151" w:type="dxa"/>
          </w:tcPr>
          <w:p w14:paraId="1ABD7415" w14:textId="77777777" w:rsidR="006F3533" w:rsidRPr="003B4B66" w:rsidRDefault="006F3533" w:rsidP="006F3533">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rPr>
            </w:pPr>
            <w:r w:rsidRPr="003B4B66">
              <w:rPr>
                <w:rFonts w:ascii="Century Gothic" w:hAnsi="Century Gothic"/>
                <w:sz w:val="22"/>
              </w:rPr>
              <w:t>Tel (230) 212 6329</w:t>
            </w:r>
          </w:p>
          <w:p w14:paraId="711B0E69" w14:textId="77777777" w:rsidR="006F3533" w:rsidRPr="003B4B66" w:rsidRDefault="006F3533" w:rsidP="006F3533">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rPr>
            </w:pPr>
            <w:r w:rsidRPr="003B4B66">
              <w:rPr>
                <w:rFonts w:ascii="Century Gothic" w:hAnsi="Century Gothic"/>
                <w:sz w:val="22"/>
              </w:rPr>
              <w:t>Ext: 321</w:t>
            </w:r>
          </w:p>
          <w:p w14:paraId="3604C89B" w14:textId="77777777" w:rsidR="006F3533" w:rsidRPr="003B4B66" w:rsidRDefault="006F3533" w:rsidP="006F3533">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rPr>
            </w:pPr>
            <w:r w:rsidRPr="003B4B66">
              <w:rPr>
                <w:rFonts w:ascii="Century Gothic" w:hAnsi="Century Gothic"/>
                <w:sz w:val="22"/>
              </w:rPr>
              <w:t>Fax (230) 208 1929</w:t>
            </w:r>
          </w:p>
          <w:p w14:paraId="7090C2E3" w14:textId="77777777" w:rsidR="00B67E87" w:rsidRDefault="006F3533" w:rsidP="00A81E0E">
            <w:pPr>
              <w:spacing w:line="240" w:lineRule="auto"/>
              <w:cnfStyle w:val="000000100000" w:firstRow="0" w:lastRow="0" w:firstColumn="0" w:lastColumn="0" w:oddVBand="0" w:evenVBand="0" w:oddHBand="1" w:evenHBand="0" w:firstRowFirstColumn="0" w:firstRowLastColumn="0" w:lastRowFirstColumn="0" w:lastRowLastColumn="0"/>
            </w:pPr>
            <w:r w:rsidRPr="003B4B66">
              <w:rPr>
                <w:rFonts w:ascii="Century Gothic" w:hAnsi="Century Gothic"/>
                <w:sz w:val="22"/>
                <w:lang w:val="fr-FR"/>
              </w:rPr>
              <w:t>aerughoobur@govmu.org</w:t>
            </w:r>
          </w:p>
        </w:tc>
      </w:tr>
      <w:tr w:rsidR="00B67E87" w14:paraId="1B63B48B" w14:textId="77777777" w:rsidTr="00F000DD">
        <w:tc>
          <w:tcPr>
            <w:cnfStyle w:val="001000000000" w:firstRow="0" w:lastRow="0" w:firstColumn="1" w:lastColumn="0" w:oddVBand="0" w:evenVBand="0" w:oddHBand="0" w:evenHBand="0" w:firstRowFirstColumn="0" w:firstRowLastColumn="0" w:lastRowFirstColumn="0" w:lastRowLastColumn="0"/>
            <w:tcW w:w="3183" w:type="dxa"/>
          </w:tcPr>
          <w:p w14:paraId="757B8EDE" w14:textId="77777777" w:rsidR="00B67E87" w:rsidRDefault="00AC0015" w:rsidP="00B241DA">
            <w:r w:rsidRPr="00AC0015">
              <w:rPr>
                <w:rFonts w:ascii="Book Antiqua" w:hAnsi="Book Antiqua"/>
                <w:b/>
              </w:rPr>
              <w:t>Manager, Human Resources</w:t>
            </w:r>
          </w:p>
        </w:tc>
        <w:tc>
          <w:tcPr>
            <w:tcW w:w="2908" w:type="dxa"/>
          </w:tcPr>
          <w:p w14:paraId="2024CAAB" w14:textId="77777777" w:rsidR="00AC0015" w:rsidRPr="00C0371F" w:rsidRDefault="00AC0015" w:rsidP="00AC0015">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lang w:val="en-US"/>
              </w:rPr>
            </w:pPr>
            <w:r w:rsidRPr="00C0371F">
              <w:rPr>
                <w:rFonts w:ascii="Century Gothic" w:hAnsi="Century Gothic"/>
                <w:sz w:val="22"/>
                <w:lang w:val="en-US"/>
              </w:rPr>
              <w:t xml:space="preserve">Mr </w:t>
            </w:r>
            <w:r w:rsidRPr="00C0371F">
              <w:rPr>
                <w:rFonts w:ascii="Century Gothic" w:hAnsi="Century Gothic"/>
                <w:b/>
                <w:sz w:val="22"/>
                <w:lang w:val="en-US"/>
              </w:rPr>
              <w:t>MAGALINGA PATTEN</w:t>
            </w:r>
            <w:r w:rsidRPr="00C0371F">
              <w:rPr>
                <w:rFonts w:ascii="Century Gothic" w:hAnsi="Century Gothic"/>
                <w:sz w:val="22"/>
                <w:lang w:val="en-US"/>
              </w:rPr>
              <w:t xml:space="preserve"> Thrimoorthy</w:t>
            </w:r>
          </w:p>
          <w:p w14:paraId="3E7FCAE0" w14:textId="77777777" w:rsidR="00B67E87" w:rsidRDefault="00B67E87" w:rsidP="00B241DA">
            <w:pPr>
              <w:cnfStyle w:val="000000000000" w:firstRow="0" w:lastRow="0" w:firstColumn="0" w:lastColumn="0" w:oddVBand="0" w:evenVBand="0" w:oddHBand="0" w:evenHBand="0" w:firstRowFirstColumn="0" w:firstRowLastColumn="0" w:lastRowFirstColumn="0" w:lastRowLastColumn="0"/>
            </w:pPr>
          </w:p>
        </w:tc>
        <w:tc>
          <w:tcPr>
            <w:tcW w:w="3151" w:type="dxa"/>
          </w:tcPr>
          <w:p w14:paraId="4796DB86" w14:textId="77777777" w:rsidR="00AC0015" w:rsidRPr="009153EC" w:rsidRDefault="00AC0015" w:rsidP="00AC0015">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rPr>
            </w:pPr>
            <w:r w:rsidRPr="009153EC">
              <w:rPr>
                <w:rFonts w:ascii="Century Gothic" w:hAnsi="Century Gothic"/>
                <w:sz w:val="22"/>
              </w:rPr>
              <w:t>Tel (230) 211 5352</w:t>
            </w:r>
          </w:p>
          <w:p w14:paraId="01708FF5" w14:textId="77777777" w:rsidR="00AC0015" w:rsidRPr="009153EC" w:rsidRDefault="00AC0015" w:rsidP="00AC0015">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rPr>
            </w:pPr>
            <w:r w:rsidRPr="009153EC">
              <w:rPr>
                <w:rFonts w:ascii="Century Gothic" w:hAnsi="Century Gothic"/>
                <w:sz w:val="22"/>
              </w:rPr>
              <w:t>Ext: 334</w:t>
            </w:r>
          </w:p>
          <w:p w14:paraId="564F492C" w14:textId="77777777" w:rsidR="00AC0015" w:rsidRPr="009153EC" w:rsidRDefault="00AC0015" w:rsidP="00AC0015">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rPr>
            </w:pPr>
            <w:r w:rsidRPr="009153EC">
              <w:rPr>
                <w:rFonts w:ascii="Century Gothic" w:hAnsi="Century Gothic"/>
                <w:sz w:val="22"/>
              </w:rPr>
              <w:t>Fax (230) 208 2356</w:t>
            </w:r>
          </w:p>
          <w:p w14:paraId="3AB70C68" w14:textId="77777777" w:rsidR="00B67E87" w:rsidRPr="00AC0015" w:rsidRDefault="00AC0015" w:rsidP="00AC0015">
            <w:pPr>
              <w:spacing w:line="276"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lang w:val="fr-FR"/>
              </w:rPr>
            </w:pPr>
            <w:r>
              <w:rPr>
                <w:rFonts w:ascii="Century Gothic" w:hAnsi="Century Gothic"/>
                <w:sz w:val="22"/>
                <w:lang w:val="fr-FR"/>
              </w:rPr>
              <w:t>tmagalinga@govmu.org</w:t>
            </w:r>
          </w:p>
        </w:tc>
      </w:tr>
      <w:tr w:rsidR="00B67E87" w14:paraId="171E81B1" w14:textId="77777777" w:rsidTr="00F000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83" w:type="dxa"/>
          </w:tcPr>
          <w:p w14:paraId="5B120C44" w14:textId="77777777" w:rsidR="00B67E87" w:rsidRDefault="00AC0015" w:rsidP="00B241DA">
            <w:r w:rsidRPr="00AC0015">
              <w:rPr>
                <w:rFonts w:ascii="Book Antiqua" w:hAnsi="Book Antiqua"/>
                <w:b/>
              </w:rPr>
              <w:t>Assistant Manager, Human Resources</w:t>
            </w:r>
          </w:p>
        </w:tc>
        <w:tc>
          <w:tcPr>
            <w:tcW w:w="2908" w:type="dxa"/>
          </w:tcPr>
          <w:p w14:paraId="5E6D6963" w14:textId="77777777" w:rsidR="00AC0015" w:rsidRPr="00EE0567" w:rsidRDefault="00AC0015" w:rsidP="00AC0015">
            <w:pPr>
              <w:spacing w:line="240" w:lineRule="auto"/>
              <w:jc w:val="left"/>
              <w:cnfStyle w:val="000000100000" w:firstRow="0" w:lastRow="0" w:firstColumn="0" w:lastColumn="0" w:oddVBand="0" w:evenVBand="0" w:oddHBand="1" w:evenHBand="0" w:firstRowFirstColumn="0" w:firstRowLastColumn="0" w:lastRowFirstColumn="0" w:lastRowLastColumn="0"/>
              <w:rPr>
                <w:rFonts w:ascii="Century Gothic" w:hAnsi="Century Gothic"/>
                <w:sz w:val="22"/>
                <w:lang w:val="en-US"/>
              </w:rPr>
            </w:pPr>
            <w:r w:rsidRPr="00EE0567">
              <w:rPr>
                <w:rFonts w:ascii="Century Gothic" w:hAnsi="Century Gothic"/>
                <w:sz w:val="22"/>
                <w:lang w:val="en-US"/>
              </w:rPr>
              <w:t xml:space="preserve">Mrs </w:t>
            </w:r>
            <w:r w:rsidRPr="00EE0567">
              <w:rPr>
                <w:rFonts w:ascii="Century Gothic" w:hAnsi="Century Gothic"/>
                <w:b/>
                <w:sz w:val="22"/>
                <w:lang w:val="en-US"/>
              </w:rPr>
              <w:t>BHURTUN</w:t>
            </w:r>
            <w:r w:rsidRPr="00EE0567">
              <w:rPr>
                <w:rFonts w:ascii="Century Gothic" w:hAnsi="Century Gothic"/>
                <w:sz w:val="22"/>
                <w:lang w:val="en-US"/>
              </w:rPr>
              <w:t xml:space="preserve"> Heeramatee</w:t>
            </w:r>
          </w:p>
          <w:p w14:paraId="2670EF41" w14:textId="77777777" w:rsidR="00B67E87" w:rsidRDefault="00B67E87" w:rsidP="00B241DA">
            <w:pPr>
              <w:cnfStyle w:val="000000100000" w:firstRow="0" w:lastRow="0" w:firstColumn="0" w:lastColumn="0" w:oddVBand="0" w:evenVBand="0" w:oddHBand="1" w:evenHBand="0" w:firstRowFirstColumn="0" w:firstRowLastColumn="0" w:lastRowFirstColumn="0" w:lastRowLastColumn="0"/>
            </w:pPr>
          </w:p>
        </w:tc>
        <w:tc>
          <w:tcPr>
            <w:tcW w:w="3151" w:type="dxa"/>
          </w:tcPr>
          <w:p w14:paraId="559766DB" w14:textId="77777777" w:rsidR="00AC0015" w:rsidRPr="00EE0567" w:rsidRDefault="00AC0015" w:rsidP="00AC0015">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lang w:val="en-US"/>
              </w:rPr>
            </w:pPr>
            <w:r w:rsidRPr="00EE0567">
              <w:rPr>
                <w:rFonts w:ascii="Century Gothic" w:hAnsi="Century Gothic"/>
                <w:sz w:val="22"/>
                <w:lang w:val="en-US"/>
              </w:rPr>
              <w:t>Tel (230) 212 4875</w:t>
            </w:r>
          </w:p>
          <w:p w14:paraId="2C51BC06" w14:textId="77777777" w:rsidR="00AC0015" w:rsidRPr="00EE0567" w:rsidRDefault="00AC0015" w:rsidP="00AC0015">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lang w:val="en-US"/>
              </w:rPr>
            </w:pPr>
            <w:r w:rsidRPr="00EE0567">
              <w:rPr>
                <w:rFonts w:ascii="Century Gothic" w:hAnsi="Century Gothic"/>
                <w:sz w:val="22"/>
                <w:lang w:val="en-US"/>
              </w:rPr>
              <w:t>Ext: 335</w:t>
            </w:r>
          </w:p>
          <w:p w14:paraId="56A6EB33" w14:textId="77777777" w:rsidR="00AC0015" w:rsidRPr="00EE0567" w:rsidRDefault="00AC0015" w:rsidP="00AC0015">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lang w:val="en-US"/>
              </w:rPr>
            </w:pPr>
            <w:r w:rsidRPr="00EE0567">
              <w:rPr>
                <w:rFonts w:ascii="Century Gothic" w:hAnsi="Century Gothic"/>
                <w:sz w:val="22"/>
                <w:lang w:val="en-US"/>
              </w:rPr>
              <w:t>Fax (230) 208 2356</w:t>
            </w:r>
          </w:p>
          <w:p w14:paraId="5C99E622" w14:textId="77777777" w:rsidR="00B67E87" w:rsidRPr="00AC0015" w:rsidRDefault="00AC0015" w:rsidP="00AC0015">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0"/>
                <w:lang w:val="en-US"/>
              </w:rPr>
            </w:pPr>
            <w:r w:rsidRPr="00EE0567">
              <w:rPr>
                <w:rFonts w:ascii="Century Gothic" w:hAnsi="Century Gothic"/>
                <w:sz w:val="22"/>
                <w:lang w:val="en-US"/>
              </w:rPr>
              <w:t>hebhurtun@govmu.org</w:t>
            </w:r>
          </w:p>
        </w:tc>
      </w:tr>
      <w:tr w:rsidR="00B67E87" w14:paraId="77B95E59" w14:textId="77777777" w:rsidTr="00F000DD">
        <w:tc>
          <w:tcPr>
            <w:cnfStyle w:val="001000000000" w:firstRow="0" w:lastRow="0" w:firstColumn="1" w:lastColumn="0" w:oddVBand="0" w:evenVBand="0" w:oddHBand="0" w:evenHBand="0" w:firstRowFirstColumn="0" w:firstRowLastColumn="0" w:lastRowFirstColumn="0" w:lastRowLastColumn="0"/>
            <w:tcW w:w="3183" w:type="dxa"/>
          </w:tcPr>
          <w:p w14:paraId="086226E4" w14:textId="77777777" w:rsidR="00B67E87" w:rsidRDefault="002760BD" w:rsidP="00956AB5">
            <w:pPr>
              <w:jc w:val="left"/>
            </w:pPr>
            <w:r w:rsidRPr="002760BD">
              <w:rPr>
                <w:rFonts w:ascii="Book Antiqua" w:hAnsi="Book Antiqua"/>
                <w:b/>
              </w:rPr>
              <w:t>Manager, Financial Operations</w:t>
            </w:r>
          </w:p>
        </w:tc>
        <w:tc>
          <w:tcPr>
            <w:tcW w:w="2908" w:type="dxa"/>
          </w:tcPr>
          <w:p w14:paraId="387AA629" w14:textId="77777777" w:rsidR="002760BD" w:rsidRPr="00C0371F" w:rsidRDefault="002760BD" w:rsidP="009B40AC">
            <w:pPr>
              <w:spacing w:line="240" w:lineRule="auto"/>
              <w:jc w:val="left"/>
              <w:cnfStyle w:val="000000000000" w:firstRow="0" w:lastRow="0" w:firstColumn="0" w:lastColumn="0" w:oddVBand="0" w:evenVBand="0" w:oddHBand="0" w:evenHBand="0" w:firstRowFirstColumn="0" w:firstRowLastColumn="0" w:lastRowFirstColumn="0" w:lastRowLastColumn="0"/>
              <w:rPr>
                <w:rFonts w:ascii="Century Gothic" w:hAnsi="Century Gothic"/>
                <w:sz w:val="20"/>
                <w:lang w:val="en-US"/>
              </w:rPr>
            </w:pPr>
            <w:r w:rsidRPr="00C0371F">
              <w:rPr>
                <w:rFonts w:ascii="Century Gothic" w:hAnsi="Century Gothic"/>
                <w:sz w:val="22"/>
                <w:lang w:val="en-US"/>
              </w:rPr>
              <w:t xml:space="preserve">Mrs </w:t>
            </w:r>
            <w:r w:rsidRPr="00C0371F">
              <w:rPr>
                <w:rFonts w:ascii="Century Gothic" w:hAnsi="Century Gothic"/>
                <w:b/>
                <w:sz w:val="22"/>
                <w:lang w:val="en-US"/>
              </w:rPr>
              <w:t>JEENATHALLY</w:t>
            </w:r>
            <w:r w:rsidRPr="00C0371F">
              <w:rPr>
                <w:rFonts w:ascii="Century Gothic" w:hAnsi="Century Gothic"/>
                <w:sz w:val="22"/>
                <w:lang w:val="en-US"/>
              </w:rPr>
              <w:t xml:space="preserve"> Khoozeemabee</w:t>
            </w:r>
          </w:p>
          <w:p w14:paraId="5445489D" w14:textId="77777777" w:rsidR="00B67E87" w:rsidRDefault="00B67E87" w:rsidP="009B40AC">
            <w:pPr>
              <w:jc w:val="left"/>
              <w:cnfStyle w:val="000000000000" w:firstRow="0" w:lastRow="0" w:firstColumn="0" w:lastColumn="0" w:oddVBand="0" w:evenVBand="0" w:oddHBand="0" w:evenHBand="0" w:firstRowFirstColumn="0" w:firstRowLastColumn="0" w:lastRowFirstColumn="0" w:lastRowLastColumn="0"/>
            </w:pPr>
          </w:p>
        </w:tc>
        <w:tc>
          <w:tcPr>
            <w:tcW w:w="3151" w:type="dxa"/>
          </w:tcPr>
          <w:p w14:paraId="00FF8116" w14:textId="77777777" w:rsidR="002760BD" w:rsidRPr="009153EC" w:rsidRDefault="002760BD" w:rsidP="002760BD">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rPr>
            </w:pPr>
            <w:r w:rsidRPr="009153EC">
              <w:rPr>
                <w:rFonts w:ascii="Century Gothic" w:hAnsi="Century Gothic"/>
                <w:sz w:val="22"/>
              </w:rPr>
              <w:t>Tel (230) 212 4781</w:t>
            </w:r>
          </w:p>
          <w:p w14:paraId="6507D87F" w14:textId="77777777" w:rsidR="002760BD" w:rsidRPr="009153EC" w:rsidRDefault="002760BD" w:rsidP="002760BD">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0"/>
              </w:rPr>
            </w:pPr>
            <w:r w:rsidRPr="009153EC">
              <w:rPr>
                <w:rFonts w:ascii="Century Gothic" w:hAnsi="Century Gothic"/>
                <w:sz w:val="22"/>
              </w:rPr>
              <w:t>Fax (230) 213 7017</w:t>
            </w:r>
          </w:p>
          <w:p w14:paraId="7909601E" w14:textId="77777777" w:rsidR="00B67E87" w:rsidRPr="009B40AC" w:rsidRDefault="002760BD" w:rsidP="002760BD">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0"/>
                <w:lang w:val="en-US"/>
              </w:rPr>
            </w:pPr>
            <w:r w:rsidRPr="009B40AC">
              <w:rPr>
                <w:rFonts w:ascii="Century Gothic" w:hAnsi="Century Gothic"/>
                <w:sz w:val="22"/>
                <w:lang w:val="en-US"/>
              </w:rPr>
              <w:t>kjeenathally@govmu.org</w:t>
            </w:r>
          </w:p>
        </w:tc>
      </w:tr>
      <w:tr w:rsidR="00B67E87" w14:paraId="2A6AF6E0" w14:textId="77777777" w:rsidTr="00F000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83" w:type="dxa"/>
          </w:tcPr>
          <w:p w14:paraId="1D657B7D" w14:textId="77777777" w:rsidR="00B67E87" w:rsidRDefault="002760BD" w:rsidP="00956AB5">
            <w:pPr>
              <w:jc w:val="left"/>
            </w:pPr>
            <w:r w:rsidRPr="002760BD">
              <w:rPr>
                <w:rFonts w:ascii="Book Antiqua" w:hAnsi="Book Antiqua"/>
                <w:b/>
              </w:rPr>
              <w:lastRenderedPageBreak/>
              <w:t>Assistant Manager, Financial Operations</w:t>
            </w:r>
          </w:p>
        </w:tc>
        <w:tc>
          <w:tcPr>
            <w:tcW w:w="2908" w:type="dxa"/>
          </w:tcPr>
          <w:p w14:paraId="593F2753" w14:textId="77777777" w:rsidR="002760BD" w:rsidRPr="00EE0567" w:rsidRDefault="002760BD" w:rsidP="002760BD">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lang w:val="en-US"/>
              </w:rPr>
            </w:pPr>
            <w:r w:rsidRPr="00EE0567">
              <w:rPr>
                <w:rFonts w:ascii="Century Gothic" w:hAnsi="Century Gothic"/>
                <w:sz w:val="22"/>
                <w:lang w:val="en-US"/>
              </w:rPr>
              <w:t xml:space="preserve">Mr </w:t>
            </w:r>
            <w:r w:rsidRPr="00EE0567">
              <w:rPr>
                <w:rFonts w:ascii="Century Gothic" w:hAnsi="Century Gothic"/>
                <w:b/>
                <w:sz w:val="22"/>
                <w:lang w:val="en-US"/>
              </w:rPr>
              <w:t>ETWAREE</w:t>
            </w:r>
            <w:r w:rsidRPr="00EE0567">
              <w:rPr>
                <w:rFonts w:ascii="Century Gothic" w:hAnsi="Century Gothic"/>
                <w:sz w:val="22"/>
                <w:lang w:val="en-US"/>
              </w:rPr>
              <w:t xml:space="preserve"> Satyawan</w:t>
            </w:r>
          </w:p>
          <w:p w14:paraId="66D48ED7" w14:textId="77777777" w:rsidR="00B67E87" w:rsidRDefault="00B67E87" w:rsidP="00B241DA">
            <w:pPr>
              <w:cnfStyle w:val="000000100000" w:firstRow="0" w:lastRow="0" w:firstColumn="0" w:lastColumn="0" w:oddVBand="0" w:evenVBand="0" w:oddHBand="1" w:evenHBand="0" w:firstRowFirstColumn="0" w:firstRowLastColumn="0" w:lastRowFirstColumn="0" w:lastRowLastColumn="0"/>
            </w:pPr>
          </w:p>
        </w:tc>
        <w:tc>
          <w:tcPr>
            <w:tcW w:w="3151" w:type="dxa"/>
          </w:tcPr>
          <w:p w14:paraId="0378B955" w14:textId="77777777" w:rsidR="009B40AC" w:rsidRPr="00EE0567" w:rsidRDefault="009B40AC" w:rsidP="009B40AC">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lang w:val="en-US"/>
              </w:rPr>
            </w:pPr>
            <w:r w:rsidRPr="00EE0567">
              <w:rPr>
                <w:rFonts w:ascii="Century Gothic" w:hAnsi="Century Gothic"/>
                <w:sz w:val="22"/>
                <w:lang w:val="en-US"/>
              </w:rPr>
              <w:t>Tel (230) 213 6040</w:t>
            </w:r>
          </w:p>
          <w:p w14:paraId="496AA295" w14:textId="77777777" w:rsidR="009B40AC" w:rsidRPr="00EE0567" w:rsidRDefault="009B40AC" w:rsidP="009B40AC">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lang w:val="en-US"/>
              </w:rPr>
            </w:pPr>
            <w:r w:rsidRPr="00EE0567">
              <w:rPr>
                <w:rFonts w:ascii="Century Gothic" w:hAnsi="Century Gothic"/>
                <w:sz w:val="22"/>
                <w:lang w:val="en-US"/>
              </w:rPr>
              <w:t>Fax (230) 213 7017</w:t>
            </w:r>
          </w:p>
          <w:p w14:paraId="1AEC0A85" w14:textId="77777777" w:rsidR="009B40AC" w:rsidRPr="009153EC" w:rsidRDefault="009B40AC" w:rsidP="009B40AC">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0"/>
                <w:lang w:val="fr-FR"/>
              </w:rPr>
            </w:pPr>
            <w:r w:rsidRPr="00EE0567">
              <w:rPr>
                <w:rFonts w:ascii="Century Gothic" w:hAnsi="Century Gothic"/>
                <w:sz w:val="22"/>
                <w:lang w:val="en-US"/>
              </w:rPr>
              <w:t>setwaree@govmu.org</w:t>
            </w:r>
          </w:p>
          <w:p w14:paraId="6C5C425E" w14:textId="77777777" w:rsidR="00B67E87" w:rsidRDefault="00B67E87" w:rsidP="00B241DA">
            <w:pPr>
              <w:cnfStyle w:val="000000100000" w:firstRow="0" w:lastRow="0" w:firstColumn="0" w:lastColumn="0" w:oddVBand="0" w:evenVBand="0" w:oddHBand="1" w:evenHBand="0" w:firstRowFirstColumn="0" w:firstRowLastColumn="0" w:lastRowFirstColumn="0" w:lastRowLastColumn="0"/>
            </w:pPr>
          </w:p>
        </w:tc>
      </w:tr>
      <w:tr w:rsidR="00B67E87" w14:paraId="762476AF" w14:textId="77777777" w:rsidTr="00F000DD">
        <w:tc>
          <w:tcPr>
            <w:cnfStyle w:val="001000000000" w:firstRow="0" w:lastRow="0" w:firstColumn="1" w:lastColumn="0" w:oddVBand="0" w:evenVBand="0" w:oddHBand="0" w:evenHBand="0" w:firstRowFirstColumn="0" w:firstRowLastColumn="0" w:lastRowFirstColumn="0" w:lastRowLastColumn="0"/>
            <w:tcW w:w="3183" w:type="dxa"/>
          </w:tcPr>
          <w:p w14:paraId="648DCA69" w14:textId="77777777" w:rsidR="00B67E87" w:rsidRPr="002E72D8" w:rsidRDefault="009B40AC" w:rsidP="002E72D8">
            <w:pPr>
              <w:jc w:val="left"/>
            </w:pPr>
            <w:r w:rsidRPr="002E72D8">
              <w:rPr>
                <w:rFonts w:ascii="Book Antiqua" w:hAnsi="Book Antiqua"/>
                <w:b/>
              </w:rPr>
              <w:t>Manager, Procurement and Supply</w:t>
            </w:r>
          </w:p>
        </w:tc>
        <w:tc>
          <w:tcPr>
            <w:tcW w:w="2908" w:type="dxa"/>
          </w:tcPr>
          <w:p w14:paraId="2E9B1296" w14:textId="77777777" w:rsidR="009B40AC" w:rsidRPr="00EE0567" w:rsidRDefault="009B40AC" w:rsidP="009B40AC">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lang w:val="en-US"/>
              </w:rPr>
            </w:pPr>
            <w:r w:rsidRPr="00EE0567">
              <w:rPr>
                <w:rFonts w:ascii="Century Gothic" w:hAnsi="Century Gothic"/>
                <w:sz w:val="22"/>
                <w:lang w:val="en-US"/>
              </w:rPr>
              <w:t xml:space="preserve">Mr </w:t>
            </w:r>
            <w:r w:rsidRPr="00EE0567">
              <w:rPr>
                <w:rFonts w:ascii="Century Gothic" w:hAnsi="Century Gothic"/>
                <w:b/>
                <w:sz w:val="22"/>
                <w:lang w:val="en-US"/>
              </w:rPr>
              <w:t>KRISHNA NAIR</w:t>
            </w:r>
            <w:r w:rsidRPr="00EE0567">
              <w:rPr>
                <w:rFonts w:ascii="Century Gothic" w:hAnsi="Century Gothic"/>
                <w:sz w:val="22"/>
                <w:lang w:val="en-US"/>
              </w:rPr>
              <w:t xml:space="preserve"> Gopala </w:t>
            </w:r>
          </w:p>
          <w:p w14:paraId="0E24C250" w14:textId="77777777" w:rsidR="00B67E87" w:rsidRDefault="00B67E87" w:rsidP="00B241DA">
            <w:pPr>
              <w:cnfStyle w:val="000000000000" w:firstRow="0" w:lastRow="0" w:firstColumn="0" w:lastColumn="0" w:oddVBand="0" w:evenVBand="0" w:oddHBand="0" w:evenHBand="0" w:firstRowFirstColumn="0" w:firstRowLastColumn="0" w:lastRowFirstColumn="0" w:lastRowLastColumn="0"/>
            </w:pPr>
          </w:p>
        </w:tc>
        <w:tc>
          <w:tcPr>
            <w:tcW w:w="3151" w:type="dxa"/>
          </w:tcPr>
          <w:p w14:paraId="333F24EB" w14:textId="77777777" w:rsidR="009B40AC" w:rsidRPr="00EE0567" w:rsidRDefault="009B40AC" w:rsidP="009B40AC">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lang w:val="en-US"/>
              </w:rPr>
            </w:pPr>
            <w:r w:rsidRPr="00EE0567">
              <w:rPr>
                <w:rFonts w:ascii="Century Gothic" w:hAnsi="Century Gothic"/>
                <w:sz w:val="22"/>
                <w:lang w:val="en-US"/>
              </w:rPr>
              <w:t>Tel (230) 213 1628</w:t>
            </w:r>
          </w:p>
          <w:p w14:paraId="18782B82" w14:textId="77777777" w:rsidR="009B40AC" w:rsidRPr="00EE0567" w:rsidRDefault="009B40AC" w:rsidP="009B40AC">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lang w:val="en-US"/>
              </w:rPr>
            </w:pPr>
            <w:r w:rsidRPr="00EE0567">
              <w:rPr>
                <w:rFonts w:ascii="Century Gothic" w:hAnsi="Century Gothic"/>
                <w:sz w:val="22"/>
                <w:lang w:val="en-US"/>
              </w:rPr>
              <w:t>Ext: 346</w:t>
            </w:r>
          </w:p>
          <w:p w14:paraId="5529CF6D" w14:textId="77777777" w:rsidR="009B40AC" w:rsidRPr="00EE0567" w:rsidRDefault="009B40AC" w:rsidP="009B40AC">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lang w:val="en-US"/>
              </w:rPr>
            </w:pPr>
            <w:r w:rsidRPr="00EE0567">
              <w:rPr>
                <w:rFonts w:ascii="Century Gothic" w:hAnsi="Century Gothic"/>
                <w:sz w:val="22"/>
                <w:lang w:val="en-US"/>
              </w:rPr>
              <w:t>Fax (230) 208 7998</w:t>
            </w:r>
          </w:p>
          <w:p w14:paraId="40076117" w14:textId="77777777" w:rsidR="00B67E87" w:rsidRPr="009B40AC" w:rsidRDefault="009B40AC" w:rsidP="009B40AC">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0"/>
                <w:lang w:val="fr-FR"/>
              </w:rPr>
            </w:pPr>
            <w:r w:rsidRPr="00EE0567">
              <w:rPr>
                <w:rFonts w:ascii="Century Gothic" w:hAnsi="Century Gothic"/>
                <w:sz w:val="22"/>
                <w:lang w:val="en-US"/>
              </w:rPr>
              <w:t>gkrishanair@govmu.org</w:t>
            </w:r>
          </w:p>
        </w:tc>
      </w:tr>
      <w:tr w:rsidR="00B67E87" w14:paraId="22A6438B" w14:textId="77777777" w:rsidTr="00F000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83" w:type="dxa"/>
          </w:tcPr>
          <w:p w14:paraId="6FEA14C7" w14:textId="77777777" w:rsidR="00B67E87" w:rsidRPr="002E72D8" w:rsidRDefault="009B40AC" w:rsidP="002E72D8">
            <w:pPr>
              <w:jc w:val="left"/>
            </w:pPr>
            <w:r w:rsidRPr="002E72D8">
              <w:rPr>
                <w:rFonts w:ascii="Book Antiqua" w:hAnsi="Book Antiqua"/>
                <w:b/>
              </w:rPr>
              <w:t>Assistant Manager, Procurement and Supply</w:t>
            </w:r>
          </w:p>
        </w:tc>
        <w:tc>
          <w:tcPr>
            <w:tcW w:w="2908" w:type="dxa"/>
          </w:tcPr>
          <w:p w14:paraId="022C0438" w14:textId="77777777" w:rsidR="009B40AC" w:rsidRPr="00C0371F" w:rsidRDefault="009B40AC" w:rsidP="009B40AC">
            <w:pPr>
              <w:spacing w:line="240" w:lineRule="auto"/>
              <w:jc w:val="left"/>
              <w:cnfStyle w:val="000000100000" w:firstRow="0" w:lastRow="0" w:firstColumn="0" w:lastColumn="0" w:oddVBand="0" w:evenVBand="0" w:oddHBand="1" w:evenHBand="0" w:firstRowFirstColumn="0" w:firstRowLastColumn="0" w:lastRowFirstColumn="0" w:lastRowLastColumn="0"/>
              <w:rPr>
                <w:rFonts w:ascii="Century Gothic" w:hAnsi="Century Gothic"/>
                <w:sz w:val="20"/>
                <w:lang w:val="en-US"/>
              </w:rPr>
            </w:pPr>
            <w:r w:rsidRPr="00C0371F">
              <w:rPr>
                <w:rFonts w:ascii="Century Gothic" w:hAnsi="Century Gothic"/>
                <w:sz w:val="22"/>
                <w:lang w:val="en-US"/>
              </w:rPr>
              <w:t xml:space="preserve">Mr </w:t>
            </w:r>
            <w:r w:rsidRPr="00C0371F">
              <w:rPr>
                <w:rFonts w:ascii="Century Gothic" w:hAnsi="Century Gothic"/>
                <w:b/>
                <w:sz w:val="22"/>
                <w:lang w:val="en-US"/>
              </w:rPr>
              <w:t>KRISTNAMAH</w:t>
            </w:r>
            <w:r w:rsidRPr="00C0371F">
              <w:rPr>
                <w:rFonts w:ascii="Century Gothic" w:hAnsi="Century Gothic"/>
                <w:sz w:val="22"/>
                <w:lang w:val="en-US"/>
              </w:rPr>
              <w:t xml:space="preserve"> Atmaram</w:t>
            </w:r>
          </w:p>
          <w:p w14:paraId="6DAA7770" w14:textId="77777777" w:rsidR="00B67E87" w:rsidRDefault="00B67E87" w:rsidP="00B241DA">
            <w:pPr>
              <w:cnfStyle w:val="000000100000" w:firstRow="0" w:lastRow="0" w:firstColumn="0" w:lastColumn="0" w:oddVBand="0" w:evenVBand="0" w:oddHBand="1" w:evenHBand="0" w:firstRowFirstColumn="0" w:firstRowLastColumn="0" w:lastRowFirstColumn="0" w:lastRowLastColumn="0"/>
            </w:pPr>
          </w:p>
        </w:tc>
        <w:tc>
          <w:tcPr>
            <w:tcW w:w="3151" w:type="dxa"/>
          </w:tcPr>
          <w:p w14:paraId="3FB4EC24" w14:textId="77777777" w:rsidR="009B40AC" w:rsidRPr="00D83144" w:rsidRDefault="009B40AC" w:rsidP="009B40AC">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rPr>
            </w:pPr>
            <w:r w:rsidRPr="00D83144">
              <w:rPr>
                <w:rFonts w:ascii="Century Gothic" w:hAnsi="Century Gothic"/>
                <w:sz w:val="22"/>
              </w:rPr>
              <w:t>Tel (230) 211 2897</w:t>
            </w:r>
          </w:p>
          <w:p w14:paraId="1AD3F394" w14:textId="77777777" w:rsidR="009B40AC" w:rsidRPr="00D83144" w:rsidRDefault="009B40AC" w:rsidP="009B40AC">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rPr>
            </w:pPr>
            <w:r w:rsidRPr="00D83144">
              <w:rPr>
                <w:rFonts w:ascii="Century Gothic" w:hAnsi="Century Gothic"/>
                <w:sz w:val="22"/>
              </w:rPr>
              <w:t>Ext: 349</w:t>
            </w:r>
          </w:p>
          <w:p w14:paraId="503427B7" w14:textId="77777777" w:rsidR="009B40AC" w:rsidRPr="00D83144" w:rsidRDefault="009B40AC" w:rsidP="009B40AC">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0"/>
              </w:rPr>
            </w:pPr>
            <w:r w:rsidRPr="00D83144">
              <w:rPr>
                <w:rFonts w:ascii="Century Gothic" w:hAnsi="Century Gothic"/>
                <w:sz w:val="22"/>
              </w:rPr>
              <w:t>Fax (230) 208 7998</w:t>
            </w:r>
          </w:p>
          <w:p w14:paraId="7BE48519" w14:textId="77777777" w:rsidR="009B40AC" w:rsidRPr="00D83144" w:rsidRDefault="009B40AC" w:rsidP="009B40AC">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0"/>
                <w:lang w:val="fr-FR"/>
              </w:rPr>
            </w:pPr>
            <w:r w:rsidRPr="00D83144">
              <w:rPr>
                <w:rFonts w:ascii="Century Gothic" w:hAnsi="Century Gothic"/>
                <w:sz w:val="22"/>
                <w:lang w:val="fr-FR"/>
              </w:rPr>
              <w:t>akristnamah@govmu.org</w:t>
            </w:r>
          </w:p>
          <w:p w14:paraId="08D30653" w14:textId="77777777" w:rsidR="00B67E87" w:rsidRDefault="00B67E87" w:rsidP="00B241DA">
            <w:pPr>
              <w:cnfStyle w:val="000000100000" w:firstRow="0" w:lastRow="0" w:firstColumn="0" w:lastColumn="0" w:oddVBand="0" w:evenVBand="0" w:oddHBand="1" w:evenHBand="0" w:firstRowFirstColumn="0" w:firstRowLastColumn="0" w:lastRowFirstColumn="0" w:lastRowLastColumn="0"/>
            </w:pPr>
          </w:p>
        </w:tc>
      </w:tr>
      <w:tr w:rsidR="00B67E87" w14:paraId="094430B1" w14:textId="77777777" w:rsidTr="00F000DD">
        <w:tc>
          <w:tcPr>
            <w:cnfStyle w:val="001000000000" w:firstRow="0" w:lastRow="0" w:firstColumn="1" w:lastColumn="0" w:oddVBand="0" w:evenVBand="0" w:oddHBand="0" w:evenHBand="0" w:firstRowFirstColumn="0" w:firstRowLastColumn="0" w:lastRowFirstColumn="0" w:lastRowLastColumn="0"/>
            <w:tcW w:w="3183" w:type="dxa"/>
          </w:tcPr>
          <w:p w14:paraId="5F79F779" w14:textId="77777777" w:rsidR="00B67E87" w:rsidRPr="002E72D8" w:rsidRDefault="009B40AC" w:rsidP="002E72D8">
            <w:pPr>
              <w:jc w:val="left"/>
            </w:pPr>
            <w:r w:rsidRPr="002E72D8">
              <w:rPr>
                <w:rFonts w:ascii="Book Antiqua" w:hAnsi="Book Antiqua"/>
                <w:b/>
              </w:rPr>
              <w:t>Assistant Manager, Procurement and Supply</w:t>
            </w:r>
          </w:p>
        </w:tc>
        <w:tc>
          <w:tcPr>
            <w:tcW w:w="2908" w:type="dxa"/>
          </w:tcPr>
          <w:p w14:paraId="6517BDD6" w14:textId="77777777" w:rsidR="009B40AC" w:rsidRPr="00C0371F" w:rsidRDefault="009B40AC" w:rsidP="009B40AC">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0"/>
                <w:lang w:val="en-US"/>
              </w:rPr>
            </w:pPr>
            <w:r w:rsidRPr="00C0371F">
              <w:rPr>
                <w:rFonts w:ascii="Century Gothic" w:hAnsi="Century Gothic"/>
                <w:sz w:val="22"/>
                <w:lang w:val="en-US"/>
              </w:rPr>
              <w:t xml:space="preserve">Mr </w:t>
            </w:r>
            <w:r w:rsidRPr="00C0371F">
              <w:rPr>
                <w:rFonts w:ascii="Century Gothic" w:hAnsi="Century Gothic"/>
                <w:b/>
                <w:sz w:val="22"/>
                <w:lang w:val="en-US"/>
              </w:rPr>
              <w:t>DHUWAL</w:t>
            </w:r>
            <w:r w:rsidRPr="00C0371F">
              <w:rPr>
                <w:rFonts w:ascii="Century Gothic" w:hAnsi="Century Gothic"/>
                <w:sz w:val="22"/>
                <w:lang w:val="en-US"/>
              </w:rPr>
              <w:t xml:space="preserve"> Subash</w:t>
            </w:r>
          </w:p>
          <w:p w14:paraId="5ADAB5A0" w14:textId="77777777" w:rsidR="00B67E87" w:rsidRDefault="00B67E87" w:rsidP="00B241DA">
            <w:pPr>
              <w:cnfStyle w:val="000000000000" w:firstRow="0" w:lastRow="0" w:firstColumn="0" w:lastColumn="0" w:oddVBand="0" w:evenVBand="0" w:oddHBand="0" w:evenHBand="0" w:firstRowFirstColumn="0" w:firstRowLastColumn="0" w:lastRowFirstColumn="0" w:lastRowLastColumn="0"/>
            </w:pPr>
          </w:p>
        </w:tc>
        <w:tc>
          <w:tcPr>
            <w:tcW w:w="3151" w:type="dxa"/>
          </w:tcPr>
          <w:p w14:paraId="137690C5" w14:textId="77777777" w:rsidR="009B40AC" w:rsidRPr="00D83144" w:rsidRDefault="009B40AC" w:rsidP="009B40AC">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rPr>
            </w:pPr>
            <w:r w:rsidRPr="00D83144">
              <w:rPr>
                <w:rFonts w:ascii="Century Gothic" w:hAnsi="Century Gothic"/>
                <w:sz w:val="22"/>
              </w:rPr>
              <w:t>Tel (230) 211 2897</w:t>
            </w:r>
          </w:p>
          <w:p w14:paraId="469CA0A5" w14:textId="77777777" w:rsidR="009B40AC" w:rsidRPr="00D83144" w:rsidRDefault="009B40AC" w:rsidP="009B40AC">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rPr>
            </w:pPr>
            <w:r w:rsidRPr="00D83144">
              <w:rPr>
                <w:rFonts w:ascii="Century Gothic" w:hAnsi="Century Gothic"/>
                <w:sz w:val="22"/>
              </w:rPr>
              <w:t>Ext: 348</w:t>
            </w:r>
          </w:p>
          <w:p w14:paraId="01CBB3EF" w14:textId="77777777" w:rsidR="009B40AC" w:rsidRPr="00D83144" w:rsidRDefault="009B40AC" w:rsidP="009B40AC">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0"/>
              </w:rPr>
            </w:pPr>
            <w:r w:rsidRPr="00D83144">
              <w:rPr>
                <w:rFonts w:ascii="Century Gothic" w:hAnsi="Century Gothic"/>
                <w:sz w:val="22"/>
              </w:rPr>
              <w:t>Fax (230) 208 7998</w:t>
            </w:r>
          </w:p>
          <w:p w14:paraId="7EC29111" w14:textId="77777777" w:rsidR="00B67E87" w:rsidRPr="009B40AC" w:rsidRDefault="009B40AC" w:rsidP="009B40AC">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0"/>
                <w:lang w:val="fr-FR"/>
              </w:rPr>
            </w:pPr>
            <w:r w:rsidRPr="00D83144">
              <w:rPr>
                <w:rFonts w:ascii="Century Gothic" w:hAnsi="Century Gothic"/>
                <w:sz w:val="22"/>
                <w:lang w:val="fr-FR"/>
              </w:rPr>
              <w:t>sdhuwal@govmu.org</w:t>
            </w:r>
          </w:p>
        </w:tc>
      </w:tr>
      <w:tr w:rsidR="00B67E87" w14:paraId="7A85E5B3" w14:textId="77777777" w:rsidTr="00F000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83" w:type="dxa"/>
          </w:tcPr>
          <w:p w14:paraId="180CB5EB" w14:textId="77777777" w:rsidR="00B67E87" w:rsidRPr="002E72D8" w:rsidRDefault="009B40AC" w:rsidP="002E72D8">
            <w:pPr>
              <w:jc w:val="left"/>
            </w:pPr>
            <w:r w:rsidRPr="002E72D8">
              <w:rPr>
                <w:rFonts w:ascii="Book Antiqua" w:hAnsi="Book Antiqua"/>
                <w:b/>
              </w:rPr>
              <w:t>Assistant Manager, Internal Control</w:t>
            </w:r>
          </w:p>
        </w:tc>
        <w:tc>
          <w:tcPr>
            <w:tcW w:w="2908" w:type="dxa"/>
          </w:tcPr>
          <w:p w14:paraId="3AABB404" w14:textId="77777777" w:rsidR="009B40AC" w:rsidRPr="00D83144" w:rsidRDefault="009B40AC" w:rsidP="009B40AC">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0"/>
                <w:lang w:val="fr-FR"/>
              </w:rPr>
            </w:pPr>
            <w:r w:rsidRPr="00D83144">
              <w:rPr>
                <w:rFonts w:ascii="Century Gothic" w:hAnsi="Century Gothic"/>
                <w:sz w:val="22"/>
                <w:lang w:val="fr-FR"/>
              </w:rPr>
              <w:t xml:space="preserve">Mr </w:t>
            </w:r>
            <w:r w:rsidRPr="008B5957">
              <w:rPr>
                <w:rFonts w:ascii="Century Gothic" w:hAnsi="Century Gothic"/>
                <w:b/>
                <w:sz w:val="22"/>
                <w:lang w:val="fr-FR"/>
              </w:rPr>
              <w:t>DUVAL</w:t>
            </w:r>
            <w:r w:rsidRPr="00D83144">
              <w:rPr>
                <w:rFonts w:ascii="Century Gothic" w:hAnsi="Century Gothic"/>
                <w:sz w:val="22"/>
                <w:lang w:val="fr-FR"/>
              </w:rPr>
              <w:t xml:space="preserve"> Jean Claude</w:t>
            </w:r>
          </w:p>
          <w:p w14:paraId="6825C768" w14:textId="77777777" w:rsidR="00B67E87" w:rsidRDefault="00B67E87" w:rsidP="00B241DA">
            <w:pPr>
              <w:cnfStyle w:val="000000100000" w:firstRow="0" w:lastRow="0" w:firstColumn="0" w:lastColumn="0" w:oddVBand="0" w:evenVBand="0" w:oddHBand="1" w:evenHBand="0" w:firstRowFirstColumn="0" w:firstRowLastColumn="0" w:lastRowFirstColumn="0" w:lastRowLastColumn="0"/>
            </w:pPr>
          </w:p>
        </w:tc>
        <w:tc>
          <w:tcPr>
            <w:tcW w:w="3151" w:type="dxa"/>
          </w:tcPr>
          <w:p w14:paraId="0C5FC557" w14:textId="77777777" w:rsidR="009B40AC" w:rsidRPr="00C0371F" w:rsidRDefault="009B40AC" w:rsidP="009B40AC">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lang w:val="fr-FR"/>
              </w:rPr>
            </w:pPr>
            <w:r w:rsidRPr="00C0371F">
              <w:rPr>
                <w:rFonts w:ascii="Century Gothic" w:hAnsi="Century Gothic"/>
                <w:sz w:val="22"/>
                <w:lang w:val="fr-FR"/>
              </w:rPr>
              <w:t>Tel (230) 213 6047</w:t>
            </w:r>
          </w:p>
          <w:p w14:paraId="512244F0" w14:textId="77777777" w:rsidR="009B40AC" w:rsidRPr="00D83144" w:rsidRDefault="009B40AC" w:rsidP="009B40AC">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0"/>
                <w:lang w:val="fr-FR"/>
              </w:rPr>
            </w:pPr>
            <w:r w:rsidRPr="00D83144">
              <w:rPr>
                <w:rFonts w:ascii="Century Gothic" w:hAnsi="Century Gothic"/>
                <w:sz w:val="22"/>
                <w:lang w:val="fr-FR"/>
              </w:rPr>
              <w:t>jduval@govmu.org</w:t>
            </w:r>
          </w:p>
          <w:p w14:paraId="2ABB9D15" w14:textId="77777777" w:rsidR="00B67E87" w:rsidRDefault="00B67E87" w:rsidP="00B241DA">
            <w:pPr>
              <w:cnfStyle w:val="000000100000" w:firstRow="0" w:lastRow="0" w:firstColumn="0" w:lastColumn="0" w:oddVBand="0" w:evenVBand="0" w:oddHBand="1" w:evenHBand="0" w:firstRowFirstColumn="0" w:firstRowLastColumn="0" w:lastRowFirstColumn="0" w:lastRowLastColumn="0"/>
            </w:pPr>
          </w:p>
        </w:tc>
      </w:tr>
      <w:tr w:rsidR="009B40AC" w14:paraId="11A902CF" w14:textId="77777777" w:rsidTr="00F000DD">
        <w:tc>
          <w:tcPr>
            <w:cnfStyle w:val="001000000000" w:firstRow="0" w:lastRow="0" w:firstColumn="1" w:lastColumn="0" w:oddVBand="0" w:evenVBand="0" w:oddHBand="0" w:evenHBand="0" w:firstRowFirstColumn="0" w:firstRowLastColumn="0" w:lastRowFirstColumn="0" w:lastRowLastColumn="0"/>
            <w:tcW w:w="3183" w:type="dxa"/>
          </w:tcPr>
          <w:p w14:paraId="7DC9F145" w14:textId="77777777" w:rsidR="009B40AC" w:rsidRPr="000F2B0A" w:rsidRDefault="001F39EF" w:rsidP="00B241DA">
            <w:pPr>
              <w:rPr>
                <w:rFonts w:ascii="Book Antiqua" w:hAnsi="Book Antiqua"/>
                <w:b/>
              </w:rPr>
            </w:pPr>
            <w:r>
              <w:rPr>
                <w:rFonts w:ascii="Book Antiqua" w:hAnsi="Book Antiqua"/>
                <w:b/>
              </w:rPr>
              <w:t xml:space="preserve">Acting </w:t>
            </w:r>
            <w:r w:rsidR="000F2B0A" w:rsidRPr="000F2B0A">
              <w:rPr>
                <w:rFonts w:ascii="Book Antiqua" w:hAnsi="Book Antiqua"/>
                <w:b/>
              </w:rPr>
              <w:t>Director of Fisheries</w:t>
            </w:r>
          </w:p>
        </w:tc>
        <w:tc>
          <w:tcPr>
            <w:tcW w:w="2908" w:type="dxa"/>
          </w:tcPr>
          <w:p w14:paraId="4739DDFA" w14:textId="77777777" w:rsidR="000F2B0A" w:rsidRPr="00EE0567" w:rsidRDefault="000F2B0A" w:rsidP="000F2B0A">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lang w:val="en-US"/>
              </w:rPr>
            </w:pPr>
            <w:r w:rsidRPr="00EE0567">
              <w:rPr>
                <w:rFonts w:ascii="Century Gothic" w:hAnsi="Century Gothic"/>
                <w:sz w:val="22"/>
                <w:lang w:val="en-US"/>
              </w:rPr>
              <w:t xml:space="preserve">Mr </w:t>
            </w:r>
            <w:r w:rsidRPr="00EE0567">
              <w:rPr>
                <w:rFonts w:ascii="Century Gothic" w:hAnsi="Century Gothic"/>
                <w:b/>
                <w:sz w:val="22"/>
                <w:lang w:val="en-US"/>
              </w:rPr>
              <w:t>NORUNGEE</w:t>
            </w:r>
            <w:r w:rsidRPr="00EE0567">
              <w:rPr>
                <w:rFonts w:ascii="Century Gothic" w:hAnsi="Century Gothic"/>
                <w:sz w:val="22"/>
                <w:lang w:val="en-US"/>
              </w:rPr>
              <w:t xml:space="preserve"> Devanand</w:t>
            </w:r>
          </w:p>
          <w:p w14:paraId="120587AE" w14:textId="77777777" w:rsidR="009B40AC" w:rsidRPr="00D83144" w:rsidRDefault="009B40AC" w:rsidP="009B40AC">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lang w:val="fr-FR"/>
              </w:rPr>
            </w:pPr>
          </w:p>
        </w:tc>
        <w:tc>
          <w:tcPr>
            <w:tcW w:w="3151" w:type="dxa"/>
          </w:tcPr>
          <w:p w14:paraId="7932D91A" w14:textId="77777777" w:rsidR="000F2B0A" w:rsidRPr="00EE0567" w:rsidRDefault="000F2B0A" w:rsidP="000F2B0A">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lang w:val="en-US"/>
              </w:rPr>
            </w:pPr>
            <w:r w:rsidRPr="00EE0567">
              <w:rPr>
                <w:rFonts w:ascii="Century Gothic" w:hAnsi="Century Gothic"/>
                <w:sz w:val="22"/>
                <w:lang w:val="en-US"/>
              </w:rPr>
              <w:t>Tel (230) 208 7989</w:t>
            </w:r>
          </w:p>
          <w:p w14:paraId="2EBFB1CF" w14:textId="77777777" w:rsidR="000F2B0A" w:rsidRDefault="000F2B0A" w:rsidP="000F2B0A">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lang w:val="en-US"/>
              </w:rPr>
            </w:pPr>
            <w:r w:rsidRPr="00EE0567">
              <w:rPr>
                <w:rFonts w:ascii="Century Gothic" w:hAnsi="Century Gothic"/>
                <w:sz w:val="22"/>
                <w:lang w:val="en-US"/>
              </w:rPr>
              <w:t>Fax (230) 213 7157</w:t>
            </w:r>
          </w:p>
          <w:p w14:paraId="0B151351" w14:textId="77777777" w:rsidR="000F2B0A" w:rsidRPr="008B5957" w:rsidRDefault="000F2B0A" w:rsidP="000F2B0A">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0"/>
                <w:lang w:val="fr-FR"/>
              </w:rPr>
            </w:pPr>
            <w:r>
              <w:rPr>
                <w:rFonts w:ascii="Century Gothic" w:hAnsi="Century Gothic"/>
                <w:sz w:val="22"/>
                <w:lang w:val="en-US"/>
              </w:rPr>
              <w:t>dnorungee@gmail.com</w:t>
            </w:r>
          </w:p>
          <w:p w14:paraId="4292B7FB" w14:textId="77777777" w:rsidR="009B40AC" w:rsidRPr="00C0371F" w:rsidRDefault="009B40AC" w:rsidP="009B40AC">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lang w:val="fr-FR"/>
              </w:rPr>
            </w:pPr>
          </w:p>
        </w:tc>
      </w:tr>
      <w:tr w:rsidR="009B40AC" w14:paraId="44DF1CE9" w14:textId="77777777" w:rsidTr="00F000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83" w:type="dxa"/>
          </w:tcPr>
          <w:p w14:paraId="1BDD84E3" w14:textId="77777777" w:rsidR="009B40AC" w:rsidRPr="000F2B0A" w:rsidRDefault="000F2B0A" w:rsidP="00956AB5">
            <w:pPr>
              <w:jc w:val="left"/>
              <w:rPr>
                <w:rFonts w:ascii="Book Antiqua" w:hAnsi="Book Antiqua"/>
                <w:b/>
              </w:rPr>
            </w:pPr>
            <w:r w:rsidRPr="000F2B0A">
              <w:rPr>
                <w:rFonts w:ascii="Book Antiqua" w:hAnsi="Book Antiqua"/>
                <w:b/>
              </w:rPr>
              <w:t>Assistant Director (Fisheries)</w:t>
            </w:r>
          </w:p>
        </w:tc>
        <w:tc>
          <w:tcPr>
            <w:tcW w:w="2908" w:type="dxa"/>
          </w:tcPr>
          <w:p w14:paraId="1C3FA919" w14:textId="77777777" w:rsidR="000F2B0A" w:rsidRPr="008B5957" w:rsidRDefault="000F2B0A" w:rsidP="000F2B0A">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0"/>
                <w:lang w:val="fr-FR"/>
              </w:rPr>
            </w:pPr>
            <w:r w:rsidRPr="008B5957">
              <w:rPr>
                <w:rFonts w:ascii="Century Gothic" w:hAnsi="Century Gothic"/>
                <w:sz w:val="22"/>
                <w:lang w:val="fr-FR"/>
              </w:rPr>
              <w:t xml:space="preserve">Mrs </w:t>
            </w:r>
            <w:r w:rsidRPr="008B5957">
              <w:rPr>
                <w:rFonts w:ascii="Century Gothic" w:hAnsi="Century Gothic"/>
                <w:b/>
                <w:sz w:val="22"/>
                <w:lang w:val="fr-FR"/>
              </w:rPr>
              <w:t>BASANT RAI</w:t>
            </w:r>
            <w:r w:rsidRPr="008B5957">
              <w:rPr>
                <w:rFonts w:ascii="Century Gothic" w:hAnsi="Century Gothic"/>
                <w:sz w:val="22"/>
                <w:lang w:val="fr-FR"/>
              </w:rPr>
              <w:t xml:space="preserve"> Yajoshi</w:t>
            </w:r>
          </w:p>
          <w:p w14:paraId="5146D323" w14:textId="77777777" w:rsidR="009B40AC" w:rsidRPr="00D83144" w:rsidRDefault="009B40AC" w:rsidP="009B40AC">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lang w:val="fr-FR"/>
              </w:rPr>
            </w:pPr>
          </w:p>
        </w:tc>
        <w:tc>
          <w:tcPr>
            <w:tcW w:w="3151" w:type="dxa"/>
          </w:tcPr>
          <w:p w14:paraId="251EC241" w14:textId="77777777" w:rsidR="000F2B0A" w:rsidRPr="00C0371F" w:rsidRDefault="000F2B0A" w:rsidP="000F2B0A">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lang w:val="fr-FR"/>
              </w:rPr>
            </w:pPr>
            <w:r w:rsidRPr="00C0371F">
              <w:rPr>
                <w:rFonts w:ascii="Century Gothic" w:hAnsi="Century Gothic"/>
                <w:sz w:val="22"/>
                <w:lang w:val="fr-FR"/>
              </w:rPr>
              <w:t>Tel (230) 234 6858</w:t>
            </w:r>
          </w:p>
          <w:p w14:paraId="280EF79B" w14:textId="77777777" w:rsidR="000F2B0A" w:rsidRPr="008B5957" w:rsidRDefault="000F2B0A" w:rsidP="000F2B0A">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0"/>
              </w:rPr>
            </w:pPr>
            <w:r w:rsidRPr="008B5957">
              <w:rPr>
                <w:rFonts w:ascii="Century Gothic" w:hAnsi="Century Gothic"/>
                <w:sz w:val="22"/>
              </w:rPr>
              <w:t>Fax (230) 234 6967</w:t>
            </w:r>
          </w:p>
          <w:p w14:paraId="613DAD6E" w14:textId="77777777" w:rsidR="000F2B0A" w:rsidRPr="008B5957" w:rsidRDefault="000F2B0A" w:rsidP="000F2B0A">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0"/>
                <w:lang w:val="fr-FR"/>
              </w:rPr>
            </w:pPr>
            <w:r w:rsidRPr="008B5957">
              <w:rPr>
                <w:rFonts w:ascii="Century Gothic" w:hAnsi="Century Gothic"/>
                <w:sz w:val="22"/>
                <w:lang w:val="fr-FR"/>
              </w:rPr>
              <w:t>ybasantrai@gmail.com</w:t>
            </w:r>
          </w:p>
          <w:p w14:paraId="163330AD" w14:textId="77777777" w:rsidR="009B40AC" w:rsidRPr="00C0371F" w:rsidRDefault="009B40AC" w:rsidP="009B40AC">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lang w:val="fr-FR"/>
              </w:rPr>
            </w:pPr>
          </w:p>
        </w:tc>
      </w:tr>
      <w:tr w:rsidR="009B40AC" w14:paraId="7B58E60E" w14:textId="77777777" w:rsidTr="00F000DD">
        <w:tc>
          <w:tcPr>
            <w:cnfStyle w:val="001000000000" w:firstRow="0" w:lastRow="0" w:firstColumn="1" w:lastColumn="0" w:oddVBand="0" w:evenVBand="0" w:oddHBand="0" w:evenHBand="0" w:firstRowFirstColumn="0" w:firstRowLastColumn="0" w:lastRowFirstColumn="0" w:lastRowLastColumn="0"/>
            <w:tcW w:w="3183" w:type="dxa"/>
          </w:tcPr>
          <w:p w14:paraId="3E64FC19" w14:textId="77777777" w:rsidR="009B40AC" w:rsidRPr="000F2B0A" w:rsidRDefault="000F2B0A" w:rsidP="00956AB5">
            <w:pPr>
              <w:jc w:val="left"/>
              <w:rPr>
                <w:rFonts w:ascii="Book Antiqua" w:hAnsi="Book Antiqua"/>
                <w:b/>
              </w:rPr>
            </w:pPr>
            <w:r w:rsidRPr="000F2B0A">
              <w:rPr>
                <w:rFonts w:ascii="Book Antiqua" w:hAnsi="Book Antiqua"/>
                <w:b/>
              </w:rPr>
              <w:t>Assistant Director (Fisheries)</w:t>
            </w:r>
          </w:p>
        </w:tc>
        <w:tc>
          <w:tcPr>
            <w:tcW w:w="2908" w:type="dxa"/>
          </w:tcPr>
          <w:p w14:paraId="432822AC" w14:textId="77777777" w:rsidR="000F2B0A" w:rsidRPr="00F50705" w:rsidRDefault="000F2B0A" w:rsidP="000F2B0A">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noProof/>
              </w:rPr>
            </w:pPr>
            <w:r w:rsidRPr="00F50705">
              <w:rPr>
                <w:rFonts w:ascii="Century Gothic" w:hAnsi="Century Gothic"/>
                <w:noProof/>
              </w:rPr>
              <w:t xml:space="preserve">Mr </w:t>
            </w:r>
            <w:r w:rsidRPr="00F50705">
              <w:rPr>
                <w:rFonts w:ascii="Century Gothic" w:hAnsi="Century Gothic"/>
                <w:b/>
                <w:noProof/>
              </w:rPr>
              <w:t>BEEHARRY</w:t>
            </w:r>
            <w:r w:rsidRPr="00F50705">
              <w:rPr>
                <w:rFonts w:ascii="Century Gothic" w:hAnsi="Century Gothic"/>
                <w:noProof/>
              </w:rPr>
              <w:t xml:space="preserve"> Sunil Panray </w:t>
            </w:r>
          </w:p>
          <w:p w14:paraId="75C70748" w14:textId="77777777" w:rsidR="009B40AC" w:rsidRPr="00D83144" w:rsidRDefault="009B40AC" w:rsidP="009B40AC">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lang w:val="fr-FR"/>
              </w:rPr>
            </w:pPr>
          </w:p>
        </w:tc>
        <w:tc>
          <w:tcPr>
            <w:tcW w:w="3151" w:type="dxa"/>
          </w:tcPr>
          <w:p w14:paraId="6F6F5D73" w14:textId="77777777" w:rsidR="000F2B0A" w:rsidRPr="00F50705" w:rsidRDefault="000F2B0A" w:rsidP="000F2B0A">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noProof/>
              </w:rPr>
            </w:pPr>
            <w:r w:rsidRPr="00F50705">
              <w:rPr>
                <w:rFonts w:ascii="Century Gothic" w:hAnsi="Century Gothic"/>
                <w:noProof/>
              </w:rPr>
              <w:t>Tel (230) 234 6858</w:t>
            </w:r>
          </w:p>
          <w:p w14:paraId="1E60EE34" w14:textId="77777777" w:rsidR="000F2B0A" w:rsidRPr="00F50705" w:rsidRDefault="000F2B0A" w:rsidP="000F2B0A">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noProof/>
              </w:rPr>
            </w:pPr>
            <w:r w:rsidRPr="00F50705">
              <w:rPr>
                <w:rFonts w:ascii="Century Gothic" w:hAnsi="Century Gothic"/>
                <w:noProof/>
              </w:rPr>
              <w:t>Fax (230) 234 6967</w:t>
            </w:r>
          </w:p>
          <w:p w14:paraId="079F0A40" w14:textId="77777777" w:rsidR="009B40AC" w:rsidRPr="000F2B0A" w:rsidRDefault="000F2B0A" w:rsidP="009B40AC">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0"/>
              </w:rPr>
            </w:pPr>
            <w:r w:rsidRPr="00EE0567">
              <w:rPr>
                <w:rFonts w:ascii="Century Gothic" w:hAnsi="Century Gothic"/>
                <w:noProof/>
              </w:rPr>
              <w:t>sbeeharry@govmu.org</w:t>
            </w:r>
          </w:p>
        </w:tc>
      </w:tr>
      <w:tr w:rsidR="001F39EF" w14:paraId="403C236A" w14:textId="77777777" w:rsidTr="00F000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83" w:type="dxa"/>
          </w:tcPr>
          <w:p w14:paraId="1C7E98C1" w14:textId="77777777" w:rsidR="001F39EF" w:rsidRPr="002F7BA2" w:rsidRDefault="001F39EF" w:rsidP="00956AB5">
            <w:pPr>
              <w:jc w:val="left"/>
              <w:rPr>
                <w:rFonts w:ascii="Book Antiqua" w:hAnsi="Book Antiqua"/>
                <w:b/>
              </w:rPr>
            </w:pPr>
            <w:r w:rsidRPr="001F39EF">
              <w:rPr>
                <w:rFonts w:ascii="Book Antiqua" w:hAnsi="Book Antiqua"/>
                <w:b/>
                <w:lang w:val="en-US"/>
              </w:rPr>
              <w:t>Acting Assistant Director (Fisheries)</w:t>
            </w:r>
          </w:p>
        </w:tc>
        <w:tc>
          <w:tcPr>
            <w:tcW w:w="2908" w:type="dxa"/>
          </w:tcPr>
          <w:p w14:paraId="3FB6ECB8" w14:textId="77777777" w:rsidR="001F39EF" w:rsidRDefault="001F39EF" w:rsidP="001F39EF">
            <w:pPr>
              <w:spacing w:line="240" w:lineRule="auto"/>
              <w:jc w:val="left"/>
              <w:cnfStyle w:val="000000100000" w:firstRow="0" w:lastRow="0" w:firstColumn="0" w:lastColumn="0" w:oddVBand="0" w:evenVBand="0" w:oddHBand="1" w:evenHBand="0" w:firstRowFirstColumn="0" w:firstRowLastColumn="0" w:lastRowFirstColumn="0" w:lastRowLastColumn="0"/>
              <w:rPr>
                <w:rFonts w:ascii="Century Gothic" w:hAnsi="Century Gothic"/>
                <w:lang w:val="en-US"/>
              </w:rPr>
            </w:pPr>
            <w:r>
              <w:rPr>
                <w:rFonts w:ascii="Century Gothic" w:hAnsi="Century Gothic"/>
                <w:lang w:val="en-US"/>
              </w:rPr>
              <w:t xml:space="preserve">Mr </w:t>
            </w:r>
            <w:r w:rsidRPr="00024A63">
              <w:rPr>
                <w:rFonts w:ascii="Century Gothic" w:hAnsi="Century Gothic"/>
                <w:b/>
                <w:lang w:val="en-US"/>
              </w:rPr>
              <w:t>RAMSAHA</w:t>
            </w:r>
            <w:r>
              <w:rPr>
                <w:rFonts w:ascii="Century Gothic" w:hAnsi="Century Gothic"/>
                <w:b/>
                <w:lang w:val="en-US"/>
              </w:rPr>
              <w:t xml:space="preserve"> </w:t>
            </w:r>
            <w:r>
              <w:rPr>
                <w:rFonts w:ascii="Century Gothic" w:hAnsi="Century Gothic"/>
                <w:lang w:val="en-US"/>
              </w:rPr>
              <w:t>Soonil Kumar</w:t>
            </w:r>
          </w:p>
          <w:p w14:paraId="67A4290E" w14:textId="77777777" w:rsidR="001F39EF" w:rsidRPr="00C0371F" w:rsidRDefault="001F39EF" w:rsidP="006A057E">
            <w:pPr>
              <w:spacing w:line="240" w:lineRule="auto"/>
              <w:jc w:val="left"/>
              <w:cnfStyle w:val="000000100000" w:firstRow="0" w:lastRow="0" w:firstColumn="0" w:lastColumn="0" w:oddVBand="0" w:evenVBand="0" w:oddHBand="1" w:evenHBand="0" w:firstRowFirstColumn="0" w:firstRowLastColumn="0" w:lastRowFirstColumn="0" w:lastRowLastColumn="0"/>
              <w:rPr>
                <w:rFonts w:ascii="Century Gothic" w:hAnsi="Century Gothic"/>
                <w:sz w:val="22"/>
                <w:lang w:val="en-US"/>
              </w:rPr>
            </w:pPr>
          </w:p>
        </w:tc>
        <w:tc>
          <w:tcPr>
            <w:tcW w:w="3151" w:type="dxa"/>
          </w:tcPr>
          <w:p w14:paraId="1FC7F29A" w14:textId="77777777" w:rsidR="001F39EF" w:rsidRPr="001F39EF" w:rsidRDefault="001F39EF" w:rsidP="001F39EF">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rPr>
            </w:pPr>
            <w:r w:rsidRPr="001F39EF">
              <w:rPr>
                <w:rFonts w:ascii="Century Gothic" w:hAnsi="Century Gothic"/>
                <w:sz w:val="22"/>
              </w:rPr>
              <w:t>Tel (230) 238 4100</w:t>
            </w:r>
          </w:p>
          <w:p w14:paraId="54B2C2BB" w14:textId="77777777" w:rsidR="001F39EF" w:rsidRPr="001F39EF" w:rsidRDefault="001F39EF" w:rsidP="001F39EF">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rPr>
            </w:pPr>
            <w:r w:rsidRPr="001F39EF">
              <w:rPr>
                <w:rFonts w:ascii="Century Gothic" w:hAnsi="Century Gothic"/>
                <w:sz w:val="22"/>
              </w:rPr>
              <w:t>Fax (230) 238 4181</w:t>
            </w:r>
          </w:p>
          <w:p w14:paraId="68E55008" w14:textId="77777777" w:rsidR="001F39EF" w:rsidRPr="008B5957" w:rsidRDefault="001F39EF" w:rsidP="001F39EF">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rPr>
            </w:pPr>
            <w:r w:rsidRPr="001F39EF">
              <w:rPr>
                <w:rFonts w:ascii="Century Gothic" w:hAnsi="Century Gothic"/>
                <w:sz w:val="22"/>
              </w:rPr>
              <w:t>skramsaha@govmu.org</w:t>
            </w:r>
          </w:p>
        </w:tc>
      </w:tr>
      <w:tr w:rsidR="000F2B0A" w14:paraId="12134E72" w14:textId="77777777" w:rsidTr="00F000DD">
        <w:tc>
          <w:tcPr>
            <w:cnfStyle w:val="001000000000" w:firstRow="0" w:lastRow="0" w:firstColumn="1" w:lastColumn="0" w:oddVBand="0" w:evenVBand="0" w:oddHBand="0" w:evenHBand="0" w:firstRowFirstColumn="0" w:firstRowLastColumn="0" w:lastRowFirstColumn="0" w:lastRowLastColumn="0"/>
            <w:tcW w:w="3183" w:type="dxa"/>
          </w:tcPr>
          <w:p w14:paraId="5E27718C" w14:textId="77777777" w:rsidR="000F2B0A" w:rsidRPr="002F7BA2" w:rsidRDefault="000F2B0A" w:rsidP="00956AB5">
            <w:pPr>
              <w:jc w:val="left"/>
              <w:rPr>
                <w:rFonts w:ascii="Book Antiqua" w:hAnsi="Book Antiqua"/>
                <w:b/>
              </w:rPr>
            </w:pPr>
            <w:r w:rsidRPr="002F7BA2">
              <w:rPr>
                <w:rFonts w:ascii="Book Antiqua" w:hAnsi="Book Antiqua"/>
                <w:b/>
              </w:rPr>
              <w:t>Controller, Fisheries Protection Service</w:t>
            </w:r>
          </w:p>
        </w:tc>
        <w:tc>
          <w:tcPr>
            <w:tcW w:w="2908" w:type="dxa"/>
          </w:tcPr>
          <w:p w14:paraId="2A3BF21C" w14:textId="77777777" w:rsidR="000F2B0A" w:rsidRPr="00C0371F" w:rsidRDefault="000F2B0A" w:rsidP="006A057E">
            <w:pPr>
              <w:spacing w:line="240" w:lineRule="auto"/>
              <w:jc w:val="left"/>
              <w:cnfStyle w:val="000000000000" w:firstRow="0" w:lastRow="0" w:firstColumn="0" w:lastColumn="0" w:oddVBand="0" w:evenVBand="0" w:oddHBand="0" w:evenHBand="0" w:firstRowFirstColumn="0" w:firstRowLastColumn="0" w:lastRowFirstColumn="0" w:lastRowLastColumn="0"/>
              <w:rPr>
                <w:rFonts w:ascii="Century Gothic" w:hAnsi="Century Gothic"/>
                <w:sz w:val="20"/>
                <w:lang w:val="en-US"/>
              </w:rPr>
            </w:pPr>
            <w:r w:rsidRPr="00C0371F">
              <w:rPr>
                <w:rFonts w:ascii="Century Gothic" w:hAnsi="Century Gothic"/>
                <w:sz w:val="22"/>
                <w:lang w:val="en-US"/>
              </w:rPr>
              <w:t xml:space="preserve">Mr </w:t>
            </w:r>
            <w:r w:rsidRPr="00C0371F">
              <w:rPr>
                <w:rFonts w:ascii="Century Gothic" w:hAnsi="Century Gothic"/>
                <w:b/>
                <w:sz w:val="22"/>
                <w:lang w:val="en-US"/>
              </w:rPr>
              <w:t>BUNDHOO</w:t>
            </w:r>
            <w:r w:rsidRPr="00C0371F">
              <w:rPr>
                <w:rFonts w:ascii="Century Gothic" w:hAnsi="Century Gothic"/>
                <w:sz w:val="22"/>
                <w:lang w:val="en-US"/>
              </w:rPr>
              <w:t xml:space="preserve"> Brambhanand</w:t>
            </w:r>
          </w:p>
          <w:p w14:paraId="58C3E560" w14:textId="77777777" w:rsidR="000F2B0A" w:rsidRPr="00F50705" w:rsidRDefault="000F2B0A" w:rsidP="006A057E">
            <w:pPr>
              <w:spacing w:line="240" w:lineRule="auto"/>
              <w:jc w:val="left"/>
              <w:cnfStyle w:val="000000000000" w:firstRow="0" w:lastRow="0" w:firstColumn="0" w:lastColumn="0" w:oddVBand="0" w:evenVBand="0" w:oddHBand="0" w:evenHBand="0" w:firstRowFirstColumn="0" w:firstRowLastColumn="0" w:lastRowFirstColumn="0" w:lastRowLastColumn="0"/>
              <w:rPr>
                <w:rFonts w:ascii="Century Gothic" w:hAnsi="Century Gothic"/>
                <w:noProof/>
              </w:rPr>
            </w:pPr>
          </w:p>
        </w:tc>
        <w:tc>
          <w:tcPr>
            <w:tcW w:w="3151" w:type="dxa"/>
          </w:tcPr>
          <w:p w14:paraId="6E437F78" w14:textId="77777777" w:rsidR="000F2B0A" w:rsidRPr="008B5957" w:rsidRDefault="000F2B0A" w:rsidP="000F2B0A">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rPr>
            </w:pPr>
            <w:r w:rsidRPr="008B5957">
              <w:rPr>
                <w:rFonts w:ascii="Century Gothic" w:hAnsi="Century Gothic"/>
                <w:sz w:val="22"/>
              </w:rPr>
              <w:t>Tel (230) 208 7961</w:t>
            </w:r>
          </w:p>
          <w:p w14:paraId="2E7E1881" w14:textId="77777777" w:rsidR="000F2B0A" w:rsidRPr="008B5957" w:rsidRDefault="000F2B0A" w:rsidP="000F2B0A">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0"/>
              </w:rPr>
            </w:pPr>
            <w:r w:rsidRPr="008B5957">
              <w:rPr>
                <w:rFonts w:ascii="Century Gothic" w:hAnsi="Century Gothic"/>
                <w:sz w:val="22"/>
              </w:rPr>
              <w:t>Fax (230) 208 7958</w:t>
            </w:r>
          </w:p>
          <w:p w14:paraId="367ED4B8" w14:textId="77777777" w:rsidR="000F2B0A" w:rsidRPr="008B5957" w:rsidRDefault="000F2B0A" w:rsidP="000F2B0A">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0"/>
                <w:lang w:val="fr-FR"/>
              </w:rPr>
            </w:pPr>
            <w:r w:rsidRPr="008B5957">
              <w:rPr>
                <w:rFonts w:ascii="Century Gothic" w:hAnsi="Century Gothic"/>
                <w:sz w:val="22"/>
                <w:lang w:val="fr-FR"/>
              </w:rPr>
              <w:t>bbundhoo@govmu.org</w:t>
            </w:r>
          </w:p>
          <w:p w14:paraId="3AB3781A" w14:textId="77777777" w:rsidR="000F2B0A" w:rsidRPr="00F50705" w:rsidRDefault="000F2B0A" w:rsidP="000F2B0A">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noProof/>
              </w:rPr>
            </w:pPr>
          </w:p>
        </w:tc>
      </w:tr>
      <w:tr w:rsidR="000F2B0A" w14:paraId="15DBCD91" w14:textId="77777777" w:rsidTr="00F000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83" w:type="dxa"/>
          </w:tcPr>
          <w:p w14:paraId="09B52C75" w14:textId="77777777" w:rsidR="000F2B0A" w:rsidRPr="002F7BA2" w:rsidRDefault="000F2B0A" w:rsidP="00956AB5">
            <w:pPr>
              <w:jc w:val="left"/>
              <w:rPr>
                <w:rFonts w:ascii="Book Antiqua" w:hAnsi="Book Antiqua"/>
                <w:b/>
              </w:rPr>
            </w:pPr>
            <w:r w:rsidRPr="002F7BA2">
              <w:rPr>
                <w:rFonts w:ascii="Book Antiqua" w:hAnsi="Book Antiqua"/>
                <w:b/>
              </w:rPr>
              <w:t>Deputy Controller, Fisheries Protection Service</w:t>
            </w:r>
          </w:p>
        </w:tc>
        <w:tc>
          <w:tcPr>
            <w:tcW w:w="2908" w:type="dxa"/>
          </w:tcPr>
          <w:p w14:paraId="06772B19" w14:textId="77777777" w:rsidR="006A057E" w:rsidRPr="00C0371F" w:rsidRDefault="006A057E" w:rsidP="006A057E">
            <w:pPr>
              <w:spacing w:line="240" w:lineRule="auto"/>
              <w:jc w:val="left"/>
              <w:cnfStyle w:val="000000100000" w:firstRow="0" w:lastRow="0" w:firstColumn="0" w:lastColumn="0" w:oddVBand="0" w:evenVBand="0" w:oddHBand="1" w:evenHBand="0" w:firstRowFirstColumn="0" w:firstRowLastColumn="0" w:lastRowFirstColumn="0" w:lastRowLastColumn="0"/>
              <w:rPr>
                <w:rFonts w:ascii="Century Gothic" w:hAnsi="Century Gothic"/>
                <w:sz w:val="22"/>
                <w:lang w:val="en-US"/>
              </w:rPr>
            </w:pPr>
            <w:r w:rsidRPr="00C0371F">
              <w:rPr>
                <w:rFonts w:ascii="Century Gothic" w:hAnsi="Century Gothic"/>
                <w:sz w:val="22"/>
                <w:lang w:val="en-US"/>
              </w:rPr>
              <w:t xml:space="preserve">Mr </w:t>
            </w:r>
            <w:r w:rsidRPr="00C0371F">
              <w:rPr>
                <w:rFonts w:ascii="Century Gothic" w:hAnsi="Century Gothic"/>
                <w:b/>
                <w:sz w:val="22"/>
                <w:lang w:val="en-US"/>
              </w:rPr>
              <w:t>BANDHOO</w:t>
            </w:r>
            <w:r w:rsidRPr="00C0371F">
              <w:rPr>
                <w:rFonts w:ascii="Century Gothic" w:hAnsi="Century Gothic"/>
                <w:sz w:val="22"/>
                <w:lang w:val="en-US"/>
              </w:rPr>
              <w:t xml:space="preserve"> Karamchand</w:t>
            </w:r>
          </w:p>
          <w:p w14:paraId="24BD001A" w14:textId="77777777" w:rsidR="000F2B0A" w:rsidRPr="00F50705" w:rsidRDefault="000F2B0A" w:rsidP="006A057E">
            <w:pPr>
              <w:spacing w:line="240" w:lineRule="auto"/>
              <w:jc w:val="left"/>
              <w:cnfStyle w:val="000000100000" w:firstRow="0" w:lastRow="0" w:firstColumn="0" w:lastColumn="0" w:oddVBand="0" w:evenVBand="0" w:oddHBand="1" w:evenHBand="0" w:firstRowFirstColumn="0" w:firstRowLastColumn="0" w:lastRowFirstColumn="0" w:lastRowLastColumn="0"/>
              <w:rPr>
                <w:rFonts w:ascii="Century Gothic" w:hAnsi="Century Gothic"/>
                <w:noProof/>
              </w:rPr>
            </w:pPr>
          </w:p>
        </w:tc>
        <w:tc>
          <w:tcPr>
            <w:tcW w:w="3151" w:type="dxa"/>
          </w:tcPr>
          <w:p w14:paraId="01B9AAC2" w14:textId="77777777" w:rsidR="006A057E" w:rsidRPr="008B5957" w:rsidRDefault="006A057E" w:rsidP="006A057E">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rPr>
            </w:pPr>
            <w:r w:rsidRPr="008B5957">
              <w:rPr>
                <w:rFonts w:ascii="Century Gothic" w:hAnsi="Century Gothic"/>
                <w:sz w:val="22"/>
              </w:rPr>
              <w:t>Tel (230) 208 7961</w:t>
            </w:r>
          </w:p>
          <w:p w14:paraId="4AD888A0" w14:textId="77777777" w:rsidR="006A057E" w:rsidRPr="008B5957" w:rsidRDefault="006A057E" w:rsidP="006A057E">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rPr>
            </w:pPr>
            <w:r w:rsidRPr="008B5957">
              <w:rPr>
                <w:rFonts w:ascii="Century Gothic" w:hAnsi="Century Gothic"/>
                <w:sz w:val="22"/>
              </w:rPr>
              <w:t>Fax (230) 208 7958</w:t>
            </w:r>
          </w:p>
          <w:p w14:paraId="6FFE4C26" w14:textId="77777777" w:rsidR="006A057E" w:rsidRPr="008B5957" w:rsidRDefault="006A057E" w:rsidP="006A057E">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lang w:val="fr-FR"/>
              </w:rPr>
            </w:pPr>
            <w:r w:rsidRPr="008B5957">
              <w:rPr>
                <w:rFonts w:ascii="Century Gothic" w:hAnsi="Century Gothic"/>
                <w:sz w:val="22"/>
                <w:lang w:val="fr-FR"/>
              </w:rPr>
              <w:t>kbandhoo@govmu.org</w:t>
            </w:r>
          </w:p>
          <w:p w14:paraId="09BC3F79" w14:textId="77777777" w:rsidR="000F2B0A" w:rsidRPr="00F50705" w:rsidRDefault="000F2B0A" w:rsidP="000F2B0A">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noProof/>
              </w:rPr>
            </w:pPr>
          </w:p>
        </w:tc>
      </w:tr>
      <w:tr w:rsidR="000F2B0A" w14:paraId="04053BF6" w14:textId="77777777" w:rsidTr="00F000DD">
        <w:tc>
          <w:tcPr>
            <w:cnfStyle w:val="001000000000" w:firstRow="0" w:lastRow="0" w:firstColumn="1" w:lastColumn="0" w:oddVBand="0" w:evenVBand="0" w:oddHBand="0" w:evenHBand="0" w:firstRowFirstColumn="0" w:firstRowLastColumn="0" w:lastRowFirstColumn="0" w:lastRowLastColumn="0"/>
            <w:tcW w:w="3183" w:type="dxa"/>
          </w:tcPr>
          <w:p w14:paraId="2C69E787" w14:textId="77777777" w:rsidR="000F2B0A" w:rsidRPr="002F7BA2" w:rsidRDefault="000F2B0A" w:rsidP="00956AB5">
            <w:pPr>
              <w:jc w:val="left"/>
              <w:rPr>
                <w:rFonts w:ascii="Book Antiqua" w:hAnsi="Book Antiqua"/>
                <w:b/>
              </w:rPr>
            </w:pPr>
            <w:r w:rsidRPr="002F7BA2">
              <w:rPr>
                <w:rFonts w:ascii="Book Antiqua" w:hAnsi="Book Antiqua"/>
                <w:b/>
              </w:rPr>
              <w:t>Deputy Controller, Fisheries Protection Service</w:t>
            </w:r>
          </w:p>
        </w:tc>
        <w:tc>
          <w:tcPr>
            <w:tcW w:w="2908" w:type="dxa"/>
          </w:tcPr>
          <w:p w14:paraId="75E3F431" w14:textId="77777777" w:rsidR="006A057E" w:rsidRPr="00357A8C" w:rsidRDefault="006A057E" w:rsidP="006A057E">
            <w:pPr>
              <w:spacing w:line="240" w:lineRule="auto"/>
              <w:jc w:val="left"/>
              <w:cnfStyle w:val="000000000000" w:firstRow="0" w:lastRow="0" w:firstColumn="0" w:lastColumn="0" w:oddVBand="0" w:evenVBand="0" w:oddHBand="0" w:evenHBand="0" w:firstRowFirstColumn="0" w:firstRowLastColumn="0" w:lastRowFirstColumn="0" w:lastRowLastColumn="0"/>
              <w:rPr>
                <w:rFonts w:ascii="Century Gothic" w:hAnsi="Century Gothic"/>
                <w:sz w:val="22"/>
                <w:lang w:val="en-US"/>
              </w:rPr>
            </w:pPr>
            <w:r w:rsidRPr="00357A8C">
              <w:rPr>
                <w:rFonts w:ascii="Century Gothic" w:hAnsi="Century Gothic"/>
                <w:sz w:val="22"/>
                <w:lang w:val="en-US"/>
              </w:rPr>
              <w:t xml:space="preserve">Mr </w:t>
            </w:r>
            <w:r w:rsidRPr="00357A8C">
              <w:rPr>
                <w:rFonts w:ascii="Century Gothic" w:hAnsi="Century Gothic"/>
                <w:b/>
                <w:sz w:val="22"/>
                <w:lang w:val="en-US"/>
              </w:rPr>
              <w:t>BAUHADOOR</w:t>
            </w:r>
            <w:r w:rsidRPr="00357A8C">
              <w:rPr>
                <w:rFonts w:ascii="Century Gothic" w:hAnsi="Century Gothic"/>
                <w:sz w:val="22"/>
                <w:lang w:val="en-US"/>
              </w:rPr>
              <w:t xml:space="preserve"> Sad Amar</w:t>
            </w:r>
          </w:p>
          <w:p w14:paraId="451BE6F3" w14:textId="77777777" w:rsidR="000F2B0A" w:rsidRPr="00F50705" w:rsidRDefault="000F2B0A" w:rsidP="006A057E">
            <w:pPr>
              <w:spacing w:line="240" w:lineRule="auto"/>
              <w:jc w:val="left"/>
              <w:cnfStyle w:val="000000000000" w:firstRow="0" w:lastRow="0" w:firstColumn="0" w:lastColumn="0" w:oddVBand="0" w:evenVBand="0" w:oddHBand="0" w:evenHBand="0" w:firstRowFirstColumn="0" w:firstRowLastColumn="0" w:lastRowFirstColumn="0" w:lastRowLastColumn="0"/>
              <w:rPr>
                <w:rFonts w:ascii="Century Gothic" w:hAnsi="Century Gothic"/>
                <w:noProof/>
              </w:rPr>
            </w:pPr>
          </w:p>
        </w:tc>
        <w:tc>
          <w:tcPr>
            <w:tcW w:w="3151" w:type="dxa"/>
          </w:tcPr>
          <w:p w14:paraId="5A77C886" w14:textId="77777777" w:rsidR="006A057E" w:rsidRPr="00357A8C" w:rsidRDefault="006A057E" w:rsidP="006A057E">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lang w:val="en-US"/>
              </w:rPr>
            </w:pPr>
            <w:r w:rsidRPr="00357A8C">
              <w:rPr>
                <w:rFonts w:ascii="Century Gothic" w:hAnsi="Century Gothic"/>
                <w:sz w:val="22"/>
                <w:lang w:val="en-US"/>
              </w:rPr>
              <w:t>Tel (230) 208 7961</w:t>
            </w:r>
          </w:p>
          <w:p w14:paraId="4054AB20" w14:textId="77777777" w:rsidR="006A057E" w:rsidRPr="00357A8C" w:rsidRDefault="006A057E" w:rsidP="006A057E">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lang w:val="en-US"/>
              </w:rPr>
            </w:pPr>
            <w:r w:rsidRPr="00357A8C">
              <w:rPr>
                <w:rFonts w:ascii="Century Gothic" w:hAnsi="Century Gothic"/>
                <w:sz w:val="22"/>
                <w:lang w:val="en-US"/>
              </w:rPr>
              <w:t>Fax (230) 208 7958</w:t>
            </w:r>
          </w:p>
          <w:p w14:paraId="0B35BA6D" w14:textId="77777777" w:rsidR="006A057E" w:rsidRPr="008B5957" w:rsidRDefault="006A057E" w:rsidP="006A057E">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lang w:val="fr-FR"/>
              </w:rPr>
            </w:pPr>
            <w:r w:rsidRPr="00357A8C">
              <w:rPr>
                <w:rFonts w:ascii="Century Gothic" w:hAnsi="Century Gothic"/>
                <w:sz w:val="22"/>
                <w:lang w:val="en-US"/>
              </w:rPr>
              <w:t>sabauhadoor@govmu.org</w:t>
            </w:r>
          </w:p>
          <w:p w14:paraId="273DAC3C" w14:textId="77777777" w:rsidR="000F2B0A" w:rsidRPr="00F50705" w:rsidRDefault="000F2B0A" w:rsidP="000F2B0A">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noProof/>
              </w:rPr>
            </w:pPr>
          </w:p>
        </w:tc>
      </w:tr>
      <w:tr w:rsidR="000F2B0A" w14:paraId="185BA2D2" w14:textId="77777777" w:rsidTr="00F000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83" w:type="dxa"/>
          </w:tcPr>
          <w:p w14:paraId="57DA0EC1" w14:textId="77777777" w:rsidR="000F2B0A" w:rsidRPr="000F2B0A" w:rsidRDefault="00D35A57" w:rsidP="00956AB5">
            <w:pPr>
              <w:jc w:val="left"/>
              <w:rPr>
                <w:rFonts w:ascii="Book Antiqua" w:hAnsi="Book Antiqua"/>
                <w:b/>
              </w:rPr>
            </w:pPr>
            <w:r w:rsidRPr="002F7BA2">
              <w:rPr>
                <w:rFonts w:ascii="Book Antiqua" w:hAnsi="Book Antiqua"/>
                <w:b/>
              </w:rPr>
              <w:lastRenderedPageBreak/>
              <w:t>Deputy Controller, Fisheries Protection Service</w:t>
            </w:r>
          </w:p>
        </w:tc>
        <w:tc>
          <w:tcPr>
            <w:tcW w:w="2908" w:type="dxa"/>
          </w:tcPr>
          <w:p w14:paraId="6374D967" w14:textId="77777777" w:rsidR="00D35A57" w:rsidRPr="008A5FCB" w:rsidRDefault="00D35A57" w:rsidP="00D35A57">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lang w:val="en-US"/>
              </w:rPr>
            </w:pPr>
            <w:r w:rsidRPr="008A5FCB">
              <w:rPr>
                <w:rFonts w:ascii="Century Gothic" w:hAnsi="Century Gothic"/>
                <w:sz w:val="22"/>
                <w:lang w:val="en-US"/>
              </w:rPr>
              <w:t xml:space="preserve">Mr </w:t>
            </w:r>
            <w:r w:rsidRPr="008A5FCB">
              <w:rPr>
                <w:rFonts w:ascii="Century Gothic" w:hAnsi="Century Gothic"/>
                <w:b/>
                <w:sz w:val="22"/>
                <w:lang w:val="en-US"/>
              </w:rPr>
              <w:t>UJOODHA</w:t>
            </w:r>
            <w:r w:rsidRPr="008A5FCB">
              <w:rPr>
                <w:rFonts w:ascii="Century Gothic" w:hAnsi="Century Gothic"/>
                <w:sz w:val="22"/>
                <w:lang w:val="en-US"/>
              </w:rPr>
              <w:t xml:space="preserve"> Ramesh</w:t>
            </w:r>
          </w:p>
          <w:p w14:paraId="14C535B6" w14:textId="77777777" w:rsidR="000F2B0A" w:rsidRPr="00D35A57" w:rsidRDefault="000F2B0A" w:rsidP="00D35A57">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noProof/>
                <w:lang w:val="en-US"/>
              </w:rPr>
            </w:pPr>
          </w:p>
        </w:tc>
        <w:tc>
          <w:tcPr>
            <w:tcW w:w="3151" w:type="dxa"/>
          </w:tcPr>
          <w:p w14:paraId="6CAA532B" w14:textId="77777777" w:rsidR="00D35A57" w:rsidRPr="008A5FCB" w:rsidRDefault="00D35A57" w:rsidP="00D35A57">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lang w:val="en-US"/>
              </w:rPr>
            </w:pPr>
            <w:r w:rsidRPr="008A5FCB">
              <w:rPr>
                <w:rFonts w:ascii="Century Gothic" w:hAnsi="Century Gothic"/>
                <w:sz w:val="22"/>
                <w:lang w:val="en-US"/>
              </w:rPr>
              <w:t>Tel (230) 208 7961</w:t>
            </w:r>
          </w:p>
          <w:p w14:paraId="5D458078" w14:textId="77777777" w:rsidR="00D35A57" w:rsidRPr="008A5FCB" w:rsidRDefault="00D35A57" w:rsidP="00D35A57">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0"/>
                <w:lang w:val="en-US"/>
              </w:rPr>
            </w:pPr>
            <w:r>
              <w:rPr>
                <w:rFonts w:ascii="Century Gothic" w:hAnsi="Century Gothic"/>
                <w:sz w:val="22"/>
                <w:lang w:val="en-US"/>
              </w:rPr>
              <w:t xml:space="preserve">Fax </w:t>
            </w:r>
            <w:r w:rsidRPr="008A5FCB">
              <w:rPr>
                <w:rFonts w:ascii="Century Gothic" w:hAnsi="Century Gothic"/>
                <w:sz w:val="22"/>
                <w:lang w:val="en-US"/>
              </w:rPr>
              <w:t>230) 208 7958</w:t>
            </w:r>
          </w:p>
          <w:p w14:paraId="4E5E7281" w14:textId="77777777" w:rsidR="000F2B0A" w:rsidRPr="00F50705" w:rsidRDefault="000F2B0A" w:rsidP="000F2B0A">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noProof/>
              </w:rPr>
            </w:pPr>
          </w:p>
        </w:tc>
      </w:tr>
      <w:tr w:rsidR="000F2B0A" w14:paraId="092798C0" w14:textId="77777777" w:rsidTr="00F000DD">
        <w:tc>
          <w:tcPr>
            <w:cnfStyle w:val="001000000000" w:firstRow="0" w:lastRow="0" w:firstColumn="1" w:lastColumn="0" w:oddVBand="0" w:evenVBand="0" w:oddHBand="0" w:evenHBand="0" w:firstRowFirstColumn="0" w:firstRowLastColumn="0" w:lastRowFirstColumn="0" w:lastRowLastColumn="0"/>
            <w:tcW w:w="3183" w:type="dxa"/>
          </w:tcPr>
          <w:p w14:paraId="0E82119B" w14:textId="77777777" w:rsidR="000F2B0A" w:rsidRPr="000F2B0A" w:rsidRDefault="003D79CA" w:rsidP="00B241DA">
            <w:pPr>
              <w:rPr>
                <w:rFonts w:ascii="Book Antiqua" w:hAnsi="Book Antiqua"/>
                <w:b/>
              </w:rPr>
            </w:pPr>
            <w:r w:rsidRPr="002A424B">
              <w:rPr>
                <w:rFonts w:ascii="Book Antiqua" w:hAnsi="Book Antiqua"/>
                <w:b/>
              </w:rPr>
              <w:t>Director of Shipping</w:t>
            </w:r>
          </w:p>
        </w:tc>
        <w:tc>
          <w:tcPr>
            <w:tcW w:w="2908" w:type="dxa"/>
          </w:tcPr>
          <w:p w14:paraId="2EEA2D71" w14:textId="77777777" w:rsidR="003D79CA" w:rsidRPr="00C0371F" w:rsidRDefault="003D79CA" w:rsidP="003D79CA">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0"/>
                <w:lang w:val="en-US"/>
              </w:rPr>
            </w:pPr>
            <w:r w:rsidRPr="00C0371F">
              <w:rPr>
                <w:rFonts w:ascii="Century Gothic" w:hAnsi="Century Gothic"/>
                <w:sz w:val="22"/>
                <w:lang w:val="en-US"/>
              </w:rPr>
              <w:t xml:space="preserve">Mr </w:t>
            </w:r>
            <w:r w:rsidRPr="00C0371F">
              <w:rPr>
                <w:rFonts w:ascii="Century Gothic" w:hAnsi="Century Gothic"/>
                <w:b/>
                <w:sz w:val="22"/>
                <w:lang w:val="en-US"/>
              </w:rPr>
              <w:t>DONAT</w:t>
            </w:r>
            <w:r w:rsidRPr="00C0371F">
              <w:rPr>
                <w:rFonts w:ascii="Century Gothic" w:hAnsi="Century Gothic"/>
                <w:sz w:val="22"/>
                <w:lang w:val="en-US"/>
              </w:rPr>
              <w:t xml:space="preserve"> Louis Alain Enrico</w:t>
            </w:r>
          </w:p>
          <w:p w14:paraId="68DE227D" w14:textId="77777777" w:rsidR="000F2B0A" w:rsidRPr="00F50705" w:rsidRDefault="000F2B0A" w:rsidP="000F2B0A">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noProof/>
              </w:rPr>
            </w:pPr>
          </w:p>
        </w:tc>
        <w:tc>
          <w:tcPr>
            <w:tcW w:w="3151" w:type="dxa"/>
          </w:tcPr>
          <w:p w14:paraId="2CDDF878" w14:textId="77777777" w:rsidR="003D79CA" w:rsidRPr="003B4B66" w:rsidRDefault="003D79CA" w:rsidP="003D79CA">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rPr>
            </w:pPr>
            <w:r>
              <w:rPr>
                <w:rFonts w:ascii="Century Gothic" w:hAnsi="Century Gothic"/>
                <w:sz w:val="22"/>
              </w:rPr>
              <w:t>Tel (230) 260 0024</w:t>
            </w:r>
            <w:r w:rsidRPr="003B4B66">
              <w:rPr>
                <w:rFonts w:ascii="Century Gothic" w:hAnsi="Century Gothic"/>
                <w:sz w:val="22"/>
              </w:rPr>
              <w:t xml:space="preserve"> </w:t>
            </w:r>
            <w:r>
              <w:rPr>
                <w:rFonts w:ascii="Century Gothic" w:hAnsi="Century Gothic"/>
                <w:sz w:val="22"/>
              </w:rPr>
              <w:t>- 27</w:t>
            </w:r>
          </w:p>
          <w:p w14:paraId="5A91CC03" w14:textId="77777777" w:rsidR="003D79CA" w:rsidRPr="003B4B66" w:rsidRDefault="003D79CA" w:rsidP="003D79CA">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rPr>
            </w:pPr>
            <w:r>
              <w:rPr>
                <w:rFonts w:ascii="Century Gothic" w:hAnsi="Century Gothic"/>
                <w:sz w:val="22"/>
              </w:rPr>
              <w:t xml:space="preserve">(Thro’ Conf. Secretary) </w:t>
            </w:r>
            <w:r w:rsidR="00847841">
              <w:rPr>
                <w:rFonts w:ascii="Century Gothic" w:hAnsi="Century Gothic"/>
                <w:sz w:val="22"/>
              </w:rPr>
              <w:br/>
            </w:r>
            <w:r>
              <w:rPr>
                <w:rFonts w:ascii="Century Gothic" w:hAnsi="Century Gothic"/>
                <w:sz w:val="22"/>
              </w:rPr>
              <w:t>Ext: 226</w:t>
            </w:r>
          </w:p>
          <w:p w14:paraId="264C86AD" w14:textId="77777777" w:rsidR="003D79CA" w:rsidRPr="008B5957" w:rsidRDefault="003D79CA" w:rsidP="003D79CA">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0"/>
              </w:rPr>
            </w:pPr>
            <w:r w:rsidRPr="008B5957">
              <w:rPr>
                <w:rFonts w:ascii="Century Gothic" w:hAnsi="Century Gothic"/>
                <w:sz w:val="22"/>
              </w:rPr>
              <w:t>Fax (230) 213 7013</w:t>
            </w:r>
          </w:p>
          <w:p w14:paraId="60D770CA" w14:textId="77777777" w:rsidR="003D79CA" w:rsidRPr="00C0371F" w:rsidRDefault="003D79CA" w:rsidP="003D79CA">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0"/>
                <w:lang w:val="en-US"/>
              </w:rPr>
            </w:pPr>
            <w:r w:rsidRPr="00C0371F">
              <w:rPr>
                <w:rFonts w:ascii="Century Gothic" w:hAnsi="Century Gothic"/>
                <w:sz w:val="22"/>
                <w:lang w:val="en-US"/>
              </w:rPr>
              <w:t>ldonat@govmu.org</w:t>
            </w:r>
          </w:p>
          <w:p w14:paraId="440EDC56" w14:textId="77777777" w:rsidR="000F2B0A" w:rsidRPr="00F50705" w:rsidRDefault="000F2B0A" w:rsidP="000F2B0A">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noProof/>
              </w:rPr>
            </w:pPr>
          </w:p>
        </w:tc>
      </w:tr>
      <w:tr w:rsidR="000F2B0A" w14:paraId="7B27C21A" w14:textId="77777777" w:rsidTr="00F000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83" w:type="dxa"/>
          </w:tcPr>
          <w:p w14:paraId="4F1BB87E" w14:textId="77777777" w:rsidR="000F2B0A" w:rsidRPr="002A424B" w:rsidRDefault="003D79CA" w:rsidP="00B241DA">
            <w:pPr>
              <w:rPr>
                <w:rFonts w:ascii="Book Antiqua" w:hAnsi="Book Antiqua"/>
                <w:b/>
              </w:rPr>
            </w:pPr>
            <w:r w:rsidRPr="002A424B">
              <w:rPr>
                <w:rFonts w:ascii="Book Antiqua" w:hAnsi="Book Antiqua"/>
                <w:b/>
              </w:rPr>
              <w:t>Secretary for Shipping Development</w:t>
            </w:r>
          </w:p>
        </w:tc>
        <w:tc>
          <w:tcPr>
            <w:tcW w:w="2908" w:type="dxa"/>
          </w:tcPr>
          <w:p w14:paraId="7581A332" w14:textId="77777777" w:rsidR="003D79CA" w:rsidRPr="00C0371F" w:rsidRDefault="003D79CA" w:rsidP="003D79CA">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0"/>
                <w:lang w:val="en-US"/>
              </w:rPr>
            </w:pPr>
            <w:r w:rsidRPr="00C0371F">
              <w:rPr>
                <w:rFonts w:ascii="Century Gothic" w:hAnsi="Century Gothic"/>
                <w:sz w:val="22"/>
                <w:lang w:val="en-US"/>
              </w:rPr>
              <w:t xml:space="preserve">Mrs </w:t>
            </w:r>
            <w:r w:rsidRPr="00C0371F">
              <w:rPr>
                <w:rFonts w:ascii="Century Gothic" w:hAnsi="Century Gothic"/>
                <w:b/>
                <w:sz w:val="22"/>
                <w:lang w:val="en-US"/>
              </w:rPr>
              <w:t>SHAMLOLL</w:t>
            </w:r>
            <w:r w:rsidRPr="00C0371F">
              <w:rPr>
                <w:rFonts w:ascii="Century Gothic" w:hAnsi="Century Gothic"/>
                <w:sz w:val="22"/>
                <w:lang w:val="en-US"/>
              </w:rPr>
              <w:t xml:space="preserve"> Kiran</w:t>
            </w:r>
          </w:p>
          <w:p w14:paraId="095EA4D0" w14:textId="77777777" w:rsidR="000F2B0A" w:rsidRPr="00F50705" w:rsidRDefault="000F2B0A" w:rsidP="000F2B0A">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noProof/>
              </w:rPr>
            </w:pPr>
          </w:p>
        </w:tc>
        <w:tc>
          <w:tcPr>
            <w:tcW w:w="3151" w:type="dxa"/>
          </w:tcPr>
          <w:p w14:paraId="0EE5658E" w14:textId="77777777" w:rsidR="003D79CA" w:rsidRPr="003B4B66" w:rsidRDefault="003D79CA" w:rsidP="003D79CA">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rPr>
            </w:pPr>
            <w:r>
              <w:rPr>
                <w:rFonts w:ascii="Century Gothic" w:hAnsi="Century Gothic"/>
                <w:sz w:val="22"/>
              </w:rPr>
              <w:t>Tel (230) 260 0024</w:t>
            </w:r>
            <w:r w:rsidRPr="003B4B66">
              <w:rPr>
                <w:rFonts w:ascii="Century Gothic" w:hAnsi="Century Gothic"/>
                <w:sz w:val="22"/>
              </w:rPr>
              <w:t xml:space="preserve"> </w:t>
            </w:r>
            <w:r>
              <w:rPr>
                <w:rFonts w:ascii="Century Gothic" w:hAnsi="Century Gothic"/>
                <w:sz w:val="22"/>
              </w:rPr>
              <w:t>- 27</w:t>
            </w:r>
          </w:p>
          <w:p w14:paraId="1175AF96" w14:textId="77777777" w:rsidR="003D79CA" w:rsidRPr="003B4B66" w:rsidRDefault="003D79CA" w:rsidP="003D79CA">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rPr>
            </w:pPr>
            <w:r>
              <w:rPr>
                <w:rFonts w:ascii="Century Gothic" w:hAnsi="Century Gothic"/>
                <w:sz w:val="22"/>
              </w:rPr>
              <w:t>(Thro’ Conf. Secretary) Ext: 228</w:t>
            </w:r>
          </w:p>
          <w:p w14:paraId="6ADDCD67" w14:textId="77777777" w:rsidR="003D79CA" w:rsidRPr="008B5957" w:rsidRDefault="003D79CA" w:rsidP="003D79CA">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0"/>
              </w:rPr>
            </w:pPr>
            <w:r>
              <w:rPr>
                <w:rFonts w:ascii="Century Gothic" w:hAnsi="Century Gothic"/>
                <w:sz w:val="22"/>
              </w:rPr>
              <w:t>Fax (230) 214 1575</w:t>
            </w:r>
          </w:p>
          <w:p w14:paraId="5A1DE64C" w14:textId="77777777" w:rsidR="003D79CA" w:rsidRPr="00C0371F" w:rsidRDefault="003D79CA" w:rsidP="003D79CA">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0"/>
                <w:lang w:val="en-US"/>
              </w:rPr>
            </w:pPr>
            <w:r w:rsidRPr="00C0371F">
              <w:rPr>
                <w:rFonts w:ascii="Century Gothic" w:hAnsi="Century Gothic"/>
                <w:sz w:val="22"/>
                <w:lang w:val="en-US"/>
              </w:rPr>
              <w:t>kshamloll@govmu.org</w:t>
            </w:r>
          </w:p>
          <w:p w14:paraId="4818D171" w14:textId="77777777" w:rsidR="000F2B0A" w:rsidRPr="00F50705" w:rsidRDefault="000F2B0A" w:rsidP="000F2B0A">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noProof/>
              </w:rPr>
            </w:pPr>
          </w:p>
        </w:tc>
      </w:tr>
      <w:tr w:rsidR="003D79CA" w14:paraId="3D47EA38" w14:textId="77777777" w:rsidTr="00F000DD">
        <w:tc>
          <w:tcPr>
            <w:cnfStyle w:val="001000000000" w:firstRow="0" w:lastRow="0" w:firstColumn="1" w:lastColumn="0" w:oddVBand="0" w:evenVBand="0" w:oddHBand="0" w:evenHBand="0" w:firstRowFirstColumn="0" w:firstRowLastColumn="0" w:lastRowFirstColumn="0" w:lastRowLastColumn="0"/>
            <w:tcW w:w="3183" w:type="dxa"/>
          </w:tcPr>
          <w:p w14:paraId="3F4E486C" w14:textId="77777777" w:rsidR="003D79CA" w:rsidRPr="002A424B" w:rsidRDefault="003D79CA" w:rsidP="00B241DA">
            <w:pPr>
              <w:rPr>
                <w:rFonts w:ascii="Book Antiqua" w:hAnsi="Book Antiqua"/>
                <w:b/>
              </w:rPr>
            </w:pPr>
            <w:r w:rsidRPr="002A424B">
              <w:rPr>
                <w:rFonts w:ascii="Book Antiqua" w:hAnsi="Book Antiqua"/>
                <w:b/>
              </w:rPr>
              <w:t>Deputy Director of Shipping</w:t>
            </w:r>
          </w:p>
        </w:tc>
        <w:tc>
          <w:tcPr>
            <w:tcW w:w="2908" w:type="dxa"/>
          </w:tcPr>
          <w:p w14:paraId="393D1D25" w14:textId="77777777" w:rsidR="003D79CA" w:rsidRPr="00C0371F" w:rsidRDefault="003D79CA" w:rsidP="003D79CA">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0"/>
                <w:lang w:val="en-US"/>
              </w:rPr>
            </w:pPr>
            <w:r w:rsidRPr="00C0371F">
              <w:rPr>
                <w:rFonts w:ascii="Century Gothic" w:hAnsi="Century Gothic"/>
                <w:sz w:val="22"/>
                <w:lang w:val="en-US"/>
              </w:rPr>
              <w:t xml:space="preserve">Capt. </w:t>
            </w:r>
            <w:r w:rsidRPr="00C0371F">
              <w:rPr>
                <w:rFonts w:ascii="Century Gothic" w:hAnsi="Century Gothic"/>
                <w:b/>
                <w:sz w:val="22"/>
                <w:lang w:val="en-US"/>
              </w:rPr>
              <w:t>COOPEN</w:t>
            </w:r>
            <w:r w:rsidRPr="00C0371F">
              <w:rPr>
                <w:rFonts w:ascii="Century Gothic" w:hAnsi="Century Gothic"/>
                <w:sz w:val="22"/>
                <w:lang w:val="en-US"/>
              </w:rPr>
              <w:t xml:space="preserve"> Asiva</w:t>
            </w:r>
          </w:p>
          <w:p w14:paraId="7893D9F9" w14:textId="77777777" w:rsidR="003D79CA" w:rsidRPr="00C0371F" w:rsidRDefault="003D79CA" w:rsidP="003D79CA">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lang w:val="en-US"/>
              </w:rPr>
            </w:pPr>
          </w:p>
        </w:tc>
        <w:tc>
          <w:tcPr>
            <w:tcW w:w="3151" w:type="dxa"/>
          </w:tcPr>
          <w:p w14:paraId="5B1E14E0" w14:textId="77777777" w:rsidR="003D79CA" w:rsidRPr="003B4B66" w:rsidRDefault="003D79CA" w:rsidP="003D79CA">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rPr>
            </w:pPr>
            <w:r>
              <w:rPr>
                <w:rFonts w:ascii="Century Gothic" w:hAnsi="Century Gothic"/>
                <w:sz w:val="22"/>
              </w:rPr>
              <w:t>Tel (230) 260 0024</w:t>
            </w:r>
            <w:r w:rsidRPr="003B4B66">
              <w:rPr>
                <w:rFonts w:ascii="Century Gothic" w:hAnsi="Century Gothic"/>
                <w:sz w:val="22"/>
              </w:rPr>
              <w:t xml:space="preserve"> </w:t>
            </w:r>
            <w:r>
              <w:rPr>
                <w:rFonts w:ascii="Century Gothic" w:hAnsi="Century Gothic"/>
                <w:sz w:val="22"/>
              </w:rPr>
              <w:t>- 27</w:t>
            </w:r>
          </w:p>
          <w:p w14:paraId="2C13B31D" w14:textId="77777777" w:rsidR="003D79CA" w:rsidRPr="003B4B66" w:rsidRDefault="003D79CA" w:rsidP="003D79CA">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rPr>
            </w:pPr>
            <w:r>
              <w:rPr>
                <w:rFonts w:ascii="Century Gothic" w:hAnsi="Century Gothic"/>
                <w:sz w:val="22"/>
              </w:rPr>
              <w:t>(Thro’ Conf. Secretary) Ext: 203</w:t>
            </w:r>
          </w:p>
          <w:p w14:paraId="0ACB1BEE" w14:textId="77777777" w:rsidR="003D79CA" w:rsidRPr="008B5957" w:rsidRDefault="003D79CA" w:rsidP="003D79CA">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0"/>
                <w:lang w:val="fr-FR"/>
              </w:rPr>
            </w:pPr>
            <w:r>
              <w:rPr>
                <w:rFonts w:ascii="Century Gothic" w:hAnsi="Century Gothic"/>
                <w:sz w:val="22"/>
                <w:lang w:val="fr-FR"/>
              </w:rPr>
              <w:t>acoopen</w:t>
            </w:r>
            <w:r w:rsidRPr="008B5957">
              <w:rPr>
                <w:rFonts w:ascii="Century Gothic" w:hAnsi="Century Gothic"/>
                <w:sz w:val="22"/>
                <w:lang w:val="fr-FR"/>
              </w:rPr>
              <w:t>@govmu.org</w:t>
            </w:r>
          </w:p>
          <w:p w14:paraId="2CFB3C60" w14:textId="77777777" w:rsidR="003D79CA" w:rsidRDefault="003D79CA" w:rsidP="003D79CA">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rPr>
            </w:pPr>
          </w:p>
        </w:tc>
      </w:tr>
      <w:tr w:rsidR="003D79CA" w14:paraId="0A7A1166" w14:textId="77777777" w:rsidTr="00F000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83" w:type="dxa"/>
          </w:tcPr>
          <w:p w14:paraId="0AF13ACB" w14:textId="77777777" w:rsidR="00812798" w:rsidRDefault="009D01AB" w:rsidP="00812798">
            <w:pPr>
              <w:jc w:val="left"/>
              <w:rPr>
                <w:rFonts w:ascii="Book Antiqua" w:hAnsi="Book Antiqua"/>
                <w:b/>
              </w:rPr>
            </w:pPr>
            <w:r w:rsidRPr="00812798">
              <w:rPr>
                <w:rFonts w:ascii="Book Antiqua" w:hAnsi="Book Antiqua"/>
                <w:b/>
              </w:rPr>
              <w:t xml:space="preserve">Head </w:t>
            </w:r>
          </w:p>
          <w:p w14:paraId="6369260E" w14:textId="77777777" w:rsidR="009D01AB" w:rsidRPr="00812798" w:rsidRDefault="009D01AB" w:rsidP="00812798">
            <w:pPr>
              <w:jc w:val="left"/>
              <w:rPr>
                <w:rFonts w:ascii="Book Antiqua" w:hAnsi="Book Antiqua"/>
                <w:b/>
              </w:rPr>
            </w:pPr>
            <w:r w:rsidRPr="00812798">
              <w:rPr>
                <w:rFonts w:ascii="Book Antiqua" w:hAnsi="Book Antiqua"/>
                <w:b/>
              </w:rPr>
              <w:t>Mauri</w:t>
            </w:r>
            <w:r w:rsidR="00812798" w:rsidRPr="00812798">
              <w:rPr>
                <w:rFonts w:ascii="Book Antiqua" w:hAnsi="Book Antiqua"/>
                <w:b/>
              </w:rPr>
              <w:t>tius</w:t>
            </w:r>
            <w:r w:rsidR="00812798" w:rsidRPr="00812798">
              <w:rPr>
                <w:rFonts w:ascii="Book Antiqua" w:hAnsi="Book Antiqua"/>
                <w:b/>
              </w:rPr>
              <w:br/>
            </w:r>
            <w:r w:rsidR="002A424B" w:rsidRPr="00812798">
              <w:rPr>
                <w:rFonts w:ascii="Book Antiqua" w:hAnsi="Book Antiqua"/>
                <w:b/>
              </w:rPr>
              <w:t>Maritime</w:t>
            </w:r>
            <w:r w:rsidR="00812798">
              <w:rPr>
                <w:rFonts w:ascii="Book Antiqua" w:hAnsi="Book Antiqua"/>
                <w:b/>
              </w:rPr>
              <w:t xml:space="preserve"> </w:t>
            </w:r>
            <w:r w:rsidRPr="00812798">
              <w:rPr>
                <w:rFonts w:ascii="Book Antiqua" w:hAnsi="Book Antiqua"/>
                <w:b/>
              </w:rPr>
              <w:t xml:space="preserve">Training Academy </w:t>
            </w:r>
          </w:p>
          <w:p w14:paraId="53E5DCA6" w14:textId="77777777" w:rsidR="003D79CA" w:rsidRPr="002A424B" w:rsidRDefault="003D79CA" w:rsidP="002A424B">
            <w:pPr>
              <w:jc w:val="left"/>
              <w:rPr>
                <w:rFonts w:ascii="Book Antiqua" w:hAnsi="Book Antiqua"/>
                <w:b/>
              </w:rPr>
            </w:pPr>
          </w:p>
        </w:tc>
        <w:tc>
          <w:tcPr>
            <w:tcW w:w="2908" w:type="dxa"/>
          </w:tcPr>
          <w:p w14:paraId="344EA5EC" w14:textId="77777777" w:rsidR="009D01AB" w:rsidRPr="00C0371F" w:rsidRDefault="009D01AB" w:rsidP="009D01AB">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0"/>
                <w:lang w:val="en-US"/>
              </w:rPr>
            </w:pPr>
            <w:r w:rsidRPr="00C0371F">
              <w:rPr>
                <w:rFonts w:ascii="Century Gothic" w:hAnsi="Century Gothic"/>
                <w:sz w:val="22"/>
                <w:lang w:val="en-US"/>
              </w:rPr>
              <w:t xml:space="preserve">Dr </w:t>
            </w:r>
            <w:r w:rsidRPr="00C0371F">
              <w:rPr>
                <w:rFonts w:ascii="Century Gothic" w:hAnsi="Century Gothic"/>
                <w:b/>
                <w:sz w:val="22"/>
                <w:lang w:val="en-US"/>
              </w:rPr>
              <w:t>BABOOA</w:t>
            </w:r>
            <w:r w:rsidRPr="00C0371F">
              <w:rPr>
                <w:rFonts w:ascii="Century Gothic" w:hAnsi="Century Gothic"/>
                <w:sz w:val="22"/>
                <w:lang w:val="en-US"/>
              </w:rPr>
              <w:t xml:space="preserve"> Sanjiv Kumar</w:t>
            </w:r>
          </w:p>
          <w:p w14:paraId="48400B80" w14:textId="77777777" w:rsidR="003D79CA" w:rsidRPr="00C0371F" w:rsidRDefault="003D79CA" w:rsidP="003D79CA">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lang w:val="en-US"/>
              </w:rPr>
            </w:pPr>
          </w:p>
        </w:tc>
        <w:tc>
          <w:tcPr>
            <w:tcW w:w="3151" w:type="dxa"/>
          </w:tcPr>
          <w:p w14:paraId="5C061340" w14:textId="77777777" w:rsidR="009D01AB" w:rsidRPr="008B5957" w:rsidRDefault="009D01AB" w:rsidP="009D01AB">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rPr>
            </w:pPr>
            <w:r w:rsidRPr="008B5957">
              <w:rPr>
                <w:rFonts w:ascii="Century Gothic" w:hAnsi="Century Gothic"/>
                <w:sz w:val="22"/>
              </w:rPr>
              <w:t>Tel (230) 234 2008</w:t>
            </w:r>
          </w:p>
          <w:p w14:paraId="701D71B6" w14:textId="77777777" w:rsidR="009D01AB" w:rsidRPr="008B5957" w:rsidRDefault="009D01AB" w:rsidP="009D01AB">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0"/>
              </w:rPr>
            </w:pPr>
            <w:r w:rsidRPr="008B5957">
              <w:rPr>
                <w:rFonts w:ascii="Century Gothic" w:hAnsi="Century Gothic"/>
                <w:sz w:val="22"/>
              </w:rPr>
              <w:t>Fax (230) 234 2017</w:t>
            </w:r>
          </w:p>
          <w:p w14:paraId="34A04FCD" w14:textId="77777777" w:rsidR="009D01AB" w:rsidRPr="00812798" w:rsidRDefault="009D01AB" w:rsidP="009D01AB">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0"/>
                <w:lang w:val="en-US"/>
              </w:rPr>
            </w:pPr>
            <w:r w:rsidRPr="00812798">
              <w:rPr>
                <w:rFonts w:ascii="Century Gothic" w:hAnsi="Century Gothic"/>
                <w:sz w:val="22"/>
                <w:lang w:val="en-US"/>
              </w:rPr>
              <w:t>mmta@govmu.org</w:t>
            </w:r>
          </w:p>
          <w:p w14:paraId="0522288B" w14:textId="77777777" w:rsidR="003D79CA" w:rsidRDefault="003D79CA" w:rsidP="003D79CA">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rPr>
            </w:pPr>
          </w:p>
        </w:tc>
      </w:tr>
      <w:tr w:rsidR="003D79CA" w14:paraId="0C579697" w14:textId="77777777" w:rsidTr="00F000DD">
        <w:tc>
          <w:tcPr>
            <w:cnfStyle w:val="001000000000" w:firstRow="0" w:lastRow="0" w:firstColumn="1" w:lastColumn="0" w:oddVBand="0" w:evenVBand="0" w:oddHBand="0" w:evenHBand="0" w:firstRowFirstColumn="0" w:firstRowLastColumn="0" w:lastRowFirstColumn="0" w:lastRowLastColumn="0"/>
            <w:tcW w:w="3183" w:type="dxa"/>
          </w:tcPr>
          <w:p w14:paraId="07FA32AD" w14:textId="77777777" w:rsidR="003D79CA" w:rsidRPr="00812798" w:rsidRDefault="009D01AB" w:rsidP="00D0458F">
            <w:pPr>
              <w:jc w:val="left"/>
              <w:rPr>
                <w:rFonts w:ascii="Book Antiqua" w:hAnsi="Book Antiqua"/>
                <w:b/>
              </w:rPr>
            </w:pPr>
            <w:r w:rsidRPr="00812798">
              <w:rPr>
                <w:rFonts w:ascii="Book Antiqua" w:hAnsi="Book Antiqua"/>
                <w:b/>
              </w:rPr>
              <w:t>Principal</w:t>
            </w:r>
            <w:r w:rsidR="00812798" w:rsidRPr="00812798">
              <w:rPr>
                <w:rFonts w:ascii="Book Antiqua" w:hAnsi="Book Antiqua"/>
                <w:b/>
              </w:rPr>
              <w:t>,</w:t>
            </w:r>
            <w:r w:rsidRPr="00812798">
              <w:rPr>
                <w:rFonts w:ascii="Book Antiqua" w:hAnsi="Book Antiqua"/>
                <w:b/>
              </w:rPr>
              <w:t xml:space="preserve"> Mauritius Maritime Training Academy </w:t>
            </w:r>
          </w:p>
        </w:tc>
        <w:tc>
          <w:tcPr>
            <w:tcW w:w="2908" w:type="dxa"/>
          </w:tcPr>
          <w:p w14:paraId="2476C84D" w14:textId="77777777" w:rsidR="009D01AB" w:rsidRPr="00C0371F" w:rsidRDefault="009D01AB" w:rsidP="009D01AB">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0"/>
                <w:lang w:val="en-US"/>
              </w:rPr>
            </w:pPr>
            <w:r w:rsidRPr="00C0371F">
              <w:rPr>
                <w:rFonts w:ascii="Century Gothic" w:hAnsi="Century Gothic"/>
                <w:sz w:val="22"/>
                <w:lang w:val="en-US"/>
              </w:rPr>
              <w:t xml:space="preserve">Mr </w:t>
            </w:r>
            <w:r w:rsidRPr="00C0371F">
              <w:rPr>
                <w:rFonts w:ascii="Century Gothic" w:hAnsi="Century Gothic"/>
                <w:b/>
                <w:sz w:val="22"/>
                <w:lang w:val="en-US"/>
              </w:rPr>
              <w:t>MOORGHEN</w:t>
            </w:r>
            <w:r w:rsidRPr="00C0371F">
              <w:rPr>
                <w:rFonts w:ascii="Century Gothic" w:hAnsi="Century Gothic"/>
                <w:sz w:val="22"/>
                <w:lang w:val="en-US"/>
              </w:rPr>
              <w:t xml:space="preserve"> Marday Armoogum</w:t>
            </w:r>
          </w:p>
          <w:p w14:paraId="7BEF0750" w14:textId="77777777" w:rsidR="003D79CA" w:rsidRPr="00C0371F" w:rsidRDefault="003D79CA" w:rsidP="003D79CA">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lang w:val="en-US"/>
              </w:rPr>
            </w:pPr>
          </w:p>
        </w:tc>
        <w:tc>
          <w:tcPr>
            <w:tcW w:w="3151" w:type="dxa"/>
          </w:tcPr>
          <w:p w14:paraId="1BF883FF" w14:textId="77777777" w:rsidR="009D01AB" w:rsidRPr="008B5957" w:rsidRDefault="009D01AB" w:rsidP="009D01AB">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rPr>
            </w:pPr>
            <w:r w:rsidRPr="008B5957">
              <w:rPr>
                <w:rFonts w:ascii="Century Gothic" w:hAnsi="Century Gothic"/>
                <w:sz w:val="22"/>
              </w:rPr>
              <w:t>Tel (230) 234 2015</w:t>
            </w:r>
          </w:p>
          <w:p w14:paraId="27EC91E6" w14:textId="77777777" w:rsidR="009D01AB" w:rsidRPr="008B5957" w:rsidRDefault="009D01AB" w:rsidP="009D01AB">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0"/>
              </w:rPr>
            </w:pPr>
            <w:r w:rsidRPr="008B5957">
              <w:rPr>
                <w:rFonts w:ascii="Century Gothic" w:hAnsi="Century Gothic"/>
                <w:sz w:val="22"/>
              </w:rPr>
              <w:t>Fax (230) 234 2017</w:t>
            </w:r>
          </w:p>
          <w:p w14:paraId="39A5EA3D" w14:textId="77777777" w:rsidR="009D01AB" w:rsidRPr="00847841" w:rsidRDefault="009D01AB" w:rsidP="009D01AB">
            <w:pPr>
              <w:spacing w:line="276"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lang w:val="fr-FR"/>
              </w:rPr>
            </w:pPr>
            <w:r w:rsidRPr="00847841">
              <w:rPr>
                <w:rFonts w:ascii="Century Gothic" w:hAnsi="Century Gothic"/>
                <w:sz w:val="22"/>
                <w:lang w:val="fr-FR"/>
              </w:rPr>
              <w:t>mmoorghen@govmu.org</w:t>
            </w:r>
          </w:p>
          <w:p w14:paraId="2D17FD27" w14:textId="77777777" w:rsidR="003D79CA" w:rsidRDefault="003D79CA" w:rsidP="003D79CA">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rPr>
            </w:pPr>
          </w:p>
        </w:tc>
      </w:tr>
      <w:tr w:rsidR="003D79CA" w14:paraId="26D6D1FB" w14:textId="77777777" w:rsidTr="00F000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83" w:type="dxa"/>
          </w:tcPr>
          <w:p w14:paraId="1738D508" w14:textId="77777777" w:rsidR="003D79CA" w:rsidRPr="002A424B" w:rsidRDefault="00284CC7" w:rsidP="002A424B">
            <w:pPr>
              <w:jc w:val="left"/>
              <w:rPr>
                <w:rFonts w:ascii="Book Antiqua" w:hAnsi="Book Antiqua"/>
                <w:b/>
              </w:rPr>
            </w:pPr>
            <w:r w:rsidRPr="002A424B">
              <w:rPr>
                <w:rFonts w:ascii="Book Antiqua" w:hAnsi="Book Antiqua"/>
                <w:b/>
              </w:rPr>
              <w:t>Head, Competent Authority</w:t>
            </w:r>
          </w:p>
        </w:tc>
        <w:tc>
          <w:tcPr>
            <w:tcW w:w="2908" w:type="dxa"/>
          </w:tcPr>
          <w:p w14:paraId="7A5153E4" w14:textId="77777777" w:rsidR="00284CC7" w:rsidRPr="00C0371F" w:rsidRDefault="00284CC7" w:rsidP="00284CC7">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0"/>
                <w:lang w:val="en-US"/>
              </w:rPr>
            </w:pPr>
            <w:r w:rsidRPr="00C0371F">
              <w:rPr>
                <w:rFonts w:ascii="Century Gothic" w:hAnsi="Century Gothic"/>
                <w:sz w:val="22"/>
                <w:lang w:val="en-US"/>
              </w:rPr>
              <w:t xml:space="preserve">Dr </w:t>
            </w:r>
            <w:r w:rsidRPr="00847841">
              <w:rPr>
                <w:rFonts w:ascii="Century Gothic" w:hAnsi="Century Gothic"/>
                <w:b/>
                <w:sz w:val="22"/>
                <w:lang w:val="en-US"/>
              </w:rPr>
              <w:t>GROODOYAL</w:t>
            </w:r>
            <w:r>
              <w:rPr>
                <w:rFonts w:ascii="Century Gothic" w:hAnsi="Century Gothic"/>
                <w:sz w:val="22"/>
                <w:lang w:val="en-US"/>
              </w:rPr>
              <w:t xml:space="preserve"> Vidya Bushan</w:t>
            </w:r>
          </w:p>
          <w:p w14:paraId="1D0C56AE" w14:textId="77777777" w:rsidR="003D79CA" w:rsidRPr="00C0371F" w:rsidRDefault="003D79CA" w:rsidP="003D79CA">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lang w:val="en-US"/>
              </w:rPr>
            </w:pPr>
          </w:p>
        </w:tc>
        <w:tc>
          <w:tcPr>
            <w:tcW w:w="3151" w:type="dxa"/>
          </w:tcPr>
          <w:p w14:paraId="7D6606A2" w14:textId="77777777" w:rsidR="00284CC7" w:rsidRPr="008B5957" w:rsidRDefault="00284CC7" w:rsidP="00284CC7">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rPr>
            </w:pPr>
            <w:r w:rsidRPr="008B5957">
              <w:rPr>
                <w:rFonts w:ascii="Century Gothic" w:hAnsi="Century Gothic"/>
                <w:sz w:val="22"/>
              </w:rPr>
              <w:t>Tel (230) 206 28</w:t>
            </w:r>
            <w:r>
              <w:rPr>
                <w:rFonts w:ascii="Century Gothic" w:hAnsi="Century Gothic"/>
                <w:sz w:val="22"/>
              </w:rPr>
              <w:t>15</w:t>
            </w:r>
          </w:p>
          <w:p w14:paraId="4E19623F" w14:textId="77777777" w:rsidR="00284CC7" w:rsidRPr="008B5957" w:rsidRDefault="00284CC7" w:rsidP="00284CC7">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0"/>
              </w:rPr>
            </w:pPr>
            <w:r w:rsidRPr="008B5957">
              <w:rPr>
                <w:rFonts w:ascii="Century Gothic" w:hAnsi="Century Gothic"/>
                <w:sz w:val="22"/>
              </w:rPr>
              <w:t>Fax (230) 216 2293</w:t>
            </w:r>
          </w:p>
          <w:p w14:paraId="3EDAEC38" w14:textId="77777777" w:rsidR="00284CC7" w:rsidRPr="008B5957" w:rsidRDefault="00284CC7" w:rsidP="00284CC7">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0"/>
                <w:lang w:val="fr-FR"/>
              </w:rPr>
            </w:pPr>
            <w:r>
              <w:rPr>
                <w:rFonts w:ascii="Century Gothic" w:hAnsi="Century Gothic"/>
                <w:sz w:val="22"/>
                <w:lang w:val="fr-FR"/>
              </w:rPr>
              <w:t>vgroodoyal</w:t>
            </w:r>
            <w:r w:rsidRPr="008B5957">
              <w:rPr>
                <w:rFonts w:ascii="Century Gothic" w:hAnsi="Century Gothic"/>
                <w:sz w:val="22"/>
                <w:lang w:val="fr-FR"/>
              </w:rPr>
              <w:t>@govmu.org</w:t>
            </w:r>
          </w:p>
          <w:p w14:paraId="6FA4F84F" w14:textId="77777777" w:rsidR="003D79CA" w:rsidRDefault="003D79CA" w:rsidP="003D79CA">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rPr>
            </w:pPr>
          </w:p>
        </w:tc>
      </w:tr>
      <w:tr w:rsidR="00D6768B" w14:paraId="20896366" w14:textId="77777777" w:rsidTr="00F000DD">
        <w:tc>
          <w:tcPr>
            <w:cnfStyle w:val="001000000000" w:firstRow="0" w:lastRow="0" w:firstColumn="1" w:lastColumn="0" w:oddVBand="0" w:evenVBand="0" w:oddHBand="0" w:evenHBand="0" w:firstRowFirstColumn="0" w:firstRowLastColumn="0" w:lastRowFirstColumn="0" w:lastRowLastColumn="0"/>
            <w:tcW w:w="3183" w:type="dxa"/>
          </w:tcPr>
          <w:p w14:paraId="1A425796" w14:textId="77777777" w:rsidR="00D6768B" w:rsidRPr="002A424B" w:rsidRDefault="00D6768B" w:rsidP="002A424B">
            <w:pPr>
              <w:jc w:val="left"/>
              <w:rPr>
                <w:rFonts w:ascii="Book Antiqua" w:hAnsi="Book Antiqua"/>
                <w:b/>
              </w:rPr>
            </w:pPr>
            <w:r w:rsidRPr="002A424B">
              <w:rPr>
                <w:rFonts w:ascii="Book Antiqua" w:hAnsi="Book Antiqua"/>
                <w:b/>
              </w:rPr>
              <w:t>Veterinary Officer</w:t>
            </w:r>
          </w:p>
          <w:p w14:paraId="7E26E151" w14:textId="77777777" w:rsidR="00D6768B" w:rsidRPr="002A424B" w:rsidRDefault="00D6768B" w:rsidP="002A424B">
            <w:pPr>
              <w:jc w:val="left"/>
              <w:rPr>
                <w:rFonts w:ascii="Book Antiqua" w:hAnsi="Book Antiqua"/>
                <w:b/>
              </w:rPr>
            </w:pPr>
          </w:p>
        </w:tc>
        <w:tc>
          <w:tcPr>
            <w:tcW w:w="2908" w:type="dxa"/>
          </w:tcPr>
          <w:p w14:paraId="349ED9BC" w14:textId="77777777" w:rsidR="00D6768B" w:rsidRPr="00C0371F" w:rsidRDefault="00FF4AD0" w:rsidP="00284CC7">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lang w:val="en-US"/>
              </w:rPr>
            </w:pPr>
            <w:r w:rsidRPr="00FF4AD0">
              <w:rPr>
                <w:rFonts w:ascii="Century Gothic" w:hAnsi="Century Gothic"/>
                <w:sz w:val="22"/>
                <w:lang w:val="en-US"/>
              </w:rPr>
              <w:t xml:space="preserve">Dr (Miss) </w:t>
            </w:r>
            <w:r w:rsidRPr="00FF4AD0">
              <w:rPr>
                <w:rFonts w:ascii="Century Gothic" w:hAnsi="Century Gothic"/>
                <w:b/>
                <w:sz w:val="22"/>
                <w:lang w:val="en-US"/>
              </w:rPr>
              <w:t>MUNGUR</w:t>
            </w:r>
            <w:r w:rsidRPr="00FF4AD0">
              <w:rPr>
                <w:rFonts w:ascii="Century Gothic" w:hAnsi="Century Gothic"/>
                <w:sz w:val="22"/>
                <w:lang w:val="en-US"/>
              </w:rPr>
              <w:t xml:space="preserve"> Bhishnee Devi</w:t>
            </w:r>
          </w:p>
        </w:tc>
        <w:tc>
          <w:tcPr>
            <w:tcW w:w="3151" w:type="dxa"/>
          </w:tcPr>
          <w:p w14:paraId="4D13DE22" w14:textId="77777777" w:rsidR="00FF4AD0" w:rsidRPr="00FF4AD0" w:rsidRDefault="00FF4AD0" w:rsidP="00FF4AD0">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lang w:val="en-US"/>
              </w:rPr>
            </w:pPr>
            <w:r w:rsidRPr="00FF4AD0">
              <w:rPr>
                <w:rFonts w:ascii="Century Gothic" w:hAnsi="Century Gothic"/>
                <w:sz w:val="22"/>
                <w:lang w:val="en-US"/>
              </w:rPr>
              <w:t>Tel (230) 2062805</w:t>
            </w:r>
          </w:p>
          <w:p w14:paraId="0E3D9A38" w14:textId="77777777" w:rsidR="00FF4AD0" w:rsidRPr="00FF4AD0" w:rsidRDefault="00FF4AD0" w:rsidP="00FF4AD0">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lang w:val="en-US"/>
              </w:rPr>
            </w:pPr>
            <w:r w:rsidRPr="00FF4AD0">
              <w:rPr>
                <w:rFonts w:ascii="Century Gothic" w:hAnsi="Century Gothic"/>
                <w:sz w:val="22"/>
                <w:lang w:val="en-US"/>
              </w:rPr>
              <w:t>Fax (230) 216 2293)</w:t>
            </w:r>
          </w:p>
          <w:p w14:paraId="6C51FDFA" w14:textId="77777777" w:rsidR="00D6768B" w:rsidRPr="008B5957" w:rsidRDefault="00FF4AD0" w:rsidP="00FF4AD0">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rPr>
            </w:pPr>
            <w:r w:rsidRPr="00FF4AD0">
              <w:rPr>
                <w:rFonts w:ascii="Century Gothic" w:hAnsi="Century Gothic"/>
                <w:sz w:val="22"/>
                <w:lang w:val="en-US"/>
              </w:rPr>
              <w:t>bdmungur@govmu.org</w:t>
            </w:r>
          </w:p>
        </w:tc>
      </w:tr>
      <w:tr w:rsidR="00D6768B" w14:paraId="3300FBE8" w14:textId="77777777" w:rsidTr="00F000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83" w:type="dxa"/>
          </w:tcPr>
          <w:p w14:paraId="51B6F208" w14:textId="77777777" w:rsidR="00D6768B" w:rsidRPr="002A424B" w:rsidRDefault="00D6768B" w:rsidP="00D6768B">
            <w:pPr>
              <w:rPr>
                <w:rFonts w:ascii="Book Antiqua" w:hAnsi="Book Antiqua"/>
                <w:b/>
              </w:rPr>
            </w:pPr>
            <w:r w:rsidRPr="002A424B">
              <w:rPr>
                <w:rFonts w:ascii="Book Antiqua" w:hAnsi="Book Antiqua"/>
                <w:b/>
              </w:rPr>
              <w:t>Veterinary Officer</w:t>
            </w:r>
          </w:p>
          <w:p w14:paraId="726FFCA9" w14:textId="77777777" w:rsidR="00D6768B" w:rsidRPr="002A424B" w:rsidRDefault="00D6768B" w:rsidP="00B241DA">
            <w:pPr>
              <w:rPr>
                <w:rFonts w:ascii="Book Antiqua" w:hAnsi="Book Antiqua"/>
                <w:b/>
              </w:rPr>
            </w:pPr>
          </w:p>
        </w:tc>
        <w:tc>
          <w:tcPr>
            <w:tcW w:w="2908" w:type="dxa"/>
          </w:tcPr>
          <w:p w14:paraId="4D3CE4D7" w14:textId="77777777" w:rsidR="00D6768B" w:rsidRPr="00DF3C1C" w:rsidRDefault="00D6768B" w:rsidP="00D6768B">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rPr>
            </w:pPr>
            <w:r w:rsidRPr="00DF3C1C">
              <w:rPr>
                <w:rFonts w:ascii="Century Gothic" w:hAnsi="Century Gothic"/>
              </w:rPr>
              <w:t xml:space="preserve">Dr </w:t>
            </w:r>
            <w:r w:rsidRPr="00DF3C1C">
              <w:rPr>
                <w:rFonts w:ascii="Century Gothic" w:hAnsi="Century Gothic"/>
                <w:b/>
              </w:rPr>
              <w:t>BADRY</w:t>
            </w:r>
            <w:r w:rsidRPr="00DF3C1C">
              <w:rPr>
                <w:rFonts w:ascii="Century Gothic" w:hAnsi="Century Gothic"/>
              </w:rPr>
              <w:t xml:space="preserve"> Hans Innokent</w:t>
            </w:r>
          </w:p>
          <w:p w14:paraId="3423F947" w14:textId="77777777" w:rsidR="00D6768B" w:rsidRPr="00C0371F" w:rsidRDefault="00D6768B" w:rsidP="00284CC7">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lang w:val="en-US"/>
              </w:rPr>
            </w:pPr>
          </w:p>
        </w:tc>
        <w:tc>
          <w:tcPr>
            <w:tcW w:w="3151" w:type="dxa"/>
          </w:tcPr>
          <w:p w14:paraId="631EE538" w14:textId="77777777" w:rsidR="00D6768B" w:rsidRPr="00847841" w:rsidRDefault="00D6768B" w:rsidP="00D6768B">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rPr>
            </w:pPr>
            <w:r w:rsidRPr="00847841">
              <w:rPr>
                <w:rFonts w:ascii="Century Gothic" w:hAnsi="Century Gothic"/>
                <w:sz w:val="22"/>
              </w:rPr>
              <w:t>Tel (230) 206 2808</w:t>
            </w:r>
          </w:p>
          <w:p w14:paraId="334C79AD" w14:textId="77777777" w:rsidR="00D6768B" w:rsidRPr="00847841" w:rsidRDefault="00D6768B" w:rsidP="00D6768B">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rPr>
            </w:pPr>
            <w:r w:rsidRPr="00847841">
              <w:rPr>
                <w:rFonts w:ascii="Century Gothic" w:hAnsi="Century Gothic"/>
                <w:sz w:val="22"/>
              </w:rPr>
              <w:t>Fax (230) 216 2293</w:t>
            </w:r>
          </w:p>
          <w:p w14:paraId="17E49DA5" w14:textId="77777777" w:rsidR="00D6768B" w:rsidRPr="00847841" w:rsidRDefault="00D6768B" w:rsidP="00D6768B">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rPr>
            </w:pPr>
            <w:r w:rsidRPr="00847841">
              <w:rPr>
                <w:rFonts w:ascii="Century Gothic" w:hAnsi="Century Gothic"/>
                <w:sz w:val="22"/>
              </w:rPr>
              <w:t>hbadry@govmu.org</w:t>
            </w:r>
          </w:p>
          <w:p w14:paraId="38807478" w14:textId="77777777" w:rsidR="00D6768B" w:rsidRPr="008B5957" w:rsidRDefault="00D6768B" w:rsidP="00284CC7">
            <w:pPr>
              <w:spacing w:line="240" w:lineRule="auto"/>
              <w:cnfStyle w:val="000000100000" w:firstRow="0" w:lastRow="0" w:firstColumn="0" w:lastColumn="0" w:oddVBand="0" w:evenVBand="0" w:oddHBand="1" w:evenHBand="0" w:firstRowFirstColumn="0" w:firstRowLastColumn="0" w:lastRowFirstColumn="0" w:lastRowLastColumn="0"/>
              <w:rPr>
                <w:rFonts w:ascii="Century Gothic" w:hAnsi="Century Gothic"/>
                <w:sz w:val="22"/>
              </w:rPr>
            </w:pPr>
          </w:p>
        </w:tc>
      </w:tr>
      <w:tr w:rsidR="00D6768B" w14:paraId="20ADEA90" w14:textId="77777777" w:rsidTr="00F000DD">
        <w:tc>
          <w:tcPr>
            <w:cnfStyle w:val="001000000000" w:firstRow="0" w:lastRow="0" w:firstColumn="1" w:lastColumn="0" w:oddVBand="0" w:evenVBand="0" w:oddHBand="0" w:evenHBand="0" w:firstRowFirstColumn="0" w:firstRowLastColumn="0" w:lastRowFirstColumn="0" w:lastRowLastColumn="0"/>
            <w:tcW w:w="3183" w:type="dxa"/>
          </w:tcPr>
          <w:p w14:paraId="47CCC4BA" w14:textId="77777777" w:rsidR="00D6768B" w:rsidRPr="002A424B" w:rsidRDefault="00717355" w:rsidP="00B241DA">
            <w:pPr>
              <w:rPr>
                <w:rFonts w:ascii="Book Antiqua" w:hAnsi="Book Antiqua"/>
                <w:b/>
              </w:rPr>
            </w:pPr>
            <w:r w:rsidRPr="002A424B">
              <w:rPr>
                <w:rFonts w:ascii="Book Antiqua" w:hAnsi="Book Antiqua"/>
                <w:b/>
              </w:rPr>
              <w:t xml:space="preserve">Senior Technical Officer  </w:t>
            </w:r>
          </w:p>
        </w:tc>
        <w:tc>
          <w:tcPr>
            <w:tcW w:w="2908" w:type="dxa"/>
          </w:tcPr>
          <w:p w14:paraId="15A3FE6C" w14:textId="77777777" w:rsidR="00717355" w:rsidRPr="00847841" w:rsidRDefault="00717355" w:rsidP="00717355">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Cs w:val="24"/>
                <w:lang w:val="en-US"/>
              </w:rPr>
            </w:pPr>
            <w:r w:rsidRPr="00847841">
              <w:rPr>
                <w:rFonts w:ascii="Century Gothic" w:hAnsi="Century Gothic"/>
                <w:szCs w:val="24"/>
                <w:lang w:val="en-US"/>
              </w:rPr>
              <w:t xml:space="preserve">Mr </w:t>
            </w:r>
            <w:r w:rsidRPr="00847841">
              <w:rPr>
                <w:rFonts w:ascii="Century Gothic" w:hAnsi="Century Gothic"/>
                <w:b/>
                <w:szCs w:val="24"/>
                <w:lang w:val="en-US"/>
              </w:rPr>
              <w:t>HOTEE</w:t>
            </w:r>
            <w:r w:rsidRPr="00847841">
              <w:rPr>
                <w:rFonts w:ascii="Century Gothic" w:hAnsi="Century Gothic"/>
                <w:szCs w:val="24"/>
                <w:lang w:val="en-US"/>
              </w:rPr>
              <w:t xml:space="preserve"> Mohamud Faryaz</w:t>
            </w:r>
          </w:p>
          <w:p w14:paraId="4F642975" w14:textId="77777777" w:rsidR="00D6768B" w:rsidRPr="00C0371F" w:rsidRDefault="00D6768B" w:rsidP="00284CC7">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lang w:val="en-US"/>
              </w:rPr>
            </w:pPr>
          </w:p>
        </w:tc>
        <w:tc>
          <w:tcPr>
            <w:tcW w:w="3151" w:type="dxa"/>
          </w:tcPr>
          <w:p w14:paraId="50975E7F" w14:textId="77777777" w:rsidR="00717355" w:rsidRPr="00847841" w:rsidRDefault="00717355" w:rsidP="00717355">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lang w:val="en-US"/>
              </w:rPr>
            </w:pPr>
            <w:r w:rsidRPr="00847841">
              <w:rPr>
                <w:rFonts w:ascii="Century Gothic" w:hAnsi="Century Gothic"/>
                <w:sz w:val="22"/>
                <w:lang w:val="en-US"/>
              </w:rPr>
              <w:t>Tel (230) 206 2813</w:t>
            </w:r>
          </w:p>
          <w:p w14:paraId="5A1104AD" w14:textId="77777777" w:rsidR="00717355" w:rsidRPr="00847841" w:rsidRDefault="00717355" w:rsidP="00717355">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lang w:val="fr-FR"/>
              </w:rPr>
            </w:pPr>
            <w:r w:rsidRPr="00847841">
              <w:rPr>
                <w:rFonts w:ascii="Century Gothic" w:hAnsi="Century Gothic"/>
                <w:sz w:val="22"/>
                <w:lang w:val="fr-FR"/>
              </w:rPr>
              <w:t>Fax (230) 216 2293</w:t>
            </w:r>
          </w:p>
          <w:p w14:paraId="59ED592E" w14:textId="77777777" w:rsidR="00717355" w:rsidRPr="008B5957" w:rsidRDefault="00717355" w:rsidP="00717355">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0"/>
                <w:lang w:val="fr-FR"/>
              </w:rPr>
            </w:pPr>
            <w:r w:rsidRPr="00847841">
              <w:rPr>
                <w:rFonts w:ascii="Century Gothic" w:hAnsi="Century Gothic"/>
                <w:sz w:val="22"/>
                <w:lang w:val="fr-FR"/>
              </w:rPr>
              <w:t>fhotee@govmu.org</w:t>
            </w:r>
          </w:p>
          <w:p w14:paraId="01832EFA" w14:textId="77777777" w:rsidR="00D6768B" w:rsidRPr="008B5957" w:rsidRDefault="00D6768B" w:rsidP="00284CC7">
            <w:pPr>
              <w:spacing w:line="240" w:lineRule="auto"/>
              <w:cnfStyle w:val="000000000000" w:firstRow="0" w:lastRow="0" w:firstColumn="0" w:lastColumn="0" w:oddVBand="0" w:evenVBand="0" w:oddHBand="0" w:evenHBand="0" w:firstRowFirstColumn="0" w:firstRowLastColumn="0" w:lastRowFirstColumn="0" w:lastRowLastColumn="0"/>
              <w:rPr>
                <w:rFonts w:ascii="Century Gothic" w:hAnsi="Century Gothic"/>
                <w:sz w:val="22"/>
              </w:rPr>
            </w:pPr>
          </w:p>
        </w:tc>
      </w:tr>
    </w:tbl>
    <w:p w14:paraId="4B0C6390" w14:textId="77777777" w:rsidR="00F000DD" w:rsidRDefault="00F000DD" w:rsidP="00F000DD">
      <w:pPr>
        <w:rPr>
          <w:highlight w:val="yellow"/>
        </w:rPr>
      </w:pPr>
    </w:p>
    <w:p w14:paraId="35547B12" w14:textId="77777777" w:rsidR="007449FC" w:rsidRPr="00992B85" w:rsidRDefault="007449FC" w:rsidP="00002050">
      <w:pPr>
        <w:pStyle w:val="Heading2"/>
        <w:numPr>
          <w:ilvl w:val="0"/>
          <w:numId w:val="0"/>
        </w:numPr>
        <w:spacing w:line="360" w:lineRule="auto"/>
        <w:ind w:left="432" w:hanging="432"/>
        <w:rPr>
          <w:lang w:val="en-US"/>
        </w:rPr>
      </w:pPr>
      <w:bookmarkStart w:id="116" w:name="_Toc527718551"/>
      <w:bookmarkStart w:id="117" w:name="_Toc89259597"/>
      <w:r w:rsidRPr="00992B85">
        <w:rPr>
          <w:lang w:val="en-US"/>
        </w:rPr>
        <w:lastRenderedPageBreak/>
        <w:t>Scarcity Areas</w:t>
      </w:r>
      <w:bookmarkEnd w:id="116"/>
      <w:bookmarkEnd w:id="117"/>
    </w:p>
    <w:p w14:paraId="050224FA" w14:textId="77777777" w:rsidR="00EB0FA7" w:rsidRPr="00511D2F" w:rsidRDefault="00B52902" w:rsidP="00D277DD">
      <w:bookmarkStart w:id="118" w:name="_Ref527634351"/>
      <w:bookmarkStart w:id="119" w:name="_Toc527718686"/>
      <w:bookmarkStart w:id="120" w:name="_Toc4417275"/>
      <w:bookmarkStart w:id="121" w:name="_Toc8651035"/>
      <w:bookmarkStart w:id="122" w:name="_Toc10204963"/>
      <w:bookmarkStart w:id="123" w:name="_Toc10205283"/>
      <w:r w:rsidRPr="00B52902">
        <w:rPr>
          <w:rFonts w:cs="Arial"/>
          <w:szCs w:val="24"/>
          <w:lang w:val="en-US"/>
        </w:rPr>
        <w:t>The Ministry is encountering difficulties in the filling of vacancies in certain grades, which fall under the category of scarcity areas</w:t>
      </w:r>
      <w:r w:rsidR="00666CDC">
        <w:rPr>
          <w:rFonts w:cs="Arial"/>
          <w:szCs w:val="24"/>
          <w:lang w:val="en-US"/>
        </w:rPr>
        <w:t xml:space="preserve">. </w:t>
      </w:r>
      <w:bookmarkEnd w:id="118"/>
      <w:bookmarkEnd w:id="119"/>
      <w:bookmarkEnd w:id="120"/>
      <w:bookmarkEnd w:id="121"/>
      <w:bookmarkEnd w:id="122"/>
      <w:bookmarkEnd w:id="123"/>
    </w:p>
    <w:tbl>
      <w:tblPr>
        <w:tblStyle w:val="GridTable2-Accent11"/>
        <w:tblW w:w="10065" w:type="dxa"/>
        <w:tblInd w:w="-567" w:type="dxa"/>
        <w:tblLook w:val="04A0" w:firstRow="1" w:lastRow="0" w:firstColumn="1" w:lastColumn="0" w:noHBand="0" w:noVBand="1"/>
      </w:tblPr>
      <w:tblGrid>
        <w:gridCol w:w="567"/>
        <w:gridCol w:w="4855"/>
        <w:gridCol w:w="4643"/>
      </w:tblGrid>
      <w:tr w:rsidR="00905246" w:rsidRPr="00226C92" w14:paraId="13CF4490" w14:textId="77777777" w:rsidTr="00DE707E">
        <w:trPr>
          <w:cnfStyle w:val="100000000000" w:firstRow="1" w:lastRow="0" w:firstColumn="0" w:lastColumn="0" w:oddVBand="0" w:evenVBand="0" w:oddHBand="0" w:evenHBand="0" w:firstRowFirstColumn="0" w:firstRowLastColumn="0" w:lastRowFirstColumn="0" w:lastRowLastColumn="0"/>
          <w:trHeight w:hRule="exact" w:val="350"/>
        </w:trPr>
        <w:tc>
          <w:tcPr>
            <w:cnfStyle w:val="001000000000" w:firstRow="0" w:lastRow="0" w:firstColumn="1" w:lastColumn="0" w:oddVBand="0" w:evenVBand="0" w:oddHBand="0" w:evenHBand="0" w:firstRowFirstColumn="0" w:firstRowLastColumn="0" w:lastRowFirstColumn="0" w:lastRowLastColumn="0"/>
            <w:tcW w:w="567" w:type="dxa"/>
          </w:tcPr>
          <w:p w14:paraId="3E515094" w14:textId="77777777" w:rsidR="00905246" w:rsidRPr="008E2290" w:rsidRDefault="00905246" w:rsidP="00C67728">
            <w:pPr>
              <w:rPr>
                <w:rFonts w:ascii="Century Gothic" w:hAnsi="Century Gothic"/>
                <w:b w:val="0"/>
                <w:lang w:val="en-US"/>
              </w:rPr>
            </w:pPr>
            <w:r w:rsidRPr="008E2290">
              <w:rPr>
                <w:rFonts w:ascii="Century Gothic" w:hAnsi="Century Gothic"/>
                <w:lang w:val="en-US"/>
              </w:rPr>
              <w:t>SN</w:t>
            </w:r>
          </w:p>
        </w:tc>
        <w:tc>
          <w:tcPr>
            <w:tcW w:w="4855" w:type="dxa"/>
          </w:tcPr>
          <w:p w14:paraId="508D1BBA" w14:textId="77777777" w:rsidR="00905246" w:rsidRPr="008E2290" w:rsidRDefault="00905246" w:rsidP="00C67728">
            <w:pPr>
              <w:cnfStyle w:val="100000000000" w:firstRow="1" w:lastRow="0" w:firstColumn="0" w:lastColumn="0" w:oddVBand="0" w:evenVBand="0" w:oddHBand="0" w:evenHBand="0" w:firstRowFirstColumn="0" w:firstRowLastColumn="0" w:lastRowFirstColumn="0" w:lastRowLastColumn="0"/>
              <w:rPr>
                <w:rFonts w:ascii="Century Gothic" w:hAnsi="Century Gothic"/>
                <w:b w:val="0"/>
                <w:lang w:val="en-US"/>
              </w:rPr>
            </w:pPr>
            <w:r w:rsidRPr="008E2290">
              <w:rPr>
                <w:rFonts w:ascii="Century Gothic" w:hAnsi="Century Gothic"/>
                <w:lang w:val="en-US"/>
              </w:rPr>
              <w:t>Grade</w:t>
            </w:r>
          </w:p>
        </w:tc>
        <w:tc>
          <w:tcPr>
            <w:tcW w:w="4643" w:type="dxa"/>
          </w:tcPr>
          <w:p w14:paraId="506D7FDE" w14:textId="77777777" w:rsidR="00905246" w:rsidRPr="008E2290" w:rsidRDefault="00905246" w:rsidP="00C67728">
            <w:pPr>
              <w:cnfStyle w:val="100000000000" w:firstRow="1" w:lastRow="0" w:firstColumn="0" w:lastColumn="0" w:oddVBand="0" w:evenVBand="0" w:oddHBand="0" w:evenHBand="0" w:firstRowFirstColumn="0" w:firstRowLastColumn="0" w:lastRowFirstColumn="0" w:lastRowLastColumn="0"/>
              <w:rPr>
                <w:rFonts w:ascii="Century Gothic" w:hAnsi="Century Gothic"/>
                <w:b w:val="0"/>
                <w:lang w:val="en-US"/>
              </w:rPr>
            </w:pPr>
            <w:r w:rsidRPr="008E2290">
              <w:rPr>
                <w:rFonts w:ascii="Century Gothic" w:hAnsi="Century Gothic"/>
                <w:lang w:val="en-US"/>
              </w:rPr>
              <w:t>Division/Unit/ Section</w:t>
            </w:r>
          </w:p>
        </w:tc>
      </w:tr>
      <w:tr w:rsidR="00A04974" w:rsidRPr="00226C92" w14:paraId="65C48EE0" w14:textId="77777777" w:rsidTr="00DE707E">
        <w:trPr>
          <w:cnfStyle w:val="000000100000" w:firstRow="0" w:lastRow="0" w:firstColumn="0" w:lastColumn="0" w:oddVBand="0" w:evenVBand="0" w:oddHBand="1" w:evenHBand="0" w:firstRowFirstColumn="0" w:firstRowLastColumn="0" w:lastRowFirstColumn="0" w:lastRowLastColumn="0"/>
          <w:trHeight w:hRule="exact" w:val="408"/>
        </w:trPr>
        <w:tc>
          <w:tcPr>
            <w:cnfStyle w:val="001000000000" w:firstRow="0" w:lastRow="0" w:firstColumn="1" w:lastColumn="0" w:oddVBand="0" w:evenVBand="0" w:oddHBand="0" w:evenHBand="0" w:firstRowFirstColumn="0" w:firstRowLastColumn="0" w:lastRowFirstColumn="0" w:lastRowLastColumn="0"/>
            <w:tcW w:w="567" w:type="dxa"/>
          </w:tcPr>
          <w:p w14:paraId="118604C8" w14:textId="77777777" w:rsidR="00A04974" w:rsidRPr="008E2290" w:rsidRDefault="00A04974" w:rsidP="00C67728">
            <w:pPr>
              <w:rPr>
                <w:rFonts w:ascii="Century Gothic" w:hAnsi="Century Gothic"/>
                <w:lang w:val="en-US"/>
              </w:rPr>
            </w:pPr>
            <w:r w:rsidRPr="008E2290">
              <w:rPr>
                <w:rFonts w:ascii="Century Gothic" w:hAnsi="Century Gothic"/>
                <w:lang w:val="en-US"/>
              </w:rPr>
              <w:t>i</w:t>
            </w:r>
          </w:p>
        </w:tc>
        <w:tc>
          <w:tcPr>
            <w:tcW w:w="4855" w:type="dxa"/>
          </w:tcPr>
          <w:p w14:paraId="5D723689" w14:textId="77777777" w:rsidR="00A04974" w:rsidRPr="00024A63" w:rsidRDefault="00A04974" w:rsidP="003D79CA">
            <w:pPr>
              <w:cnfStyle w:val="000000100000" w:firstRow="0" w:lastRow="0" w:firstColumn="0" w:lastColumn="0" w:oddVBand="0" w:evenVBand="0" w:oddHBand="1" w:evenHBand="0" w:firstRowFirstColumn="0" w:firstRowLastColumn="0" w:lastRowFirstColumn="0" w:lastRowLastColumn="0"/>
              <w:rPr>
                <w:rFonts w:ascii="Century Gothic" w:hAnsi="Century Gothic"/>
                <w:lang w:val="en-US"/>
              </w:rPr>
            </w:pPr>
            <w:r w:rsidRPr="00024A63">
              <w:rPr>
                <w:rFonts w:ascii="Century Gothic" w:hAnsi="Century Gothic"/>
                <w:lang w:val="en-US"/>
              </w:rPr>
              <w:t>Principal Marine Engineering Surveyor</w:t>
            </w:r>
          </w:p>
        </w:tc>
        <w:tc>
          <w:tcPr>
            <w:tcW w:w="4643" w:type="dxa"/>
          </w:tcPr>
          <w:p w14:paraId="01A3035C" w14:textId="77777777" w:rsidR="00A04974" w:rsidRPr="00024A63" w:rsidRDefault="00A04974" w:rsidP="003D79CA">
            <w:pPr>
              <w:cnfStyle w:val="000000100000" w:firstRow="0" w:lastRow="0" w:firstColumn="0" w:lastColumn="0" w:oddVBand="0" w:evenVBand="0" w:oddHBand="1" w:evenHBand="0" w:firstRowFirstColumn="0" w:firstRowLastColumn="0" w:lastRowFirstColumn="0" w:lastRowLastColumn="0"/>
              <w:rPr>
                <w:rFonts w:ascii="Century Gothic" w:hAnsi="Century Gothic"/>
                <w:lang w:val="en-US"/>
              </w:rPr>
            </w:pPr>
            <w:r w:rsidRPr="00024A63">
              <w:rPr>
                <w:rFonts w:ascii="Century Gothic" w:hAnsi="Century Gothic"/>
                <w:lang w:val="en-US"/>
              </w:rPr>
              <w:t>Shipping Division</w:t>
            </w:r>
          </w:p>
        </w:tc>
      </w:tr>
      <w:tr w:rsidR="00A04974" w:rsidRPr="00226C92" w14:paraId="3260C6D1" w14:textId="77777777" w:rsidTr="00DE707E">
        <w:trPr>
          <w:trHeight w:hRule="exact" w:val="847"/>
        </w:trPr>
        <w:tc>
          <w:tcPr>
            <w:cnfStyle w:val="001000000000" w:firstRow="0" w:lastRow="0" w:firstColumn="1" w:lastColumn="0" w:oddVBand="0" w:evenVBand="0" w:oddHBand="0" w:evenHBand="0" w:firstRowFirstColumn="0" w:firstRowLastColumn="0" w:lastRowFirstColumn="0" w:lastRowLastColumn="0"/>
            <w:tcW w:w="567" w:type="dxa"/>
          </w:tcPr>
          <w:p w14:paraId="40AA18E5" w14:textId="77777777" w:rsidR="00A04974" w:rsidRPr="008E2290" w:rsidRDefault="00A04974" w:rsidP="00C67728">
            <w:pPr>
              <w:rPr>
                <w:rFonts w:ascii="Century Gothic" w:hAnsi="Century Gothic"/>
                <w:lang w:val="en-US"/>
              </w:rPr>
            </w:pPr>
            <w:r w:rsidRPr="008E2290">
              <w:rPr>
                <w:rFonts w:ascii="Century Gothic" w:hAnsi="Century Gothic"/>
                <w:lang w:val="en-US"/>
              </w:rPr>
              <w:t>ii</w:t>
            </w:r>
          </w:p>
        </w:tc>
        <w:tc>
          <w:tcPr>
            <w:tcW w:w="4855" w:type="dxa"/>
          </w:tcPr>
          <w:p w14:paraId="5889CF40" w14:textId="77777777" w:rsidR="00A04974" w:rsidRPr="00024A63" w:rsidRDefault="00A04974" w:rsidP="003D79CA">
            <w:pPr>
              <w:spacing w:line="276" w:lineRule="auto"/>
              <w:cnfStyle w:val="000000000000" w:firstRow="0" w:lastRow="0" w:firstColumn="0" w:lastColumn="0" w:oddVBand="0" w:evenVBand="0" w:oddHBand="0" w:evenHBand="0" w:firstRowFirstColumn="0" w:firstRowLastColumn="0" w:lastRowFirstColumn="0" w:lastRowLastColumn="0"/>
              <w:rPr>
                <w:rFonts w:ascii="Century Gothic" w:hAnsi="Century Gothic"/>
                <w:lang w:val="en-US"/>
              </w:rPr>
            </w:pPr>
            <w:r w:rsidRPr="00024A63">
              <w:rPr>
                <w:rFonts w:ascii="Century Gothic" w:hAnsi="Century Gothic"/>
                <w:lang w:val="en-US"/>
              </w:rPr>
              <w:t xml:space="preserve">Marine Engineering Surveyor, </w:t>
            </w:r>
          </w:p>
          <w:p w14:paraId="39E09DB9" w14:textId="77777777" w:rsidR="00A04974" w:rsidRPr="00024A63" w:rsidRDefault="00A04974" w:rsidP="003D79CA">
            <w:pPr>
              <w:spacing w:line="276" w:lineRule="auto"/>
              <w:cnfStyle w:val="000000000000" w:firstRow="0" w:lastRow="0" w:firstColumn="0" w:lastColumn="0" w:oddVBand="0" w:evenVBand="0" w:oddHBand="0" w:evenHBand="0" w:firstRowFirstColumn="0" w:firstRowLastColumn="0" w:lastRowFirstColumn="0" w:lastRowLastColumn="0"/>
              <w:rPr>
                <w:rFonts w:ascii="Century Gothic" w:hAnsi="Century Gothic"/>
                <w:lang w:val="en-US"/>
              </w:rPr>
            </w:pPr>
            <w:r w:rsidRPr="00024A63">
              <w:rPr>
                <w:rFonts w:ascii="Century Gothic" w:hAnsi="Century Gothic"/>
                <w:lang w:val="en-US"/>
              </w:rPr>
              <w:t>Marine Engineering Inspector</w:t>
            </w:r>
          </w:p>
        </w:tc>
        <w:tc>
          <w:tcPr>
            <w:tcW w:w="4643" w:type="dxa"/>
          </w:tcPr>
          <w:p w14:paraId="790F8304" w14:textId="77777777" w:rsidR="00A04974" w:rsidRPr="00024A63" w:rsidRDefault="00A04974" w:rsidP="003D79CA">
            <w:pPr>
              <w:cnfStyle w:val="000000000000" w:firstRow="0" w:lastRow="0" w:firstColumn="0" w:lastColumn="0" w:oddVBand="0" w:evenVBand="0" w:oddHBand="0" w:evenHBand="0" w:firstRowFirstColumn="0" w:firstRowLastColumn="0" w:lastRowFirstColumn="0" w:lastRowLastColumn="0"/>
              <w:rPr>
                <w:rFonts w:ascii="Century Gothic" w:hAnsi="Century Gothic"/>
                <w:lang w:val="en-US"/>
              </w:rPr>
            </w:pPr>
            <w:r w:rsidRPr="00024A63">
              <w:rPr>
                <w:rFonts w:ascii="Century Gothic" w:hAnsi="Century Gothic"/>
                <w:lang w:val="en-US"/>
              </w:rPr>
              <w:t>Shipping Division</w:t>
            </w:r>
          </w:p>
          <w:p w14:paraId="63223539" w14:textId="77777777" w:rsidR="00A04974" w:rsidRPr="00024A63" w:rsidRDefault="00A04974" w:rsidP="003D79CA">
            <w:pPr>
              <w:cnfStyle w:val="000000000000" w:firstRow="0" w:lastRow="0" w:firstColumn="0" w:lastColumn="0" w:oddVBand="0" w:evenVBand="0" w:oddHBand="0" w:evenHBand="0" w:firstRowFirstColumn="0" w:firstRowLastColumn="0" w:lastRowFirstColumn="0" w:lastRowLastColumn="0"/>
              <w:rPr>
                <w:rFonts w:ascii="Century Gothic" w:hAnsi="Century Gothic"/>
                <w:lang w:val="en-US"/>
              </w:rPr>
            </w:pPr>
          </w:p>
        </w:tc>
      </w:tr>
      <w:tr w:rsidR="00A04974" w:rsidRPr="00226C92" w14:paraId="3A4C51D4" w14:textId="77777777" w:rsidTr="00DE707E">
        <w:trPr>
          <w:cnfStyle w:val="000000100000" w:firstRow="0" w:lastRow="0" w:firstColumn="0" w:lastColumn="0" w:oddVBand="0" w:evenVBand="0" w:oddHBand="1" w:evenHBand="0" w:firstRowFirstColumn="0" w:firstRowLastColumn="0" w:lastRowFirstColumn="0" w:lastRowLastColumn="0"/>
          <w:trHeight w:hRule="exact" w:val="388"/>
        </w:trPr>
        <w:tc>
          <w:tcPr>
            <w:cnfStyle w:val="001000000000" w:firstRow="0" w:lastRow="0" w:firstColumn="1" w:lastColumn="0" w:oddVBand="0" w:evenVBand="0" w:oddHBand="0" w:evenHBand="0" w:firstRowFirstColumn="0" w:firstRowLastColumn="0" w:lastRowFirstColumn="0" w:lastRowLastColumn="0"/>
            <w:tcW w:w="567" w:type="dxa"/>
          </w:tcPr>
          <w:p w14:paraId="45B8041C" w14:textId="77777777" w:rsidR="00A04974" w:rsidRPr="008E2290" w:rsidRDefault="00A04974" w:rsidP="00C67728">
            <w:pPr>
              <w:rPr>
                <w:rFonts w:ascii="Century Gothic" w:hAnsi="Century Gothic"/>
                <w:lang w:val="en-US"/>
              </w:rPr>
            </w:pPr>
            <w:r w:rsidRPr="008E2290">
              <w:rPr>
                <w:rFonts w:ascii="Century Gothic" w:hAnsi="Century Gothic"/>
                <w:lang w:val="en-US"/>
              </w:rPr>
              <w:t>iii</w:t>
            </w:r>
          </w:p>
        </w:tc>
        <w:tc>
          <w:tcPr>
            <w:tcW w:w="4855" w:type="dxa"/>
          </w:tcPr>
          <w:p w14:paraId="3F828B40" w14:textId="77777777" w:rsidR="00A04974" w:rsidRPr="00024A63" w:rsidRDefault="00A04974" w:rsidP="003D79CA">
            <w:pPr>
              <w:cnfStyle w:val="000000100000" w:firstRow="0" w:lastRow="0" w:firstColumn="0" w:lastColumn="0" w:oddVBand="0" w:evenVBand="0" w:oddHBand="1" w:evenHBand="0" w:firstRowFirstColumn="0" w:firstRowLastColumn="0" w:lastRowFirstColumn="0" w:lastRowLastColumn="0"/>
              <w:rPr>
                <w:rFonts w:ascii="Century Gothic" w:hAnsi="Century Gothic"/>
                <w:lang w:val="en-US"/>
              </w:rPr>
            </w:pPr>
            <w:r w:rsidRPr="00024A63">
              <w:rPr>
                <w:rFonts w:ascii="Century Gothic" w:hAnsi="Century Gothic"/>
                <w:lang w:val="en-US"/>
              </w:rPr>
              <w:t>Nautical Surveyor, Nautical Inspector</w:t>
            </w:r>
          </w:p>
        </w:tc>
        <w:tc>
          <w:tcPr>
            <w:tcW w:w="4643" w:type="dxa"/>
          </w:tcPr>
          <w:p w14:paraId="0E24F15E" w14:textId="77777777" w:rsidR="00A04974" w:rsidRPr="00024A63" w:rsidRDefault="00A04974" w:rsidP="003D79CA">
            <w:pPr>
              <w:cnfStyle w:val="000000100000" w:firstRow="0" w:lastRow="0" w:firstColumn="0" w:lastColumn="0" w:oddVBand="0" w:evenVBand="0" w:oddHBand="1" w:evenHBand="0" w:firstRowFirstColumn="0" w:firstRowLastColumn="0" w:lastRowFirstColumn="0" w:lastRowLastColumn="0"/>
              <w:rPr>
                <w:rFonts w:ascii="Century Gothic" w:hAnsi="Century Gothic"/>
                <w:lang w:val="en-US"/>
              </w:rPr>
            </w:pPr>
            <w:r w:rsidRPr="00024A63">
              <w:rPr>
                <w:rFonts w:ascii="Century Gothic" w:hAnsi="Century Gothic"/>
                <w:lang w:val="en-US"/>
              </w:rPr>
              <w:t>Shipping Division</w:t>
            </w:r>
          </w:p>
        </w:tc>
      </w:tr>
      <w:tr w:rsidR="00A04974" w:rsidRPr="00226C92" w14:paraId="6B4B8FB4" w14:textId="77777777" w:rsidTr="00DE707E">
        <w:trPr>
          <w:trHeight w:hRule="exact" w:val="350"/>
        </w:trPr>
        <w:tc>
          <w:tcPr>
            <w:cnfStyle w:val="001000000000" w:firstRow="0" w:lastRow="0" w:firstColumn="1" w:lastColumn="0" w:oddVBand="0" w:evenVBand="0" w:oddHBand="0" w:evenHBand="0" w:firstRowFirstColumn="0" w:firstRowLastColumn="0" w:lastRowFirstColumn="0" w:lastRowLastColumn="0"/>
            <w:tcW w:w="567" w:type="dxa"/>
          </w:tcPr>
          <w:p w14:paraId="1CEC1213" w14:textId="77777777" w:rsidR="00A04974" w:rsidRPr="008E2290" w:rsidRDefault="00A04974" w:rsidP="00C67728">
            <w:pPr>
              <w:rPr>
                <w:rFonts w:ascii="Century Gothic" w:hAnsi="Century Gothic"/>
                <w:lang w:val="en-US"/>
              </w:rPr>
            </w:pPr>
            <w:r w:rsidRPr="008E2290">
              <w:rPr>
                <w:rFonts w:ascii="Century Gothic" w:hAnsi="Century Gothic"/>
                <w:lang w:val="en-US"/>
              </w:rPr>
              <w:t>iv</w:t>
            </w:r>
          </w:p>
        </w:tc>
        <w:tc>
          <w:tcPr>
            <w:tcW w:w="4855" w:type="dxa"/>
          </w:tcPr>
          <w:p w14:paraId="277E3780" w14:textId="77777777" w:rsidR="00A04974" w:rsidRPr="00024A63" w:rsidRDefault="00A04974" w:rsidP="003D79CA">
            <w:pPr>
              <w:cnfStyle w:val="000000000000" w:firstRow="0" w:lastRow="0" w:firstColumn="0" w:lastColumn="0" w:oddVBand="0" w:evenVBand="0" w:oddHBand="0" w:evenHBand="0" w:firstRowFirstColumn="0" w:firstRowLastColumn="0" w:lastRowFirstColumn="0" w:lastRowLastColumn="0"/>
              <w:rPr>
                <w:rFonts w:ascii="Century Gothic" w:hAnsi="Century Gothic"/>
                <w:lang w:val="en-US"/>
              </w:rPr>
            </w:pPr>
            <w:r w:rsidRPr="00024A63">
              <w:rPr>
                <w:rFonts w:ascii="Century Gothic" w:hAnsi="Century Gothic"/>
                <w:lang w:val="en-US"/>
              </w:rPr>
              <w:t>Head, Deck Department</w:t>
            </w:r>
          </w:p>
        </w:tc>
        <w:tc>
          <w:tcPr>
            <w:tcW w:w="4643" w:type="dxa"/>
          </w:tcPr>
          <w:p w14:paraId="3023DFC0" w14:textId="77777777" w:rsidR="00A04974" w:rsidRPr="00024A63" w:rsidRDefault="00A04974" w:rsidP="003D79CA">
            <w:pPr>
              <w:jc w:val="left"/>
              <w:cnfStyle w:val="000000000000" w:firstRow="0" w:lastRow="0" w:firstColumn="0" w:lastColumn="0" w:oddVBand="0" w:evenVBand="0" w:oddHBand="0" w:evenHBand="0" w:firstRowFirstColumn="0" w:firstRowLastColumn="0" w:lastRowFirstColumn="0" w:lastRowLastColumn="0"/>
              <w:rPr>
                <w:rFonts w:ascii="Century Gothic" w:hAnsi="Century Gothic"/>
                <w:lang w:val="en-US"/>
              </w:rPr>
            </w:pPr>
            <w:r w:rsidRPr="00024A63">
              <w:rPr>
                <w:rFonts w:ascii="Century Gothic" w:hAnsi="Century Gothic"/>
                <w:lang w:val="en-US"/>
              </w:rPr>
              <w:t>Mauritius Maritime Training Academy</w:t>
            </w:r>
          </w:p>
        </w:tc>
      </w:tr>
      <w:tr w:rsidR="00A04974" w:rsidRPr="00226C92" w14:paraId="44179FC5" w14:textId="77777777" w:rsidTr="00DE707E">
        <w:trPr>
          <w:cnfStyle w:val="000000100000" w:firstRow="0" w:lastRow="0" w:firstColumn="0" w:lastColumn="0" w:oddVBand="0" w:evenVBand="0" w:oddHBand="1" w:evenHBand="0" w:firstRowFirstColumn="0" w:firstRowLastColumn="0" w:lastRowFirstColumn="0" w:lastRowLastColumn="0"/>
          <w:trHeight w:hRule="exact" w:val="350"/>
        </w:trPr>
        <w:tc>
          <w:tcPr>
            <w:cnfStyle w:val="001000000000" w:firstRow="0" w:lastRow="0" w:firstColumn="1" w:lastColumn="0" w:oddVBand="0" w:evenVBand="0" w:oddHBand="0" w:evenHBand="0" w:firstRowFirstColumn="0" w:firstRowLastColumn="0" w:lastRowFirstColumn="0" w:lastRowLastColumn="0"/>
            <w:tcW w:w="567" w:type="dxa"/>
          </w:tcPr>
          <w:p w14:paraId="4CD4ED1E" w14:textId="77777777" w:rsidR="00A04974" w:rsidRPr="008E2290" w:rsidRDefault="00A04974" w:rsidP="00C67728">
            <w:pPr>
              <w:rPr>
                <w:rFonts w:ascii="Century Gothic" w:hAnsi="Century Gothic"/>
                <w:lang w:val="en-US"/>
              </w:rPr>
            </w:pPr>
            <w:r w:rsidRPr="008E2290">
              <w:rPr>
                <w:rFonts w:ascii="Century Gothic" w:hAnsi="Century Gothic"/>
                <w:lang w:val="en-US"/>
              </w:rPr>
              <w:t>v</w:t>
            </w:r>
          </w:p>
        </w:tc>
        <w:tc>
          <w:tcPr>
            <w:tcW w:w="4855" w:type="dxa"/>
          </w:tcPr>
          <w:p w14:paraId="1F997423" w14:textId="77777777" w:rsidR="00A04974" w:rsidRPr="00024A63" w:rsidRDefault="00A04974" w:rsidP="003D79CA">
            <w:pPr>
              <w:cnfStyle w:val="000000100000" w:firstRow="0" w:lastRow="0" w:firstColumn="0" w:lastColumn="0" w:oddVBand="0" w:evenVBand="0" w:oddHBand="1" w:evenHBand="0" w:firstRowFirstColumn="0" w:firstRowLastColumn="0" w:lastRowFirstColumn="0" w:lastRowLastColumn="0"/>
              <w:rPr>
                <w:rFonts w:ascii="Century Gothic" w:hAnsi="Century Gothic"/>
                <w:lang w:val="en-US"/>
              </w:rPr>
            </w:pPr>
            <w:r w:rsidRPr="00024A63">
              <w:rPr>
                <w:rFonts w:ascii="Century Gothic" w:hAnsi="Century Gothic"/>
                <w:lang w:val="en-US"/>
              </w:rPr>
              <w:t>Head, Engineering Department</w:t>
            </w:r>
          </w:p>
        </w:tc>
        <w:tc>
          <w:tcPr>
            <w:tcW w:w="4643" w:type="dxa"/>
          </w:tcPr>
          <w:p w14:paraId="5D092D31" w14:textId="77777777" w:rsidR="00A04974" w:rsidRPr="00024A63" w:rsidRDefault="00A04974" w:rsidP="003D79CA">
            <w:pPr>
              <w:cnfStyle w:val="000000100000" w:firstRow="0" w:lastRow="0" w:firstColumn="0" w:lastColumn="0" w:oddVBand="0" w:evenVBand="0" w:oddHBand="1" w:evenHBand="0" w:firstRowFirstColumn="0" w:firstRowLastColumn="0" w:lastRowFirstColumn="0" w:lastRowLastColumn="0"/>
              <w:rPr>
                <w:rFonts w:ascii="Century Gothic" w:hAnsi="Century Gothic"/>
                <w:lang w:val="en-US"/>
              </w:rPr>
            </w:pPr>
            <w:r w:rsidRPr="00024A63">
              <w:rPr>
                <w:rFonts w:ascii="Century Gothic" w:hAnsi="Century Gothic"/>
                <w:lang w:val="en-US"/>
              </w:rPr>
              <w:t>Mauritius Maritime Training Academy</w:t>
            </w:r>
          </w:p>
        </w:tc>
      </w:tr>
      <w:tr w:rsidR="00A04974" w:rsidRPr="00226C92" w14:paraId="0401B8A6" w14:textId="77777777" w:rsidTr="00DE707E">
        <w:trPr>
          <w:trHeight w:hRule="exact" w:val="350"/>
        </w:trPr>
        <w:tc>
          <w:tcPr>
            <w:cnfStyle w:val="001000000000" w:firstRow="0" w:lastRow="0" w:firstColumn="1" w:lastColumn="0" w:oddVBand="0" w:evenVBand="0" w:oddHBand="0" w:evenHBand="0" w:firstRowFirstColumn="0" w:firstRowLastColumn="0" w:lastRowFirstColumn="0" w:lastRowLastColumn="0"/>
            <w:tcW w:w="567" w:type="dxa"/>
          </w:tcPr>
          <w:p w14:paraId="595922C7" w14:textId="77777777" w:rsidR="00A04974" w:rsidRPr="008E2290" w:rsidRDefault="00A04974" w:rsidP="00C67728">
            <w:pPr>
              <w:rPr>
                <w:rFonts w:ascii="Century Gothic" w:hAnsi="Century Gothic"/>
                <w:lang w:val="en-US"/>
              </w:rPr>
            </w:pPr>
            <w:r w:rsidRPr="008E2290">
              <w:rPr>
                <w:rFonts w:ascii="Century Gothic" w:hAnsi="Century Gothic"/>
                <w:lang w:val="en-US"/>
              </w:rPr>
              <w:t>vi</w:t>
            </w:r>
          </w:p>
        </w:tc>
        <w:tc>
          <w:tcPr>
            <w:tcW w:w="4855" w:type="dxa"/>
          </w:tcPr>
          <w:p w14:paraId="4B9820CE" w14:textId="77777777" w:rsidR="00A04974" w:rsidRPr="00024A63" w:rsidRDefault="00A04974" w:rsidP="003D79CA">
            <w:pPr>
              <w:cnfStyle w:val="000000000000" w:firstRow="0" w:lastRow="0" w:firstColumn="0" w:lastColumn="0" w:oddVBand="0" w:evenVBand="0" w:oddHBand="0" w:evenHBand="0" w:firstRowFirstColumn="0" w:firstRowLastColumn="0" w:lastRowFirstColumn="0" w:lastRowLastColumn="0"/>
              <w:rPr>
                <w:rFonts w:ascii="Century Gothic" w:hAnsi="Century Gothic"/>
                <w:lang w:val="en-US"/>
              </w:rPr>
            </w:pPr>
            <w:r w:rsidRPr="00024A63">
              <w:rPr>
                <w:rFonts w:ascii="Century Gothic" w:hAnsi="Century Gothic"/>
                <w:lang w:val="en-US"/>
              </w:rPr>
              <w:t>Instructor, Mechanical Workshop</w:t>
            </w:r>
          </w:p>
        </w:tc>
        <w:tc>
          <w:tcPr>
            <w:tcW w:w="4643" w:type="dxa"/>
          </w:tcPr>
          <w:p w14:paraId="262F69FC" w14:textId="77777777" w:rsidR="00A04974" w:rsidRPr="00024A63" w:rsidRDefault="00A04974" w:rsidP="003D79CA">
            <w:pPr>
              <w:cnfStyle w:val="000000000000" w:firstRow="0" w:lastRow="0" w:firstColumn="0" w:lastColumn="0" w:oddVBand="0" w:evenVBand="0" w:oddHBand="0" w:evenHBand="0" w:firstRowFirstColumn="0" w:firstRowLastColumn="0" w:lastRowFirstColumn="0" w:lastRowLastColumn="0"/>
              <w:rPr>
                <w:rFonts w:ascii="Century Gothic" w:hAnsi="Century Gothic"/>
                <w:lang w:val="en-US"/>
              </w:rPr>
            </w:pPr>
            <w:r w:rsidRPr="00024A63">
              <w:rPr>
                <w:rFonts w:ascii="Century Gothic" w:hAnsi="Century Gothic"/>
                <w:lang w:val="en-US"/>
              </w:rPr>
              <w:t>Mauritius Maritime Training Academy</w:t>
            </w:r>
          </w:p>
        </w:tc>
      </w:tr>
      <w:tr w:rsidR="00A04974" w:rsidRPr="00226C92" w14:paraId="032C788F" w14:textId="77777777" w:rsidTr="00DE707E">
        <w:trPr>
          <w:cnfStyle w:val="000000100000" w:firstRow="0" w:lastRow="0" w:firstColumn="0" w:lastColumn="0" w:oddVBand="0" w:evenVBand="0" w:oddHBand="1" w:evenHBand="0" w:firstRowFirstColumn="0" w:firstRowLastColumn="0" w:lastRowFirstColumn="0" w:lastRowLastColumn="0"/>
          <w:trHeight w:hRule="exact" w:val="350"/>
        </w:trPr>
        <w:tc>
          <w:tcPr>
            <w:cnfStyle w:val="001000000000" w:firstRow="0" w:lastRow="0" w:firstColumn="1" w:lastColumn="0" w:oddVBand="0" w:evenVBand="0" w:oddHBand="0" w:evenHBand="0" w:firstRowFirstColumn="0" w:firstRowLastColumn="0" w:lastRowFirstColumn="0" w:lastRowLastColumn="0"/>
            <w:tcW w:w="567" w:type="dxa"/>
          </w:tcPr>
          <w:p w14:paraId="51157273" w14:textId="77777777" w:rsidR="00A04974" w:rsidRPr="008E2290" w:rsidRDefault="00A04974" w:rsidP="00C67728">
            <w:pPr>
              <w:rPr>
                <w:rFonts w:ascii="Century Gothic" w:hAnsi="Century Gothic"/>
                <w:lang w:val="en-US"/>
              </w:rPr>
            </w:pPr>
            <w:r w:rsidRPr="008E2290">
              <w:rPr>
                <w:rFonts w:ascii="Century Gothic" w:hAnsi="Century Gothic"/>
                <w:lang w:val="en-US"/>
              </w:rPr>
              <w:t>vii</w:t>
            </w:r>
          </w:p>
        </w:tc>
        <w:tc>
          <w:tcPr>
            <w:tcW w:w="4855" w:type="dxa"/>
          </w:tcPr>
          <w:p w14:paraId="3ED47DD2" w14:textId="77777777" w:rsidR="00A04974" w:rsidRPr="00024A63" w:rsidRDefault="00A04974" w:rsidP="003D79CA">
            <w:pPr>
              <w:cnfStyle w:val="000000100000" w:firstRow="0" w:lastRow="0" w:firstColumn="0" w:lastColumn="0" w:oddVBand="0" w:evenVBand="0" w:oddHBand="1" w:evenHBand="0" w:firstRowFirstColumn="0" w:firstRowLastColumn="0" w:lastRowFirstColumn="0" w:lastRowLastColumn="0"/>
              <w:rPr>
                <w:rFonts w:ascii="Century Gothic" w:hAnsi="Century Gothic"/>
                <w:lang w:val="en-US"/>
              </w:rPr>
            </w:pPr>
            <w:r w:rsidRPr="00024A63">
              <w:rPr>
                <w:rFonts w:ascii="Century Gothic" w:hAnsi="Century Gothic"/>
                <w:lang w:val="en-US"/>
              </w:rPr>
              <w:t>Marine Training Officer</w:t>
            </w:r>
          </w:p>
        </w:tc>
        <w:tc>
          <w:tcPr>
            <w:tcW w:w="4643" w:type="dxa"/>
          </w:tcPr>
          <w:p w14:paraId="78EBA52C" w14:textId="77777777" w:rsidR="00A04974" w:rsidRPr="00024A63" w:rsidRDefault="00A04974" w:rsidP="003D79CA">
            <w:pPr>
              <w:cnfStyle w:val="000000100000" w:firstRow="0" w:lastRow="0" w:firstColumn="0" w:lastColumn="0" w:oddVBand="0" w:evenVBand="0" w:oddHBand="1" w:evenHBand="0" w:firstRowFirstColumn="0" w:firstRowLastColumn="0" w:lastRowFirstColumn="0" w:lastRowLastColumn="0"/>
              <w:rPr>
                <w:rFonts w:ascii="Century Gothic" w:hAnsi="Century Gothic"/>
                <w:lang w:val="en-US"/>
              </w:rPr>
            </w:pPr>
            <w:r w:rsidRPr="00024A63">
              <w:rPr>
                <w:rFonts w:ascii="Century Gothic" w:hAnsi="Century Gothic"/>
                <w:lang w:val="en-US"/>
              </w:rPr>
              <w:t>Mauritius Maritime Training Academy</w:t>
            </w:r>
          </w:p>
        </w:tc>
      </w:tr>
      <w:tr w:rsidR="00A04974" w:rsidRPr="00226C92" w14:paraId="2826A378" w14:textId="77777777" w:rsidTr="00DE707E">
        <w:trPr>
          <w:trHeight w:hRule="exact" w:val="373"/>
        </w:trPr>
        <w:tc>
          <w:tcPr>
            <w:cnfStyle w:val="001000000000" w:firstRow="0" w:lastRow="0" w:firstColumn="1" w:lastColumn="0" w:oddVBand="0" w:evenVBand="0" w:oddHBand="0" w:evenHBand="0" w:firstRowFirstColumn="0" w:firstRowLastColumn="0" w:lastRowFirstColumn="0" w:lastRowLastColumn="0"/>
            <w:tcW w:w="567" w:type="dxa"/>
          </w:tcPr>
          <w:p w14:paraId="5C19A4E5" w14:textId="77777777" w:rsidR="00A04974" w:rsidRPr="008E2290" w:rsidRDefault="00A04974" w:rsidP="00C67728">
            <w:pPr>
              <w:rPr>
                <w:rFonts w:ascii="Century Gothic" w:hAnsi="Century Gothic"/>
                <w:lang w:val="en-US"/>
              </w:rPr>
            </w:pPr>
            <w:r w:rsidRPr="008E2290">
              <w:rPr>
                <w:rFonts w:ascii="Century Gothic" w:hAnsi="Century Gothic"/>
                <w:lang w:val="en-US"/>
              </w:rPr>
              <w:t>viii</w:t>
            </w:r>
          </w:p>
        </w:tc>
        <w:tc>
          <w:tcPr>
            <w:tcW w:w="4855" w:type="dxa"/>
          </w:tcPr>
          <w:p w14:paraId="5ED7BFB5" w14:textId="77777777" w:rsidR="00A04974" w:rsidRPr="00024A63" w:rsidRDefault="00A04974" w:rsidP="003D79CA">
            <w:pPr>
              <w:cnfStyle w:val="000000000000" w:firstRow="0" w:lastRow="0" w:firstColumn="0" w:lastColumn="0" w:oddVBand="0" w:evenVBand="0" w:oddHBand="0" w:evenHBand="0" w:firstRowFirstColumn="0" w:firstRowLastColumn="0" w:lastRowFirstColumn="0" w:lastRowLastColumn="0"/>
              <w:rPr>
                <w:rFonts w:ascii="Century Gothic" w:hAnsi="Century Gothic"/>
                <w:lang w:val="en-US"/>
              </w:rPr>
            </w:pPr>
            <w:r w:rsidRPr="00024A63">
              <w:rPr>
                <w:rFonts w:ascii="Century Gothic" w:hAnsi="Century Gothic"/>
                <w:lang w:val="en-US"/>
              </w:rPr>
              <w:t>Petty Officer</w:t>
            </w:r>
          </w:p>
        </w:tc>
        <w:tc>
          <w:tcPr>
            <w:tcW w:w="4643" w:type="dxa"/>
          </w:tcPr>
          <w:p w14:paraId="15E25D6C" w14:textId="77777777" w:rsidR="00A04974" w:rsidRPr="00024A63" w:rsidRDefault="00A04974" w:rsidP="003D79CA">
            <w:pPr>
              <w:cnfStyle w:val="000000000000" w:firstRow="0" w:lastRow="0" w:firstColumn="0" w:lastColumn="0" w:oddVBand="0" w:evenVBand="0" w:oddHBand="0" w:evenHBand="0" w:firstRowFirstColumn="0" w:firstRowLastColumn="0" w:lastRowFirstColumn="0" w:lastRowLastColumn="0"/>
              <w:rPr>
                <w:rFonts w:ascii="Century Gothic" w:hAnsi="Century Gothic"/>
                <w:lang w:val="en-US"/>
              </w:rPr>
            </w:pPr>
            <w:r w:rsidRPr="00024A63">
              <w:rPr>
                <w:rFonts w:ascii="Century Gothic" w:hAnsi="Century Gothic"/>
                <w:lang w:val="en-US"/>
              </w:rPr>
              <w:t>Mauritius Maritime Training Academy</w:t>
            </w:r>
          </w:p>
        </w:tc>
      </w:tr>
      <w:tr w:rsidR="00A04974" w:rsidRPr="00226C92" w14:paraId="7FA30D90" w14:textId="77777777" w:rsidTr="00DE707E">
        <w:trPr>
          <w:cnfStyle w:val="000000100000" w:firstRow="0" w:lastRow="0" w:firstColumn="0" w:lastColumn="0" w:oddVBand="0" w:evenVBand="0" w:oddHBand="1" w:evenHBand="0" w:firstRowFirstColumn="0" w:firstRowLastColumn="0" w:lastRowFirstColumn="0" w:lastRowLastColumn="0"/>
          <w:trHeight w:hRule="exact" w:val="350"/>
        </w:trPr>
        <w:tc>
          <w:tcPr>
            <w:cnfStyle w:val="001000000000" w:firstRow="0" w:lastRow="0" w:firstColumn="1" w:lastColumn="0" w:oddVBand="0" w:evenVBand="0" w:oddHBand="0" w:evenHBand="0" w:firstRowFirstColumn="0" w:firstRowLastColumn="0" w:lastRowFirstColumn="0" w:lastRowLastColumn="0"/>
            <w:tcW w:w="567" w:type="dxa"/>
          </w:tcPr>
          <w:p w14:paraId="6D5A0503" w14:textId="77777777" w:rsidR="00A04974" w:rsidRPr="008E2290" w:rsidRDefault="00A04974" w:rsidP="00C67728">
            <w:pPr>
              <w:rPr>
                <w:rFonts w:ascii="Century Gothic" w:hAnsi="Century Gothic"/>
                <w:lang w:val="en-US"/>
              </w:rPr>
            </w:pPr>
            <w:r w:rsidRPr="008E2290">
              <w:rPr>
                <w:rFonts w:ascii="Century Gothic" w:hAnsi="Century Gothic"/>
                <w:lang w:val="en-US"/>
              </w:rPr>
              <w:t>ix</w:t>
            </w:r>
          </w:p>
        </w:tc>
        <w:tc>
          <w:tcPr>
            <w:tcW w:w="4855" w:type="dxa"/>
          </w:tcPr>
          <w:p w14:paraId="317F3CCD" w14:textId="77777777" w:rsidR="00A04974" w:rsidRPr="00024A63" w:rsidRDefault="00A04974" w:rsidP="003D79CA">
            <w:pPr>
              <w:cnfStyle w:val="000000100000" w:firstRow="0" w:lastRow="0" w:firstColumn="0" w:lastColumn="0" w:oddVBand="0" w:evenVBand="0" w:oddHBand="1" w:evenHBand="0" w:firstRowFirstColumn="0" w:firstRowLastColumn="0" w:lastRowFirstColumn="0" w:lastRowLastColumn="0"/>
              <w:rPr>
                <w:rFonts w:ascii="Century Gothic" w:hAnsi="Century Gothic"/>
                <w:lang w:val="en-US"/>
              </w:rPr>
            </w:pPr>
            <w:r w:rsidRPr="00024A63">
              <w:rPr>
                <w:rFonts w:ascii="Century Gothic" w:hAnsi="Century Gothic"/>
                <w:lang w:val="en-US"/>
              </w:rPr>
              <w:t>Fishing Boat Inspector (Engineering)</w:t>
            </w:r>
          </w:p>
        </w:tc>
        <w:tc>
          <w:tcPr>
            <w:tcW w:w="4643" w:type="dxa"/>
          </w:tcPr>
          <w:p w14:paraId="794C4FEC" w14:textId="77777777" w:rsidR="00A04974" w:rsidRPr="00024A63" w:rsidRDefault="00A04974" w:rsidP="003D79CA">
            <w:pPr>
              <w:cnfStyle w:val="000000100000" w:firstRow="0" w:lastRow="0" w:firstColumn="0" w:lastColumn="0" w:oddVBand="0" w:evenVBand="0" w:oddHBand="1" w:evenHBand="0" w:firstRowFirstColumn="0" w:firstRowLastColumn="0" w:lastRowFirstColumn="0" w:lastRowLastColumn="0"/>
              <w:rPr>
                <w:rFonts w:ascii="Century Gothic" w:hAnsi="Century Gothic"/>
                <w:lang w:val="en-US"/>
              </w:rPr>
            </w:pPr>
            <w:r w:rsidRPr="00024A63">
              <w:rPr>
                <w:rFonts w:ascii="Century Gothic" w:hAnsi="Century Gothic"/>
                <w:lang w:val="en-US"/>
              </w:rPr>
              <w:t>Fisheries Development</w:t>
            </w:r>
          </w:p>
        </w:tc>
      </w:tr>
      <w:tr w:rsidR="00A04974" w:rsidRPr="00226C92" w14:paraId="50DEE153" w14:textId="77777777" w:rsidTr="00DE707E">
        <w:trPr>
          <w:trHeight w:hRule="exact" w:val="350"/>
        </w:trPr>
        <w:tc>
          <w:tcPr>
            <w:cnfStyle w:val="001000000000" w:firstRow="0" w:lastRow="0" w:firstColumn="1" w:lastColumn="0" w:oddVBand="0" w:evenVBand="0" w:oddHBand="0" w:evenHBand="0" w:firstRowFirstColumn="0" w:firstRowLastColumn="0" w:lastRowFirstColumn="0" w:lastRowLastColumn="0"/>
            <w:tcW w:w="567" w:type="dxa"/>
          </w:tcPr>
          <w:p w14:paraId="2D4C3ED5" w14:textId="77777777" w:rsidR="00A04974" w:rsidRPr="008E2290" w:rsidRDefault="00A04974" w:rsidP="00C67728">
            <w:pPr>
              <w:rPr>
                <w:rFonts w:ascii="Century Gothic" w:hAnsi="Century Gothic"/>
                <w:lang w:val="en-US"/>
              </w:rPr>
            </w:pPr>
            <w:r w:rsidRPr="008E2290">
              <w:rPr>
                <w:rFonts w:ascii="Century Gothic" w:hAnsi="Century Gothic"/>
                <w:lang w:val="en-US"/>
              </w:rPr>
              <w:t>x</w:t>
            </w:r>
          </w:p>
        </w:tc>
        <w:tc>
          <w:tcPr>
            <w:tcW w:w="4855" w:type="dxa"/>
          </w:tcPr>
          <w:p w14:paraId="61132C0C" w14:textId="77777777" w:rsidR="00A04974" w:rsidRPr="00024A63" w:rsidRDefault="00A04974" w:rsidP="003D79CA">
            <w:pPr>
              <w:cnfStyle w:val="000000000000" w:firstRow="0" w:lastRow="0" w:firstColumn="0" w:lastColumn="0" w:oddVBand="0" w:evenVBand="0" w:oddHBand="0" w:evenHBand="0" w:firstRowFirstColumn="0" w:firstRowLastColumn="0" w:lastRowFirstColumn="0" w:lastRowLastColumn="0"/>
              <w:rPr>
                <w:rFonts w:ascii="Century Gothic" w:hAnsi="Century Gothic"/>
                <w:lang w:val="en-US"/>
              </w:rPr>
            </w:pPr>
            <w:r w:rsidRPr="00024A63">
              <w:rPr>
                <w:rFonts w:ascii="Century Gothic" w:hAnsi="Century Gothic"/>
                <w:lang w:val="en-US"/>
              </w:rPr>
              <w:t>Fishing Boat Inspector (Nautical)</w:t>
            </w:r>
          </w:p>
        </w:tc>
        <w:tc>
          <w:tcPr>
            <w:tcW w:w="4643" w:type="dxa"/>
          </w:tcPr>
          <w:p w14:paraId="378DAAD1" w14:textId="77777777" w:rsidR="00A04974" w:rsidRPr="00024A63" w:rsidRDefault="00A04974" w:rsidP="003D79CA">
            <w:pPr>
              <w:cnfStyle w:val="000000000000" w:firstRow="0" w:lastRow="0" w:firstColumn="0" w:lastColumn="0" w:oddVBand="0" w:evenVBand="0" w:oddHBand="0" w:evenHBand="0" w:firstRowFirstColumn="0" w:firstRowLastColumn="0" w:lastRowFirstColumn="0" w:lastRowLastColumn="0"/>
              <w:rPr>
                <w:rFonts w:ascii="Century Gothic" w:hAnsi="Century Gothic"/>
                <w:lang w:val="en-US"/>
              </w:rPr>
            </w:pPr>
            <w:r w:rsidRPr="00024A63">
              <w:rPr>
                <w:rFonts w:ascii="Century Gothic" w:hAnsi="Century Gothic"/>
                <w:lang w:val="en-US"/>
              </w:rPr>
              <w:t>Fisheries Development</w:t>
            </w:r>
          </w:p>
        </w:tc>
      </w:tr>
      <w:tr w:rsidR="00A04974" w:rsidRPr="00226C92" w14:paraId="0632A077" w14:textId="77777777" w:rsidTr="00DE707E">
        <w:trPr>
          <w:cnfStyle w:val="000000100000" w:firstRow="0" w:lastRow="0" w:firstColumn="0" w:lastColumn="0" w:oddVBand="0" w:evenVBand="0" w:oddHBand="1" w:evenHBand="0" w:firstRowFirstColumn="0" w:firstRowLastColumn="0" w:lastRowFirstColumn="0" w:lastRowLastColumn="0"/>
          <w:trHeight w:hRule="exact" w:val="350"/>
        </w:trPr>
        <w:tc>
          <w:tcPr>
            <w:cnfStyle w:val="001000000000" w:firstRow="0" w:lastRow="0" w:firstColumn="1" w:lastColumn="0" w:oddVBand="0" w:evenVBand="0" w:oddHBand="0" w:evenHBand="0" w:firstRowFirstColumn="0" w:firstRowLastColumn="0" w:lastRowFirstColumn="0" w:lastRowLastColumn="0"/>
            <w:tcW w:w="567" w:type="dxa"/>
          </w:tcPr>
          <w:p w14:paraId="11771F59" w14:textId="77777777" w:rsidR="00A04974" w:rsidRPr="008E2290" w:rsidRDefault="00A04974" w:rsidP="00C67728">
            <w:pPr>
              <w:rPr>
                <w:rFonts w:ascii="Century Gothic" w:hAnsi="Century Gothic"/>
                <w:lang w:val="en-US"/>
              </w:rPr>
            </w:pPr>
            <w:r w:rsidRPr="008E2290">
              <w:rPr>
                <w:rFonts w:ascii="Century Gothic" w:hAnsi="Century Gothic"/>
                <w:lang w:val="en-US"/>
              </w:rPr>
              <w:t>xi</w:t>
            </w:r>
          </w:p>
        </w:tc>
        <w:tc>
          <w:tcPr>
            <w:tcW w:w="4855" w:type="dxa"/>
          </w:tcPr>
          <w:p w14:paraId="21FA45EB" w14:textId="77777777" w:rsidR="00A04974" w:rsidRPr="00024A63" w:rsidRDefault="00A04974" w:rsidP="003D79CA">
            <w:pPr>
              <w:cnfStyle w:val="000000100000" w:firstRow="0" w:lastRow="0" w:firstColumn="0" w:lastColumn="0" w:oddVBand="0" w:evenVBand="0" w:oddHBand="1" w:evenHBand="0" w:firstRowFirstColumn="0" w:firstRowLastColumn="0" w:lastRowFirstColumn="0" w:lastRowLastColumn="0"/>
              <w:rPr>
                <w:rFonts w:ascii="Century Gothic" w:hAnsi="Century Gothic"/>
                <w:lang w:val="en-US"/>
              </w:rPr>
            </w:pPr>
            <w:r w:rsidRPr="00024A63">
              <w:rPr>
                <w:rFonts w:ascii="Century Gothic" w:hAnsi="Century Gothic"/>
                <w:lang w:val="en-US"/>
              </w:rPr>
              <w:t>Skipper</w:t>
            </w:r>
          </w:p>
        </w:tc>
        <w:tc>
          <w:tcPr>
            <w:tcW w:w="4643" w:type="dxa"/>
          </w:tcPr>
          <w:p w14:paraId="1958FEC6" w14:textId="77777777" w:rsidR="00A04974" w:rsidRPr="00024A63" w:rsidRDefault="00A04974" w:rsidP="003D79CA">
            <w:pPr>
              <w:cnfStyle w:val="000000100000" w:firstRow="0" w:lastRow="0" w:firstColumn="0" w:lastColumn="0" w:oddVBand="0" w:evenVBand="0" w:oddHBand="1" w:evenHBand="0" w:firstRowFirstColumn="0" w:firstRowLastColumn="0" w:lastRowFirstColumn="0" w:lastRowLastColumn="0"/>
              <w:rPr>
                <w:rFonts w:ascii="Century Gothic" w:hAnsi="Century Gothic"/>
                <w:lang w:val="en-US"/>
              </w:rPr>
            </w:pPr>
            <w:r w:rsidRPr="00024A63">
              <w:rPr>
                <w:rFonts w:ascii="Century Gothic" w:hAnsi="Century Gothic"/>
                <w:lang w:val="en-US"/>
              </w:rPr>
              <w:t>Fisheries Development</w:t>
            </w:r>
          </w:p>
        </w:tc>
      </w:tr>
      <w:tr w:rsidR="00A04974" w:rsidRPr="00226C92" w14:paraId="7BC2AA3F" w14:textId="77777777" w:rsidTr="00DE707E">
        <w:trPr>
          <w:trHeight w:hRule="exact" w:val="350"/>
        </w:trPr>
        <w:tc>
          <w:tcPr>
            <w:cnfStyle w:val="001000000000" w:firstRow="0" w:lastRow="0" w:firstColumn="1" w:lastColumn="0" w:oddVBand="0" w:evenVBand="0" w:oddHBand="0" w:evenHBand="0" w:firstRowFirstColumn="0" w:firstRowLastColumn="0" w:lastRowFirstColumn="0" w:lastRowLastColumn="0"/>
            <w:tcW w:w="567" w:type="dxa"/>
          </w:tcPr>
          <w:p w14:paraId="5F42A0FD" w14:textId="77777777" w:rsidR="00A04974" w:rsidRPr="008E2290" w:rsidRDefault="00A04974" w:rsidP="00C67728">
            <w:pPr>
              <w:rPr>
                <w:rFonts w:ascii="Century Gothic" w:hAnsi="Century Gothic"/>
                <w:lang w:val="en-US"/>
              </w:rPr>
            </w:pPr>
            <w:r w:rsidRPr="008E2290">
              <w:rPr>
                <w:rFonts w:ascii="Century Gothic" w:hAnsi="Century Gothic"/>
                <w:lang w:val="en-US"/>
              </w:rPr>
              <w:t>xii</w:t>
            </w:r>
          </w:p>
        </w:tc>
        <w:tc>
          <w:tcPr>
            <w:tcW w:w="4855" w:type="dxa"/>
          </w:tcPr>
          <w:p w14:paraId="1A26E6C0" w14:textId="77777777" w:rsidR="00A04974" w:rsidRPr="00024A63" w:rsidRDefault="00A04974" w:rsidP="003D79CA">
            <w:pPr>
              <w:cnfStyle w:val="000000000000" w:firstRow="0" w:lastRow="0" w:firstColumn="0" w:lastColumn="0" w:oddVBand="0" w:evenVBand="0" w:oddHBand="0" w:evenHBand="0" w:firstRowFirstColumn="0" w:firstRowLastColumn="0" w:lastRowFirstColumn="0" w:lastRowLastColumn="0"/>
              <w:rPr>
                <w:rFonts w:ascii="Century Gothic" w:hAnsi="Century Gothic"/>
                <w:lang w:val="en-US"/>
              </w:rPr>
            </w:pPr>
            <w:r w:rsidRPr="00024A63">
              <w:rPr>
                <w:rFonts w:ascii="Century Gothic" w:hAnsi="Century Gothic"/>
                <w:lang w:val="en-US"/>
              </w:rPr>
              <w:t>Second Hand Fishing (Limited)</w:t>
            </w:r>
          </w:p>
        </w:tc>
        <w:tc>
          <w:tcPr>
            <w:tcW w:w="4643" w:type="dxa"/>
          </w:tcPr>
          <w:p w14:paraId="616F093F" w14:textId="77777777" w:rsidR="00A04974" w:rsidRPr="00024A63" w:rsidRDefault="00A04974" w:rsidP="003D79CA">
            <w:pPr>
              <w:cnfStyle w:val="000000000000" w:firstRow="0" w:lastRow="0" w:firstColumn="0" w:lastColumn="0" w:oddVBand="0" w:evenVBand="0" w:oddHBand="0" w:evenHBand="0" w:firstRowFirstColumn="0" w:firstRowLastColumn="0" w:lastRowFirstColumn="0" w:lastRowLastColumn="0"/>
              <w:rPr>
                <w:rFonts w:ascii="Century Gothic" w:hAnsi="Century Gothic"/>
                <w:lang w:val="en-US"/>
              </w:rPr>
            </w:pPr>
            <w:r w:rsidRPr="00024A63">
              <w:rPr>
                <w:rFonts w:ascii="Century Gothic" w:hAnsi="Century Gothic"/>
                <w:lang w:val="en-US"/>
              </w:rPr>
              <w:t>Fisheries Development</w:t>
            </w:r>
          </w:p>
        </w:tc>
      </w:tr>
      <w:tr w:rsidR="00A04974" w:rsidRPr="00226C92" w14:paraId="60AC2C0B" w14:textId="77777777" w:rsidTr="00DE707E">
        <w:trPr>
          <w:cnfStyle w:val="000000100000" w:firstRow="0" w:lastRow="0" w:firstColumn="0" w:lastColumn="0" w:oddVBand="0" w:evenVBand="0" w:oddHBand="1" w:evenHBand="0" w:firstRowFirstColumn="0" w:firstRowLastColumn="0" w:lastRowFirstColumn="0" w:lastRowLastColumn="0"/>
          <w:trHeight w:hRule="exact" w:val="350"/>
        </w:trPr>
        <w:tc>
          <w:tcPr>
            <w:cnfStyle w:val="001000000000" w:firstRow="0" w:lastRow="0" w:firstColumn="1" w:lastColumn="0" w:oddVBand="0" w:evenVBand="0" w:oddHBand="0" w:evenHBand="0" w:firstRowFirstColumn="0" w:firstRowLastColumn="0" w:lastRowFirstColumn="0" w:lastRowLastColumn="0"/>
            <w:tcW w:w="567" w:type="dxa"/>
          </w:tcPr>
          <w:p w14:paraId="760A3675" w14:textId="77777777" w:rsidR="00A04974" w:rsidRPr="008E2290" w:rsidRDefault="00A04974" w:rsidP="00C67728">
            <w:pPr>
              <w:rPr>
                <w:rFonts w:ascii="Century Gothic" w:hAnsi="Century Gothic"/>
                <w:lang w:val="en-US"/>
              </w:rPr>
            </w:pPr>
            <w:r w:rsidRPr="008E2290">
              <w:rPr>
                <w:rFonts w:ascii="Century Gothic" w:hAnsi="Century Gothic"/>
                <w:lang w:val="en-US"/>
              </w:rPr>
              <w:t>xiii</w:t>
            </w:r>
          </w:p>
        </w:tc>
        <w:tc>
          <w:tcPr>
            <w:tcW w:w="4855" w:type="dxa"/>
          </w:tcPr>
          <w:p w14:paraId="00D82536" w14:textId="77777777" w:rsidR="00A04974" w:rsidRPr="00024A63" w:rsidRDefault="00A04974" w:rsidP="003D79CA">
            <w:pPr>
              <w:cnfStyle w:val="000000100000" w:firstRow="0" w:lastRow="0" w:firstColumn="0" w:lastColumn="0" w:oddVBand="0" w:evenVBand="0" w:oddHBand="1" w:evenHBand="0" w:firstRowFirstColumn="0" w:firstRowLastColumn="0" w:lastRowFirstColumn="0" w:lastRowLastColumn="0"/>
              <w:rPr>
                <w:rFonts w:ascii="Century Gothic" w:hAnsi="Century Gothic"/>
                <w:lang w:val="en-US"/>
              </w:rPr>
            </w:pPr>
            <w:r w:rsidRPr="00024A63">
              <w:rPr>
                <w:rFonts w:ascii="Century Gothic" w:hAnsi="Century Gothic"/>
                <w:lang w:val="en-US"/>
              </w:rPr>
              <w:t>Deckhand/Fisherman</w:t>
            </w:r>
          </w:p>
        </w:tc>
        <w:tc>
          <w:tcPr>
            <w:tcW w:w="4643" w:type="dxa"/>
          </w:tcPr>
          <w:p w14:paraId="7F184215" w14:textId="77777777" w:rsidR="00A04974" w:rsidRPr="00024A63" w:rsidRDefault="00A04974" w:rsidP="003D79CA">
            <w:pPr>
              <w:cnfStyle w:val="000000100000" w:firstRow="0" w:lastRow="0" w:firstColumn="0" w:lastColumn="0" w:oddVBand="0" w:evenVBand="0" w:oddHBand="1" w:evenHBand="0" w:firstRowFirstColumn="0" w:firstRowLastColumn="0" w:lastRowFirstColumn="0" w:lastRowLastColumn="0"/>
              <w:rPr>
                <w:rFonts w:ascii="Century Gothic" w:hAnsi="Century Gothic"/>
                <w:lang w:val="en-US"/>
              </w:rPr>
            </w:pPr>
            <w:r w:rsidRPr="00024A63">
              <w:rPr>
                <w:rFonts w:ascii="Century Gothic" w:hAnsi="Century Gothic"/>
                <w:lang w:val="en-US"/>
              </w:rPr>
              <w:t>Fisheries Development</w:t>
            </w:r>
          </w:p>
        </w:tc>
      </w:tr>
      <w:tr w:rsidR="00A04974" w:rsidRPr="00226C92" w14:paraId="5F1A5F0A" w14:textId="77777777" w:rsidTr="00DE707E">
        <w:trPr>
          <w:trHeight w:hRule="exact" w:val="350"/>
        </w:trPr>
        <w:tc>
          <w:tcPr>
            <w:cnfStyle w:val="001000000000" w:firstRow="0" w:lastRow="0" w:firstColumn="1" w:lastColumn="0" w:oddVBand="0" w:evenVBand="0" w:oddHBand="0" w:evenHBand="0" w:firstRowFirstColumn="0" w:firstRowLastColumn="0" w:lastRowFirstColumn="0" w:lastRowLastColumn="0"/>
            <w:tcW w:w="567" w:type="dxa"/>
          </w:tcPr>
          <w:p w14:paraId="48229682" w14:textId="77777777" w:rsidR="00A04974" w:rsidRPr="008E2290" w:rsidRDefault="00A04974" w:rsidP="00C67728">
            <w:pPr>
              <w:rPr>
                <w:rFonts w:ascii="Century Gothic" w:hAnsi="Century Gothic"/>
                <w:lang w:val="en-US"/>
              </w:rPr>
            </w:pPr>
            <w:r w:rsidRPr="008E2290">
              <w:rPr>
                <w:rFonts w:ascii="Century Gothic" w:hAnsi="Century Gothic"/>
                <w:lang w:val="en-US"/>
              </w:rPr>
              <w:t>ix</w:t>
            </w:r>
          </w:p>
        </w:tc>
        <w:tc>
          <w:tcPr>
            <w:tcW w:w="4855" w:type="dxa"/>
          </w:tcPr>
          <w:p w14:paraId="71F4E45F" w14:textId="77777777" w:rsidR="00A04974" w:rsidRPr="00024A63" w:rsidRDefault="00A04974" w:rsidP="003D79CA">
            <w:pPr>
              <w:cnfStyle w:val="000000000000" w:firstRow="0" w:lastRow="0" w:firstColumn="0" w:lastColumn="0" w:oddVBand="0" w:evenVBand="0" w:oddHBand="0" w:evenHBand="0" w:firstRowFirstColumn="0" w:firstRowLastColumn="0" w:lastRowFirstColumn="0" w:lastRowLastColumn="0"/>
              <w:rPr>
                <w:rFonts w:ascii="Century Gothic" w:hAnsi="Century Gothic"/>
                <w:lang w:val="en-US"/>
              </w:rPr>
            </w:pPr>
            <w:r w:rsidRPr="00024A63">
              <w:rPr>
                <w:rFonts w:ascii="Century Gothic" w:hAnsi="Century Gothic"/>
                <w:lang w:val="en-US"/>
              </w:rPr>
              <w:t>Motorman/Engine Driver</w:t>
            </w:r>
          </w:p>
        </w:tc>
        <w:tc>
          <w:tcPr>
            <w:tcW w:w="4643" w:type="dxa"/>
          </w:tcPr>
          <w:p w14:paraId="5AEA06F9" w14:textId="77777777" w:rsidR="00A04974" w:rsidRPr="00024A63" w:rsidRDefault="00A04974" w:rsidP="003D79CA">
            <w:pPr>
              <w:cnfStyle w:val="000000000000" w:firstRow="0" w:lastRow="0" w:firstColumn="0" w:lastColumn="0" w:oddVBand="0" w:evenVBand="0" w:oddHBand="0" w:evenHBand="0" w:firstRowFirstColumn="0" w:firstRowLastColumn="0" w:lastRowFirstColumn="0" w:lastRowLastColumn="0"/>
              <w:rPr>
                <w:rFonts w:ascii="Century Gothic" w:hAnsi="Century Gothic"/>
                <w:lang w:val="en-US"/>
              </w:rPr>
            </w:pPr>
            <w:r w:rsidRPr="00024A63">
              <w:rPr>
                <w:rFonts w:ascii="Century Gothic" w:hAnsi="Century Gothic"/>
                <w:lang w:val="en-US"/>
              </w:rPr>
              <w:t>Fisheries Development</w:t>
            </w:r>
          </w:p>
        </w:tc>
      </w:tr>
    </w:tbl>
    <w:p w14:paraId="11BCE1A5" w14:textId="77777777" w:rsidR="00D277DD" w:rsidRDefault="00D277DD" w:rsidP="00D277DD">
      <w:pPr>
        <w:pStyle w:val="Caption"/>
        <w:jc w:val="center"/>
      </w:pPr>
    </w:p>
    <w:p w14:paraId="162936B5" w14:textId="63FD72A5" w:rsidR="00905246" w:rsidRDefault="00D277DD" w:rsidP="00D277DD">
      <w:pPr>
        <w:pStyle w:val="Caption"/>
        <w:jc w:val="center"/>
        <w:rPr>
          <w:szCs w:val="24"/>
          <w:highlight w:val="yellow"/>
          <w:lang w:val="en-US"/>
        </w:rPr>
      </w:pPr>
      <w:bookmarkStart w:id="124" w:name="_Toc74664593"/>
      <w:bookmarkStart w:id="125" w:name="_Toc87278273"/>
      <w:bookmarkStart w:id="126" w:name="_Toc87278389"/>
      <w:bookmarkStart w:id="127" w:name="_Toc88741076"/>
      <w:bookmarkStart w:id="128" w:name="_Toc88742178"/>
      <w:bookmarkStart w:id="129" w:name="_Toc88742369"/>
      <w:bookmarkStart w:id="130" w:name="_Toc88742616"/>
      <w:r>
        <w:t xml:space="preserve">Table </w:t>
      </w:r>
      <w:r w:rsidR="00B37CD2">
        <w:rPr>
          <w:noProof/>
        </w:rPr>
        <w:fldChar w:fldCharType="begin"/>
      </w:r>
      <w:r w:rsidR="00B37CD2">
        <w:rPr>
          <w:noProof/>
        </w:rPr>
        <w:instrText xml:space="preserve"> SEQ Table \* ARABIC </w:instrText>
      </w:r>
      <w:r w:rsidR="00B37CD2">
        <w:rPr>
          <w:noProof/>
        </w:rPr>
        <w:fldChar w:fldCharType="separate"/>
      </w:r>
      <w:r w:rsidR="003A41FA">
        <w:rPr>
          <w:noProof/>
        </w:rPr>
        <w:t>1</w:t>
      </w:r>
      <w:r w:rsidR="00B37CD2">
        <w:rPr>
          <w:noProof/>
        </w:rPr>
        <w:fldChar w:fldCharType="end"/>
      </w:r>
      <w:r w:rsidRPr="00534976">
        <w:t>- Details of Grades falling under scarcity areas</w:t>
      </w:r>
      <w:bookmarkEnd w:id="124"/>
      <w:bookmarkEnd w:id="125"/>
      <w:bookmarkEnd w:id="126"/>
      <w:bookmarkEnd w:id="127"/>
      <w:bookmarkEnd w:id="128"/>
      <w:bookmarkEnd w:id="129"/>
      <w:bookmarkEnd w:id="130"/>
    </w:p>
    <w:p w14:paraId="46248755" w14:textId="77777777" w:rsidR="00A04974" w:rsidRPr="00A04974" w:rsidRDefault="00A04974" w:rsidP="00A04974">
      <w:pPr>
        <w:rPr>
          <w:szCs w:val="24"/>
          <w:lang w:val="en-US"/>
        </w:rPr>
      </w:pPr>
      <w:r w:rsidRPr="00A04974">
        <w:rPr>
          <w:szCs w:val="24"/>
          <w:lang w:val="en-US"/>
        </w:rPr>
        <w:t>In fact, there is a dearth of qualified candidates on the labour market for the Maritime sector and this is a worldwide phenomenon. The Republic of Mauritius being a small island, is facing much constraints in this area, the more so, not many youngsters are willing to undertake higher studies in the maritime sector and proceed with a career in this direction. On the other hand, it is noted that candidates who possess the required qualification in the maritime field are easily absorbed in the private sector where they obtain more attractive pay packets coupled with interesting fringe benefits.</w:t>
      </w:r>
    </w:p>
    <w:p w14:paraId="0268AFF5" w14:textId="77777777" w:rsidR="00A04974" w:rsidRPr="00A04974" w:rsidRDefault="00A04974" w:rsidP="00A04974">
      <w:pPr>
        <w:rPr>
          <w:szCs w:val="24"/>
          <w:lang w:val="en-US"/>
        </w:rPr>
      </w:pPr>
      <w:r w:rsidRPr="00A04974">
        <w:rPr>
          <w:szCs w:val="24"/>
          <w:lang w:val="en-US"/>
        </w:rPr>
        <w:t>However, for the smooth running of work, the Ministry is:</w:t>
      </w:r>
    </w:p>
    <w:p w14:paraId="053308F3" w14:textId="77777777" w:rsidR="008D2315" w:rsidRPr="00FA7ACA" w:rsidRDefault="008D2315" w:rsidP="00FA7ACA">
      <w:pPr>
        <w:pStyle w:val="ListParagraph"/>
        <w:numPr>
          <w:ilvl w:val="1"/>
          <w:numId w:val="32"/>
        </w:numPr>
        <w:spacing w:line="360" w:lineRule="auto"/>
        <w:rPr>
          <w:rFonts w:ascii="Arial" w:hAnsi="Arial" w:cs="Arial"/>
          <w:sz w:val="24"/>
          <w:szCs w:val="24"/>
        </w:rPr>
      </w:pPr>
      <w:r w:rsidRPr="00FA7ACA">
        <w:rPr>
          <w:rFonts w:ascii="Arial" w:hAnsi="Arial" w:cs="Arial"/>
          <w:sz w:val="24"/>
          <w:szCs w:val="24"/>
        </w:rPr>
        <w:t xml:space="preserve">having recourse to employment on contractual basis </w:t>
      </w:r>
    </w:p>
    <w:p w14:paraId="11EAF593" w14:textId="77777777" w:rsidR="008D2315" w:rsidRPr="00FA7ACA" w:rsidRDefault="00A04974" w:rsidP="00FA7ACA">
      <w:pPr>
        <w:pStyle w:val="ListParagraph"/>
        <w:numPr>
          <w:ilvl w:val="1"/>
          <w:numId w:val="32"/>
        </w:numPr>
        <w:spacing w:line="360" w:lineRule="auto"/>
        <w:rPr>
          <w:rFonts w:ascii="Arial" w:hAnsi="Arial" w:cs="Arial"/>
          <w:sz w:val="24"/>
          <w:szCs w:val="24"/>
        </w:rPr>
      </w:pPr>
      <w:r w:rsidRPr="00FA7ACA">
        <w:rPr>
          <w:rFonts w:ascii="Arial" w:hAnsi="Arial" w:cs="Arial"/>
          <w:sz w:val="24"/>
          <w:szCs w:val="24"/>
        </w:rPr>
        <w:t xml:space="preserve">reviewing the existing </w:t>
      </w:r>
      <w:r w:rsidR="00FA7ACA">
        <w:rPr>
          <w:rFonts w:ascii="Arial" w:hAnsi="Arial" w:cs="Arial"/>
          <w:sz w:val="24"/>
          <w:szCs w:val="24"/>
        </w:rPr>
        <w:t>s</w:t>
      </w:r>
      <w:r w:rsidRPr="00FA7ACA">
        <w:rPr>
          <w:rFonts w:ascii="Arial" w:hAnsi="Arial" w:cs="Arial"/>
          <w:sz w:val="24"/>
          <w:szCs w:val="24"/>
        </w:rPr>
        <w:t xml:space="preserve">chemes of </w:t>
      </w:r>
      <w:r w:rsidR="00FA7ACA">
        <w:rPr>
          <w:rFonts w:ascii="Arial" w:hAnsi="Arial" w:cs="Arial"/>
          <w:sz w:val="24"/>
          <w:szCs w:val="24"/>
        </w:rPr>
        <w:t>s</w:t>
      </w:r>
      <w:r w:rsidRPr="00FA7ACA">
        <w:rPr>
          <w:rFonts w:ascii="Arial" w:hAnsi="Arial" w:cs="Arial"/>
          <w:sz w:val="24"/>
          <w:szCs w:val="24"/>
        </w:rPr>
        <w:t xml:space="preserve">ervice </w:t>
      </w:r>
    </w:p>
    <w:p w14:paraId="7DDBC1B6" w14:textId="77777777" w:rsidR="00A04974" w:rsidRPr="008D2315" w:rsidRDefault="00A04974" w:rsidP="00FA7ACA">
      <w:pPr>
        <w:rPr>
          <w:szCs w:val="24"/>
          <w:lang w:val="en-US"/>
        </w:rPr>
      </w:pPr>
      <w:r w:rsidRPr="00A04974">
        <w:rPr>
          <w:szCs w:val="24"/>
          <w:lang w:val="en-US"/>
        </w:rPr>
        <w:tab/>
        <w:t>.</w:t>
      </w:r>
    </w:p>
    <w:p w14:paraId="72A35258" w14:textId="77777777" w:rsidR="007449FC" w:rsidRPr="00470049" w:rsidRDefault="007449FC" w:rsidP="00002050">
      <w:pPr>
        <w:pStyle w:val="Heading2"/>
        <w:numPr>
          <w:ilvl w:val="0"/>
          <w:numId w:val="0"/>
        </w:numPr>
        <w:spacing w:line="360" w:lineRule="auto"/>
        <w:ind w:left="432" w:hanging="432"/>
        <w:rPr>
          <w:b/>
          <w:lang w:val="en-US"/>
        </w:rPr>
      </w:pPr>
      <w:bookmarkStart w:id="131" w:name="_Toc501028199"/>
      <w:bookmarkStart w:id="132" w:name="_Toc527718552"/>
      <w:bookmarkStart w:id="133" w:name="_Toc89259598"/>
      <w:r w:rsidRPr="00470049">
        <w:rPr>
          <w:b/>
        </w:rPr>
        <w:lastRenderedPageBreak/>
        <w:t>Training</w:t>
      </w:r>
      <w:bookmarkEnd w:id="131"/>
      <w:bookmarkEnd w:id="132"/>
      <w:bookmarkEnd w:id="133"/>
    </w:p>
    <w:p w14:paraId="7E9AFFDD" w14:textId="77777777" w:rsidR="007449FC" w:rsidRPr="007449FC" w:rsidRDefault="00A04974" w:rsidP="0083414F">
      <w:r w:rsidRPr="00A04974">
        <w:t xml:space="preserve">The purpose of training and development function is to organise and facilitate learning and development, expedite acquisition of knowledge, skills and abilities required for effective job performance.   A training programme allows to strengthen the skills that each employee need to improve.  Twelve (12) officers followed overseas training during </w:t>
      </w:r>
      <w:r w:rsidR="00470049">
        <w:t xml:space="preserve">the </w:t>
      </w:r>
      <w:r w:rsidR="0083414F">
        <w:t>F</w:t>
      </w:r>
      <w:r w:rsidRPr="00A04974">
        <w:t xml:space="preserve">inancial </w:t>
      </w:r>
      <w:r w:rsidR="0083414F">
        <w:t>Y</w:t>
      </w:r>
      <w:r w:rsidRPr="00A04974">
        <w:t>ear 2018-2019.  Moreover, the Ministry organized the induction course for nineteen (19) newly recruited Fisheries Protection Officers in the month of March 2019.</w:t>
      </w:r>
    </w:p>
    <w:p w14:paraId="1B56B1E8" w14:textId="77777777" w:rsidR="00A04974" w:rsidRDefault="00140676" w:rsidP="00113709">
      <w:pPr>
        <w:pStyle w:val="Title"/>
        <w:numPr>
          <w:ilvl w:val="0"/>
          <w:numId w:val="0"/>
        </w:numPr>
        <w:spacing w:line="276" w:lineRule="auto"/>
        <w:ind w:left="432"/>
        <w:rPr>
          <w:rFonts w:eastAsia="Adobe Myungjo Std M"/>
          <w:color w:val="FFFFFF" w:themeColor="background1"/>
        </w:rPr>
      </w:pPr>
      <w:r>
        <w:t xml:space="preserve"> </w:t>
      </w:r>
      <w:r w:rsidR="0081499A">
        <w:rPr>
          <w:rFonts w:eastAsia="Adobe Myungjo Std M"/>
          <w:color w:val="FFFFFF" w:themeColor="background1"/>
        </w:rPr>
        <w:t>Ac</w:t>
      </w:r>
    </w:p>
    <w:p w14:paraId="67F3C50E" w14:textId="77777777" w:rsidR="00A04974" w:rsidRDefault="00A04974" w:rsidP="00113709">
      <w:pPr>
        <w:pStyle w:val="Title"/>
        <w:numPr>
          <w:ilvl w:val="0"/>
          <w:numId w:val="0"/>
        </w:numPr>
        <w:spacing w:line="276" w:lineRule="auto"/>
        <w:ind w:left="432"/>
        <w:rPr>
          <w:rFonts w:eastAsia="Adobe Myungjo Std M"/>
          <w:color w:val="FFFFFF" w:themeColor="background1"/>
        </w:rPr>
      </w:pPr>
    </w:p>
    <w:p w14:paraId="0DDB97A2" w14:textId="77777777" w:rsidR="00A04974" w:rsidRDefault="00A04974" w:rsidP="00113709">
      <w:pPr>
        <w:pStyle w:val="Title"/>
        <w:numPr>
          <w:ilvl w:val="0"/>
          <w:numId w:val="0"/>
        </w:numPr>
        <w:spacing w:line="276" w:lineRule="auto"/>
        <w:ind w:left="432"/>
        <w:rPr>
          <w:rFonts w:eastAsia="Adobe Myungjo Std M"/>
          <w:color w:val="FFFFFF" w:themeColor="background1"/>
        </w:rPr>
      </w:pPr>
    </w:p>
    <w:p w14:paraId="3C54EAC2" w14:textId="77777777" w:rsidR="00AB7DDE" w:rsidRDefault="00113709" w:rsidP="00113709">
      <w:pPr>
        <w:pStyle w:val="Title"/>
        <w:numPr>
          <w:ilvl w:val="0"/>
          <w:numId w:val="0"/>
        </w:numPr>
        <w:spacing w:line="276" w:lineRule="auto"/>
        <w:ind w:left="432"/>
      </w:pPr>
      <w:r>
        <w:rPr>
          <w:rFonts w:eastAsia="Adobe Myungjo Std M"/>
          <w:noProof/>
          <w:color w:val="FFFFFF" w:themeColor="background1"/>
          <w:lang w:eastAsia="en-GB"/>
        </w:rPr>
        <w:lastRenderedPageBreak/>
        <w:drawing>
          <wp:inline distT="0" distB="0" distL="0" distR="0" wp14:anchorId="070D756C" wp14:editId="2A5E6237">
            <wp:extent cx="5591175" cy="3200400"/>
            <wp:effectExtent l="57150" t="0" r="85725" b="0"/>
            <wp:docPr id="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4" r:lo="rId135" r:qs="rId136" r:cs="rId137"/>
              </a:graphicData>
            </a:graphic>
          </wp:inline>
        </w:drawing>
      </w:r>
      <w:r>
        <w:rPr>
          <w:rFonts w:eastAsia="Adobe Myungjo Std M"/>
          <w:color w:val="FFFFFF" w:themeColor="background1"/>
        </w:rPr>
        <w:t xml:space="preserve"> Challenge</w:t>
      </w:r>
    </w:p>
    <w:p w14:paraId="20BEE434" w14:textId="77777777" w:rsidR="00BB247A" w:rsidRDefault="00BB247A" w:rsidP="00336FE9">
      <w:pPr>
        <w:jc w:val="left"/>
      </w:pPr>
      <w:r>
        <w:br w:type="page"/>
      </w:r>
    </w:p>
    <w:p w14:paraId="56455C8E" w14:textId="77777777" w:rsidR="00574FF8" w:rsidRPr="00767EB9" w:rsidRDefault="002F7877" w:rsidP="00002050">
      <w:pPr>
        <w:pStyle w:val="Heading1"/>
        <w:numPr>
          <w:ilvl w:val="0"/>
          <w:numId w:val="0"/>
        </w:numPr>
        <w:ind w:left="90"/>
      </w:pPr>
      <w:bookmarkStart w:id="134" w:name="_Toc527718553"/>
      <w:bookmarkStart w:id="135" w:name="_Toc89259599"/>
      <w:r w:rsidRPr="00767EB9">
        <w:lastRenderedPageBreak/>
        <w:t>Major Achievements</w:t>
      </w:r>
      <w:bookmarkEnd w:id="134"/>
      <w:bookmarkEnd w:id="135"/>
    </w:p>
    <w:p w14:paraId="3DFCA03B" w14:textId="77777777" w:rsidR="0057109B" w:rsidRPr="004314A0" w:rsidRDefault="0057109B" w:rsidP="00002050">
      <w:pPr>
        <w:pStyle w:val="Heading2"/>
        <w:numPr>
          <w:ilvl w:val="0"/>
          <w:numId w:val="0"/>
        </w:numPr>
        <w:ind w:left="432" w:hanging="432"/>
        <w:rPr>
          <w:u w:val="single"/>
        </w:rPr>
      </w:pPr>
      <w:bookmarkStart w:id="136" w:name="_Toc89259600"/>
      <w:r w:rsidRPr="004314A0">
        <w:rPr>
          <w:u w:val="single"/>
        </w:rPr>
        <w:t xml:space="preserve">Aquaculture </w:t>
      </w:r>
      <w:r w:rsidR="00F95CF0" w:rsidRPr="004314A0">
        <w:rPr>
          <w:u w:val="single"/>
        </w:rPr>
        <w:t>Division</w:t>
      </w:r>
      <w:bookmarkEnd w:id="136"/>
    </w:p>
    <w:p w14:paraId="1F9BDFD0" w14:textId="77777777" w:rsidR="004A4C6F" w:rsidRPr="004A4C6F" w:rsidRDefault="004A4C6F" w:rsidP="006378DA">
      <w:pPr>
        <w:pStyle w:val="Default"/>
        <w:spacing w:after="335" w:line="360" w:lineRule="auto"/>
        <w:jc w:val="both"/>
        <w:rPr>
          <w:color w:val="auto"/>
        </w:rPr>
      </w:pPr>
      <w:r w:rsidRPr="004A4C6F">
        <w:rPr>
          <w:color w:val="auto"/>
        </w:rPr>
        <w:t>Some 212,000 fingerlings of (</w:t>
      </w:r>
      <w:r w:rsidRPr="004A4C6F">
        <w:rPr>
          <w:i/>
          <w:iCs/>
          <w:color w:val="auto"/>
        </w:rPr>
        <w:t xml:space="preserve">siganus sp/ </w:t>
      </w:r>
      <w:r w:rsidRPr="004A4C6F">
        <w:rPr>
          <w:color w:val="auto"/>
        </w:rPr>
        <w:t>“Cordonnier”</w:t>
      </w:r>
      <w:r w:rsidRPr="004A4C6F">
        <w:rPr>
          <w:i/>
          <w:iCs/>
          <w:color w:val="auto"/>
        </w:rPr>
        <w:t xml:space="preserve">) </w:t>
      </w:r>
      <w:r w:rsidRPr="004A4C6F">
        <w:rPr>
          <w:color w:val="auto"/>
        </w:rPr>
        <w:t>were collected from</w:t>
      </w:r>
      <w:r w:rsidR="00D00D15">
        <w:rPr>
          <w:color w:val="auto"/>
        </w:rPr>
        <w:t xml:space="preserve"> the wild for fattening and </w:t>
      </w:r>
      <w:r w:rsidRPr="004A4C6F">
        <w:rPr>
          <w:color w:val="auto"/>
        </w:rPr>
        <w:t>eventual release into the lagoon under the M</w:t>
      </w:r>
      <w:r w:rsidR="00D00D15">
        <w:rPr>
          <w:color w:val="auto"/>
        </w:rPr>
        <w:t xml:space="preserve">arine Ranching Programme and </w:t>
      </w:r>
      <w:r w:rsidRPr="004A4C6F">
        <w:rPr>
          <w:color w:val="auto"/>
        </w:rPr>
        <w:t>supply</w:t>
      </w:r>
      <w:r w:rsidR="00D00D15">
        <w:rPr>
          <w:color w:val="auto"/>
        </w:rPr>
        <w:t xml:space="preserve"> to</w:t>
      </w:r>
      <w:r w:rsidRPr="004A4C6F">
        <w:rPr>
          <w:color w:val="auto"/>
        </w:rPr>
        <w:t xml:space="preserve"> fish cage farmers. </w:t>
      </w:r>
    </w:p>
    <w:p w14:paraId="39E5E303" w14:textId="77777777" w:rsidR="004A4C6F" w:rsidRPr="004A4C6F" w:rsidRDefault="004A4C6F" w:rsidP="006378DA">
      <w:pPr>
        <w:pStyle w:val="Default"/>
        <w:spacing w:after="335" w:line="360" w:lineRule="auto"/>
        <w:jc w:val="both"/>
        <w:rPr>
          <w:color w:val="auto"/>
        </w:rPr>
      </w:pPr>
      <w:r w:rsidRPr="004A4C6F">
        <w:rPr>
          <w:color w:val="auto"/>
        </w:rPr>
        <w:t xml:space="preserve">A total of 50,000 silver sea bream fingerlings were produced in the hatchery at the </w:t>
      </w:r>
      <w:r w:rsidR="006F4811">
        <w:rPr>
          <w:color w:val="auto"/>
        </w:rPr>
        <w:t>Albion Fisheries Research Centre (</w:t>
      </w:r>
      <w:r w:rsidRPr="004A4C6F">
        <w:rPr>
          <w:color w:val="auto"/>
        </w:rPr>
        <w:t>AFRC</w:t>
      </w:r>
      <w:r w:rsidR="006F4811">
        <w:rPr>
          <w:color w:val="auto"/>
        </w:rPr>
        <w:t>)</w:t>
      </w:r>
      <w:r w:rsidRPr="004A4C6F">
        <w:rPr>
          <w:color w:val="auto"/>
        </w:rPr>
        <w:t>. Under the Marine Ranching Programme for stock enhancement, all sea bream fingerlings (50,000) were releas</w:t>
      </w:r>
      <w:r w:rsidR="00D00D15">
        <w:rPr>
          <w:color w:val="auto"/>
        </w:rPr>
        <w:t>ed at Blue Bay Marine Park</w:t>
      </w:r>
      <w:r w:rsidRPr="004A4C6F">
        <w:rPr>
          <w:color w:val="auto"/>
        </w:rPr>
        <w:t>, in mangrove areas at Grand</w:t>
      </w:r>
      <w:r w:rsidR="00D00D15">
        <w:rPr>
          <w:color w:val="auto"/>
        </w:rPr>
        <w:t xml:space="preserve"> Port, GRSE, Poudre D’Or and </w:t>
      </w:r>
      <w:r w:rsidRPr="004A4C6F">
        <w:rPr>
          <w:color w:val="auto"/>
        </w:rPr>
        <w:t>Barachois Melville.</w:t>
      </w:r>
    </w:p>
    <w:p w14:paraId="4342C9A0" w14:textId="77777777" w:rsidR="004A4C6F" w:rsidRPr="004A4C6F" w:rsidRDefault="004A4C6F" w:rsidP="006378DA">
      <w:pPr>
        <w:pStyle w:val="Default"/>
        <w:spacing w:after="335" w:line="360" w:lineRule="auto"/>
        <w:jc w:val="both"/>
        <w:rPr>
          <w:color w:val="auto"/>
        </w:rPr>
      </w:pPr>
      <w:r w:rsidRPr="004A4C6F">
        <w:rPr>
          <w:color w:val="auto"/>
        </w:rPr>
        <w:t xml:space="preserve">A partial harvest of 200 kg of </w:t>
      </w:r>
      <w:r w:rsidRPr="004A4C6F">
        <w:rPr>
          <w:i/>
          <w:iCs/>
          <w:color w:val="auto"/>
        </w:rPr>
        <w:t xml:space="preserve">siganus sp </w:t>
      </w:r>
      <w:r w:rsidRPr="004A4C6F">
        <w:rPr>
          <w:color w:val="auto"/>
        </w:rPr>
        <w:t>(“Cordonnier”) was carried out in floating net cages at Grand Gaube.</w:t>
      </w:r>
    </w:p>
    <w:p w14:paraId="743DC94D" w14:textId="77777777" w:rsidR="004A4C6F" w:rsidRPr="004A4C6F" w:rsidRDefault="004A4C6F" w:rsidP="006378DA">
      <w:pPr>
        <w:pStyle w:val="Default"/>
        <w:spacing w:after="335" w:line="360" w:lineRule="auto"/>
        <w:jc w:val="both"/>
        <w:rPr>
          <w:color w:val="auto"/>
        </w:rPr>
      </w:pPr>
      <w:r w:rsidRPr="004A4C6F">
        <w:rPr>
          <w:color w:val="auto"/>
        </w:rPr>
        <w:t>During a culling exercise at AFRC, a partial harvest of 188.5</w:t>
      </w:r>
      <w:r w:rsidR="00CC5741">
        <w:rPr>
          <w:color w:val="auto"/>
        </w:rPr>
        <w:t xml:space="preserve"> </w:t>
      </w:r>
      <w:r w:rsidRPr="004A4C6F">
        <w:rPr>
          <w:color w:val="auto"/>
        </w:rPr>
        <w:t>kg of marine fish species (seabream, Cordonnier, mullet and parrot</w:t>
      </w:r>
      <w:r w:rsidR="00CC5741">
        <w:rPr>
          <w:color w:val="auto"/>
        </w:rPr>
        <w:t xml:space="preserve"> </w:t>
      </w:r>
      <w:r w:rsidRPr="004A4C6F">
        <w:rPr>
          <w:color w:val="auto"/>
        </w:rPr>
        <w:t>fish) and 222</w:t>
      </w:r>
      <w:r w:rsidR="00CC5741">
        <w:rPr>
          <w:color w:val="auto"/>
        </w:rPr>
        <w:t xml:space="preserve"> </w:t>
      </w:r>
      <w:r w:rsidRPr="004A4C6F">
        <w:rPr>
          <w:color w:val="auto"/>
        </w:rPr>
        <w:t>kg of Red Tilapia Hybrid (Berri rouge) fish was carried out from ponds at AF</w:t>
      </w:r>
      <w:r w:rsidR="00D00D15">
        <w:rPr>
          <w:color w:val="auto"/>
        </w:rPr>
        <w:t>RC and sold to the staffs of the</w:t>
      </w:r>
      <w:r w:rsidRPr="004A4C6F">
        <w:rPr>
          <w:color w:val="auto"/>
        </w:rPr>
        <w:t xml:space="preserve"> Ministry. </w:t>
      </w:r>
    </w:p>
    <w:p w14:paraId="01608870" w14:textId="77777777" w:rsidR="004A4C6F" w:rsidRPr="004A4C6F" w:rsidRDefault="004A4C6F" w:rsidP="006378DA">
      <w:pPr>
        <w:pStyle w:val="Default"/>
        <w:spacing w:after="335" w:line="360" w:lineRule="auto"/>
        <w:jc w:val="both"/>
        <w:rPr>
          <w:color w:val="auto"/>
        </w:rPr>
      </w:pPr>
      <w:r w:rsidRPr="004A4C6F">
        <w:rPr>
          <w:color w:val="auto"/>
        </w:rPr>
        <w:t>Mass production of phytoplankton (</w:t>
      </w:r>
      <w:r w:rsidRPr="004A4C6F">
        <w:rPr>
          <w:i/>
          <w:iCs/>
          <w:color w:val="auto"/>
        </w:rPr>
        <w:t>Nannochloropsis sp.</w:t>
      </w:r>
      <w:r w:rsidRPr="004A4C6F">
        <w:rPr>
          <w:color w:val="auto"/>
        </w:rPr>
        <w:t>) and zooplankton/rotifers (</w:t>
      </w:r>
      <w:r w:rsidRPr="004A4C6F">
        <w:rPr>
          <w:i/>
          <w:iCs/>
          <w:color w:val="auto"/>
        </w:rPr>
        <w:t xml:space="preserve">Brachionus plicatilis) </w:t>
      </w:r>
      <w:r w:rsidRPr="004A4C6F">
        <w:rPr>
          <w:color w:val="auto"/>
        </w:rPr>
        <w:t xml:space="preserve">were undertaken for the larval rearing of silver seabream. </w:t>
      </w:r>
    </w:p>
    <w:p w14:paraId="6F5ECEBB" w14:textId="77777777" w:rsidR="004A4C6F" w:rsidRDefault="004A4C6F" w:rsidP="006378DA">
      <w:pPr>
        <w:pStyle w:val="Default"/>
        <w:spacing w:after="335" w:line="360" w:lineRule="auto"/>
        <w:jc w:val="both"/>
        <w:rPr>
          <w:color w:val="auto"/>
        </w:rPr>
      </w:pPr>
      <w:r w:rsidRPr="004A4C6F">
        <w:rPr>
          <w:color w:val="auto"/>
        </w:rPr>
        <w:t xml:space="preserve">A total of 5,305 berri rouge fingerlings were distributed to 104 beneficiaries and a total of 9,210 berri rouge fingerlings were sold to 14 persons to undertake fish farming (free distribution are made for any request up to 100 berri rouge fingerlings and Rs1.25 each </w:t>
      </w:r>
      <w:r w:rsidR="00CC5741">
        <w:rPr>
          <w:color w:val="auto"/>
        </w:rPr>
        <w:t>was</w:t>
      </w:r>
      <w:r w:rsidRPr="004A4C6F">
        <w:rPr>
          <w:color w:val="auto"/>
        </w:rPr>
        <w:t xml:space="preserve"> charged for request of more than 100 berri rouge fingerlings).  In addition, out of the total of 14,515 berri rouge fingerlings distributed and sold, some 2,645 berri rouge fingerlings were distributed for Aquaponic project</w:t>
      </w:r>
      <w:r w:rsidR="00D00D15">
        <w:rPr>
          <w:color w:val="auto"/>
        </w:rPr>
        <w:t>s</w:t>
      </w:r>
      <w:r w:rsidRPr="004A4C6F">
        <w:rPr>
          <w:color w:val="auto"/>
        </w:rPr>
        <w:t xml:space="preserve"> undertaken by 30 persons.</w:t>
      </w:r>
    </w:p>
    <w:p w14:paraId="232DD5EC" w14:textId="77777777" w:rsidR="007F6B95" w:rsidRDefault="007F6B95" w:rsidP="006378DA">
      <w:pPr>
        <w:pStyle w:val="Default"/>
        <w:spacing w:after="335" w:line="360" w:lineRule="auto"/>
        <w:jc w:val="both"/>
        <w:rPr>
          <w:color w:val="auto"/>
        </w:rPr>
      </w:pPr>
    </w:p>
    <w:p w14:paraId="307472A9" w14:textId="77777777" w:rsidR="007F6B95" w:rsidRDefault="007F6B95" w:rsidP="006378DA">
      <w:pPr>
        <w:pStyle w:val="Default"/>
        <w:spacing w:after="335" w:line="360" w:lineRule="auto"/>
        <w:jc w:val="both"/>
        <w:rPr>
          <w:color w:val="auto"/>
        </w:rPr>
      </w:pPr>
    </w:p>
    <w:p w14:paraId="7E5F9282" w14:textId="77777777" w:rsidR="007F6B95" w:rsidRDefault="007F6B95" w:rsidP="006378DA">
      <w:pPr>
        <w:pStyle w:val="Default"/>
        <w:spacing w:after="335" w:line="360" w:lineRule="auto"/>
        <w:jc w:val="both"/>
        <w:rPr>
          <w:color w:val="auto"/>
        </w:rPr>
      </w:pPr>
    </w:p>
    <w:p w14:paraId="3384929E" w14:textId="77777777" w:rsidR="00491D3B" w:rsidRDefault="004A4C6F" w:rsidP="006378DA">
      <w:pPr>
        <w:pStyle w:val="Default"/>
        <w:spacing w:after="335" w:line="360" w:lineRule="auto"/>
        <w:jc w:val="both"/>
        <w:rPr>
          <w:color w:val="auto"/>
        </w:rPr>
        <w:sectPr w:rsidR="00491D3B" w:rsidSect="00357A8C">
          <w:pgSz w:w="11906" w:h="16838" w:code="9"/>
          <w:pgMar w:top="1350" w:right="1440" w:bottom="1440" w:left="1440" w:header="708" w:footer="708" w:gutter="0"/>
          <w:cols w:space="708"/>
          <w:docGrid w:linePitch="360"/>
        </w:sectPr>
      </w:pPr>
      <w:r w:rsidRPr="00D277DD">
        <w:rPr>
          <w:color w:val="auto"/>
        </w:rPr>
        <w:lastRenderedPageBreak/>
        <w:t>A total of 324,720 freshwater prawn juveniles were pr</w:t>
      </w:r>
      <w:r w:rsidR="009D216D">
        <w:rPr>
          <w:color w:val="auto"/>
        </w:rPr>
        <w:t xml:space="preserve">oduced in the hatchery at AFRC </w:t>
      </w:r>
    </w:p>
    <w:p w14:paraId="7FF987F1" w14:textId="77777777" w:rsidR="004617DF" w:rsidRPr="006F4811" w:rsidRDefault="004A4C6F" w:rsidP="00FB7EBB">
      <w:pPr>
        <w:pStyle w:val="Caption"/>
        <w:spacing w:line="360" w:lineRule="auto"/>
        <w:rPr>
          <w:i w:val="0"/>
          <w:color w:val="auto"/>
          <w:sz w:val="24"/>
          <w:szCs w:val="24"/>
        </w:rPr>
      </w:pPr>
      <w:r w:rsidRPr="006F4811">
        <w:rPr>
          <w:i w:val="0"/>
          <w:color w:val="auto"/>
          <w:sz w:val="24"/>
          <w:szCs w:val="24"/>
        </w:rPr>
        <w:t>out of which, 319,720 were sold to farmers and some 5,000 freshwater prawn juveniles were stocked in pond at AFRC to constitute as broodstock.</w:t>
      </w:r>
      <w:r w:rsidR="004617DF" w:rsidRPr="006F4811">
        <w:rPr>
          <w:i w:val="0"/>
          <w:color w:val="auto"/>
          <w:sz w:val="24"/>
          <w:szCs w:val="24"/>
        </w:rPr>
        <w:tab/>
      </w:r>
      <w:r w:rsidR="004617DF" w:rsidRPr="006F4811">
        <w:rPr>
          <w:i w:val="0"/>
          <w:color w:val="auto"/>
          <w:sz w:val="24"/>
          <w:szCs w:val="24"/>
        </w:rPr>
        <w:tab/>
      </w:r>
      <w:r w:rsidR="004617DF" w:rsidRPr="006F4811">
        <w:rPr>
          <w:i w:val="0"/>
          <w:color w:val="auto"/>
          <w:sz w:val="24"/>
          <w:szCs w:val="24"/>
        </w:rPr>
        <w:tab/>
      </w:r>
      <w:r w:rsidR="004617DF" w:rsidRPr="006F4811">
        <w:rPr>
          <w:i w:val="0"/>
          <w:color w:val="auto"/>
          <w:sz w:val="24"/>
          <w:szCs w:val="24"/>
        </w:rPr>
        <w:tab/>
      </w:r>
    </w:p>
    <w:p w14:paraId="22E132DF" w14:textId="77777777" w:rsidR="004617DF" w:rsidRDefault="004617DF" w:rsidP="004617DF">
      <w:pPr>
        <w:pStyle w:val="Caption"/>
        <w:rPr>
          <w:color w:val="auto"/>
        </w:rPr>
      </w:pPr>
    </w:p>
    <w:p w14:paraId="3469547A" w14:textId="77777777" w:rsidR="004617DF" w:rsidRDefault="004617DF" w:rsidP="004617DF">
      <w:pPr>
        <w:pStyle w:val="Caption"/>
        <w:rPr>
          <w:color w:val="auto"/>
        </w:rPr>
      </w:pPr>
    </w:p>
    <w:p w14:paraId="47DAA064" w14:textId="77777777" w:rsidR="002144B8" w:rsidRDefault="005B0192" w:rsidP="002144B8">
      <w:pPr>
        <w:pStyle w:val="Caption"/>
        <w:keepNext/>
        <w:jc w:val="center"/>
      </w:pPr>
      <w:bookmarkStart w:id="137" w:name="_Toc87278315"/>
      <w:r w:rsidRPr="004A4C6F">
        <w:rPr>
          <w:noProof/>
          <w:lang w:eastAsia="en-GB"/>
        </w:rPr>
        <w:drawing>
          <wp:inline distT="0" distB="0" distL="0" distR="0" wp14:anchorId="01EA9161" wp14:editId="1ED7EEF6">
            <wp:extent cx="3009900" cy="1941562"/>
            <wp:effectExtent l="323850" t="323850" r="323850" b="325755"/>
            <wp:docPr id="22" name="Picture 22" descr="C:\Users\user\Downloads\IMG_20200311_103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0200311_103544.jpg"/>
                    <pic:cNvPicPr>
                      <a:picLocks noChangeAspect="1" noChangeArrowheads="1"/>
                    </pic:cNvPicPr>
                  </pic:nvPicPr>
                  <pic:blipFill>
                    <a:blip r:embed="rId139" cstate="print">
                      <a:extLst>
                        <a:ext uri="{BEBA8EAE-BF5A-486C-A8C5-ECC9F3942E4B}">
                          <a14:imgProps xmlns:a14="http://schemas.microsoft.com/office/drawing/2010/main">
                            <a14:imgLayer r:embed="rId14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009900" cy="1941562"/>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bookmarkStart w:id="138" w:name="_Toc74664685"/>
    </w:p>
    <w:p w14:paraId="2947EE87" w14:textId="64F90381" w:rsidR="00D05EA5" w:rsidRDefault="002144B8" w:rsidP="002144B8">
      <w:pPr>
        <w:pStyle w:val="Caption"/>
        <w:jc w:val="center"/>
      </w:pPr>
      <w:bookmarkStart w:id="139" w:name="_Toc87348935"/>
      <w:bookmarkStart w:id="140" w:name="_Toc87349098"/>
      <w:bookmarkStart w:id="141" w:name="_Toc87349550"/>
      <w:bookmarkStart w:id="142" w:name="_Toc88741045"/>
      <w:bookmarkStart w:id="143" w:name="_Toc88741361"/>
      <w:r>
        <w:t xml:space="preserve">Figure </w:t>
      </w:r>
      <w:r w:rsidR="00B37CD2">
        <w:rPr>
          <w:noProof/>
        </w:rPr>
        <w:fldChar w:fldCharType="begin"/>
      </w:r>
      <w:r w:rsidR="00B37CD2">
        <w:rPr>
          <w:noProof/>
        </w:rPr>
        <w:instrText xml:space="preserve"> SEQ Figure \* ARABIC </w:instrText>
      </w:r>
      <w:r w:rsidR="00B37CD2">
        <w:rPr>
          <w:noProof/>
        </w:rPr>
        <w:fldChar w:fldCharType="separate"/>
      </w:r>
      <w:r w:rsidR="003A41FA">
        <w:rPr>
          <w:noProof/>
        </w:rPr>
        <w:t>10</w:t>
      </w:r>
      <w:r w:rsidR="00B37CD2">
        <w:rPr>
          <w:noProof/>
        </w:rPr>
        <w:fldChar w:fldCharType="end"/>
      </w:r>
      <w:r>
        <w:t xml:space="preserve"> </w:t>
      </w:r>
      <w:r w:rsidRPr="00085A9E">
        <w:t>- Seining operation</w:t>
      </w:r>
      <w:bookmarkEnd w:id="139"/>
      <w:bookmarkEnd w:id="140"/>
      <w:bookmarkEnd w:id="141"/>
      <w:bookmarkEnd w:id="142"/>
      <w:bookmarkEnd w:id="143"/>
    </w:p>
    <w:p w14:paraId="47966E7C" w14:textId="77777777" w:rsidR="004617DF" w:rsidRPr="00A74CA1" w:rsidRDefault="005B0192" w:rsidP="005B0192">
      <w:pPr>
        <w:pStyle w:val="Caption"/>
        <w:jc w:val="center"/>
        <w:rPr>
          <w:color w:val="auto"/>
        </w:rPr>
        <w:sectPr w:rsidR="004617DF" w:rsidRPr="00A74CA1" w:rsidSect="004617DF">
          <w:type w:val="continuous"/>
          <w:pgSz w:w="11906" w:h="16838" w:code="9"/>
          <w:pgMar w:top="1350" w:right="1440" w:bottom="1440" w:left="1440" w:header="708" w:footer="708" w:gutter="0"/>
          <w:cols w:num="2" w:space="708" w:equalWidth="0">
            <w:col w:w="2528" w:space="720"/>
            <w:col w:w="5776"/>
          </w:cols>
          <w:docGrid w:linePitch="360"/>
        </w:sectPr>
      </w:pPr>
      <w:r>
        <w:t xml:space="preserve">           </w:t>
      </w:r>
      <w:r w:rsidR="00F731C2">
        <w:t xml:space="preserve">   </w:t>
      </w:r>
      <w:bookmarkEnd w:id="137"/>
    </w:p>
    <w:p w14:paraId="711962C9" w14:textId="77777777" w:rsidR="004A4C6F" w:rsidRPr="004A4C6F" w:rsidRDefault="00491D3B" w:rsidP="00A74CA1">
      <w:pPr>
        <w:pStyle w:val="Caption"/>
        <w:rPr>
          <w:i w:val="0"/>
          <w:color w:val="auto"/>
        </w:rPr>
      </w:pPr>
      <w:r>
        <w:t xml:space="preserve">               </w:t>
      </w:r>
      <w:bookmarkEnd w:id="138"/>
    </w:p>
    <w:p w14:paraId="75EFADC1" w14:textId="77777777" w:rsidR="004B2B51" w:rsidRDefault="004B2B51" w:rsidP="004A4C6F">
      <w:pPr>
        <w:pStyle w:val="Default"/>
        <w:spacing w:after="335" w:line="276" w:lineRule="auto"/>
        <w:ind w:left="720"/>
        <w:jc w:val="center"/>
        <w:rPr>
          <w:i/>
          <w:color w:val="auto"/>
        </w:rPr>
        <w:sectPr w:rsidR="004B2B51" w:rsidSect="004B2B51">
          <w:type w:val="continuous"/>
          <w:pgSz w:w="11906" w:h="16838" w:code="9"/>
          <w:pgMar w:top="1350" w:right="1440" w:bottom="1440" w:left="1440" w:header="708" w:footer="708" w:gutter="0"/>
          <w:cols w:space="708"/>
          <w:docGrid w:linePitch="360"/>
        </w:sectPr>
      </w:pPr>
    </w:p>
    <w:p w14:paraId="06E9C552" w14:textId="77777777" w:rsidR="002144B8" w:rsidRDefault="004A4C6F" w:rsidP="002144B8">
      <w:pPr>
        <w:pStyle w:val="Default"/>
        <w:keepNext/>
        <w:spacing w:after="335" w:line="276" w:lineRule="auto"/>
        <w:jc w:val="center"/>
      </w:pPr>
      <w:r w:rsidRPr="004A4C6F">
        <w:rPr>
          <w:noProof/>
          <w:color w:val="auto"/>
          <w:lang w:eastAsia="en-GB"/>
        </w:rPr>
        <w:drawing>
          <wp:inline distT="0" distB="0" distL="0" distR="0" wp14:anchorId="5CF71A1A" wp14:editId="0EB133E9">
            <wp:extent cx="2636301" cy="1968721"/>
            <wp:effectExtent l="152400" t="152400" r="164465" b="165100"/>
            <wp:docPr id="3" name="Picture 3" descr="C:\Users\user\Desktop\Aquaculture 2021\Aquaculture 2020\Camaron 2019 2020\Freshwater Prawn pictures\IMG_20200813_093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Aquaculture 2021\Aquaculture 2020\Camaron 2019 2020\Freshwater Prawn pictures\IMG_20200813_093048.jpg"/>
                    <pic:cNvPicPr>
                      <a:picLocks noChangeAspect="1" noChangeArrowheads="1"/>
                    </pic:cNvPicPr>
                  </pic:nvPicPr>
                  <pic:blipFill>
                    <a:blip r:embed="rId141" cstate="print">
                      <a:extLst>
                        <a:ext uri="{BEBA8EAE-BF5A-486C-A8C5-ECC9F3942E4B}">
                          <a14:imgProps xmlns:a14="http://schemas.microsoft.com/office/drawing/2010/main">
                            <a14:imgLayer r:embed="rId14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65190" cy="1990294"/>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143862C" w14:textId="03662F25" w:rsidR="004A4C6F" w:rsidRPr="004A4C6F" w:rsidRDefault="002144B8" w:rsidP="002144B8">
      <w:pPr>
        <w:pStyle w:val="Caption"/>
        <w:jc w:val="center"/>
        <w:rPr>
          <w:i w:val="0"/>
          <w:color w:val="auto"/>
        </w:rPr>
      </w:pPr>
      <w:bookmarkStart w:id="144" w:name="_Toc87348936"/>
      <w:bookmarkStart w:id="145" w:name="_Toc87349099"/>
      <w:bookmarkStart w:id="146" w:name="_Toc87349551"/>
      <w:bookmarkStart w:id="147" w:name="_Toc88741046"/>
      <w:bookmarkStart w:id="148" w:name="_Toc88741362"/>
      <w:r>
        <w:t xml:space="preserve">Figure </w:t>
      </w:r>
      <w:r w:rsidR="00B37CD2">
        <w:rPr>
          <w:noProof/>
        </w:rPr>
        <w:fldChar w:fldCharType="begin"/>
      </w:r>
      <w:r w:rsidR="00B37CD2">
        <w:rPr>
          <w:noProof/>
        </w:rPr>
        <w:instrText xml:space="preserve"> SEQ Figure \* ARABIC </w:instrText>
      </w:r>
      <w:r w:rsidR="00B37CD2">
        <w:rPr>
          <w:noProof/>
        </w:rPr>
        <w:fldChar w:fldCharType="separate"/>
      </w:r>
      <w:r w:rsidR="003A41FA">
        <w:rPr>
          <w:noProof/>
        </w:rPr>
        <w:t>11</w:t>
      </w:r>
      <w:r w:rsidR="00B37CD2">
        <w:rPr>
          <w:noProof/>
        </w:rPr>
        <w:fldChar w:fldCharType="end"/>
      </w:r>
      <w:r>
        <w:t xml:space="preserve"> - Sampling of freshwater prawn</w:t>
      </w:r>
      <w:bookmarkEnd w:id="144"/>
      <w:bookmarkEnd w:id="145"/>
      <w:bookmarkEnd w:id="146"/>
      <w:bookmarkEnd w:id="147"/>
      <w:bookmarkEnd w:id="148"/>
    </w:p>
    <w:p w14:paraId="267F2658" w14:textId="77777777" w:rsidR="004A4C6F" w:rsidRPr="004A4C6F" w:rsidRDefault="00F731C2" w:rsidP="006378DA">
      <w:pPr>
        <w:pStyle w:val="Default"/>
        <w:spacing w:after="335" w:line="360" w:lineRule="auto"/>
        <w:jc w:val="both"/>
        <w:rPr>
          <w:color w:val="auto"/>
        </w:rPr>
      </w:pPr>
      <w:r>
        <w:rPr>
          <w:color w:val="auto"/>
        </w:rPr>
        <w:br/>
      </w:r>
      <w:r w:rsidR="004A4C6F" w:rsidRPr="004A4C6F">
        <w:rPr>
          <w:color w:val="auto"/>
        </w:rPr>
        <w:t xml:space="preserve">Culture as well as breeding techniques of two commercially viable freshwater ornamental fish species; (Fighter fish - </w:t>
      </w:r>
      <w:r w:rsidR="004A4C6F" w:rsidRPr="004A4C6F">
        <w:rPr>
          <w:i/>
          <w:color w:val="auto"/>
        </w:rPr>
        <w:t>Betta spendens var</w:t>
      </w:r>
      <w:r w:rsidR="004A4C6F" w:rsidRPr="004A4C6F">
        <w:rPr>
          <w:color w:val="auto"/>
        </w:rPr>
        <w:t>.) and Cherry barb (</w:t>
      </w:r>
      <w:r w:rsidR="004A4C6F" w:rsidRPr="004A4C6F">
        <w:rPr>
          <w:i/>
          <w:color w:val="auto"/>
        </w:rPr>
        <w:t>Puntius titteya</w:t>
      </w:r>
      <w:r w:rsidR="004A4C6F" w:rsidRPr="004A4C6F">
        <w:rPr>
          <w:color w:val="auto"/>
        </w:rPr>
        <w:t xml:space="preserve">) were undertaken by the Aquaculture Division. Some 300 fingerlings of fighter fish and 30 fingerlings of Cherry barb </w:t>
      </w:r>
      <w:r w:rsidR="00D00D15">
        <w:rPr>
          <w:color w:val="auto"/>
        </w:rPr>
        <w:t xml:space="preserve">were successfully </w:t>
      </w:r>
      <w:r w:rsidR="004A4C6F" w:rsidRPr="004A4C6F">
        <w:rPr>
          <w:color w:val="auto"/>
        </w:rPr>
        <w:t>produced.</w:t>
      </w:r>
    </w:p>
    <w:p w14:paraId="76EEC812" w14:textId="77777777" w:rsidR="004B2B51" w:rsidRDefault="004B2B51" w:rsidP="006378DA">
      <w:pPr>
        <w:pStyle w:val="Default"/>
        <w:spacing w:line="360" w:lineRule="auto"/>
        <w:jc w:val="both"/>
        <w:rPr>
          <w:color w:val="auto"/>
        </w:rPr>
        <w:sectPr w:rsidR="004B2B51" w:rsidSect="00F731C2">
          <w:type w:val="continuous"/>
          <w:pgSz w:w="11906" w:h="16838" w:code="9"/>
          <w:pgMar w:top="1350" w:right="1440" w:bottom="1440" w:left="1440" w:header="708" w:footer="708" w:gutter="0"/>
          <w:cols w:num="2" w:space="1420"/>
          <w:docGrid w:linePitch="360"/>
        </w:sectPr>
      </w:pPr>
    </w:p>
    <w:p w14:paraId="417E4D08" w14:textId="77777777" w:rsidR="004A4C6F" w:rsidRPr="004A4C6F" w:rsidRDefault="004B2B51" w:rsidP="006378DA">
      <w:pPr>
        <w:pStyle w:val="Default"/>
        <w:spacing w:line="360" w:lineRule="auto"/>
        <w:jc w:val="both"/>
        <w:rPr>
          <w:color w:val="auto"/>
        </w:rPr>
      </w:pPr>
      <w:r>
        <w:rPr>
          <w:color w:val="auto"/>
        </w:rPr>
        <w:br/>
      </w:r>
      <w:r w:rsidR="004A4C6F" w:rsidRPr="004A4C6F">
        <w:rPr>
          <w:color w:val="auto"/>
        </w:rPr>
        <w:t xml:space="preserve">Technical assistance and support were provided to 127 persons who called at the Aquaculture Division for information on aquaculture projects. </w:t>
      </w:r>
    </w:p>
    <w:p w14:paraId="255DF45D" w14:textId="77777777" w:rsidR="00A442B0" w:rsidRDefault="004B2B51" w:rsidP="00002050">
      <w:pPr>
        <w:pStyle w:val="Heading2"/>
        <w:numPr>
          <w:ilvl w:val="0"/>
          <w:numId w:val="0"/>
        </w:numPr>
        <w:ind w:left="432" w:hanging="432"/>
      </w:pPr>
      <w:r>
        <w:br/>
      </w:r>
    </w:p>
    <w:p w14:paraId="20746010" w14:textId="77777777" w:rsidR="004B2B51" w:rsidRDefault="004B2B51" w:rsidP="004B2B51"/>
    <w:p w14:paraId="2B961C35" w14:textId="77777777" w:rsidR="004B2B51" w:rsidRPr="004314A0" w:rsidRDefault="004B2B51" w:rsidP="004B2B51">
      <w:pPr>
        <w:pStyle w:val="Heading2"/>
        <w:numPr>
          <w:ilvl w:val="0"/>
          <w:numId w:val="0"/>
        </w:numPr>
        <w:ind w:left="432" w:hanging="432"/>
        <w:rPr>
          <w:u w:val="single"/>
        </w:rPr>
      </w:pPr>
      <w:bookmarkStart w:id="149" w:name="_Toc89259601"/>
      <w:r w:rsidRPr="004314A0">
        <w:rPr>
          <w:u w:val="single"/>
        </w:rPr>
        <w:lastRenderedPageBreak/>
        <w:t>Competent Authority Seafood</w:t>
      </w:r>
      <w:r w:rsidR="00D00D15" w:rsidRPr="004314A0">
        <w:rPr>
          <w:u w:val="single"/>
        </w:rPr>
        <w:t xml:space="preserve"> (CASF)</w:t>
      </w:r>
      <w:bookmarkEnd w:id="149"/>
    </w:p>
    <w:p w14:paraId="38C4E14A" w14:textId="77777777" w:rsidR="009B3849" w:rsidRPr="009B3849" w:rsidRDefault="009B3849" w:rsidP="009B3849">
      <w:r>
        <w:t>Statistics for the period from July 2018 to June 2019 are as per Table 2 below.</w:t>
      </w:r>
    </w:p>
    <w:tbl>
      <w:tblPr>
        <w:tblStyle w:val="GridTable4-Accent11"/>
        <w:tblpPr w:leftFromText="180" w:rightFromText="180" w:vertAnchor="text" w:horzAnchor="margin" w:tblpY="163"/>
        <w:tblW w:w="9351" w:type="dxa"/>
        <w:tblLook w:val="04A0" w:firstRow="1" w:lastRow="0" w:firstColumn="1" w:lastColumn="0" w:noHBand="0" w:noVBand="1"/>
      </w:tblPr>
      <w:tblGrid>
        <w:gridCol w:w="338"/>
        <w:gridCol w:w="7193"/>
        <w:gridCol w:w="1820"/>
      </w:tblGrid>
      <w:tr w:rsidR="000A03BE" w:rsidRPr="00E9162D" w14:paraId="5C19A436" w14:textId="77777777" w:rsidTr="0089113B">
        <w:trPr>
          <w:cnfStyle w:val="100000000000" w:firstRow="1" w:lastRow="0" w:firstColumn="0" w:lastColumn="0" w:oddVBand="0" w:evenVBand="0" w:oddHBand="0"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9351" w:type="dxa"/>
            <w:gridSpan w:val="3"/>
            <w:hideMark/>
          </w:tcPr>
          <w:p w14:paraId="7403AB06" w14:textId="77777777" w:rsidR="000A03BE" w:rsidRPr="009B3849" w:rsidRDefault="000A03BE" w:rsidP="009B3849">
            <w:pPr>
              <w:spacing w:line="240" w:lineRule="auto"/>
              <w:rPr>
                <w:rFonts w:eastAsia="Times New Roman" w:cs="Arial"/>
                <w:b w:val="0"/>
                <w:bCs w:val="0"/>
                <w:color w:val="53D9E7" w:themeColor="accent2" w:themeTint="99"/>
                <w:sz w:val="2"/>
                <w:szCs w:val="24"/>
                <w:lang w:val="en-US"/>
              </w:rPr>
            </w:pPr>
          </w:p>
          <w:p w14:paraId="4BC4E889" w14:textId="77777777" w:rsidR="00CC5741" w:rsidRPr="009B3849" w:rsidRDefault="00CC5741" w:rsidP="000A03BE">
            <w:pPr>
              <w:spacing w:line="240" w:lineRule="auto"/>
              <w:jc w:val="center"/>
              <w:rPr>
                <w:rFonts w:eastAsia="Times New Roman" w:cs="Arial"/>
                <w:b w:val="0"/>
                <w:bCs w:val="0"/>
                <w:color w:val="53D9E7" w:themeColor="accent2" w:themeTint="99"/>
                <w:sz w:val="4"/>
                <w:szCs w:val="24"/>
                <w:lang w:val="en-US"/>
              </w:rPr>
            </w:pPr>
          </w:p>
        </w:tc>
      </w:tr>
      <w:tr w:rsidR="000A03BE" w:rsidRPr="00E9162D" w14:paraId="68C8F87D" w14:textId="77777777" w:rsidTr="0089113B">
        <w:trPr>
          <w:cnfStyle w:val="000000100000" w:firstRow="0" w:lastRow="0" w:firstColumn="0" w:lastColumn="0" w:oddVBand="0" w:evenVBand="0" w:oddHBand="1" w:evenHBand="0"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0" w:type="auto"/>
            <w:hideMark/>
          </w:tcPr>
          <w:p w14:paraId="5EBDA0A7" w14:textId="77777777" w:rsidR="000A03BE" w:rsidRPr="00E9162D" w:rsidRDefault="000A03BE" w:rsidP="000A03BE">
            <w:pPr>
              <w:spacing w:line="240" w:lineRule="auto"/>
              <w:jc w:val="center"/>
              <w:rPr>
                <w:rFonts w:ascii="Calibri" w:eastAsia="Times New Roman" w:hAnsi="Calibri" w:cs="Times New Roman"/>
                <w:color w:val="212121"/>
                <w:szCs w:val="24"/>
                <w:lang w:val="en-US"/>
              </w:rPr>
            </w:pPr>
            <w:r w:rsidRPr="00E9162D">
              <w:rPr>
                <w:rFonts w:ascii="Calibri" w:eastAsia="Times New Roman" w:hAnsi="Calibri" w:cs="Times New Roman"/>
                <w:color w:val="212121"/>
                <w:szCs w:val="24"/>
                <w:lang w:val="en-US"/>
              </w:rPr>
              <w:t>1</w:t>
            </w:r>
          </w:p>
        </w:tc>
        <w:tc>
          <w:tcPr>
            <w:tcW w:w="0" w:type="auto"/>
            <w:hideMark/>
          </w:tcPr>
          <w:p w14:paraId="2BC91C3B" w14:textId="77777777" w:rsidR="000A03BE" w:rsidRPr="005A1AF0" w:rsidRDefault="000A03BE" w:rsidP="000A03BE">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212121"/>
                <w:szCs w:val="24"/>
                <w:lang w:val="en-US"/>
              </w:rPr>
            </w:pPr>
            <w:r w:rsidRPr="005A1AF0">
              <w:rPr>
                <w:rFonts w:eastAsia="Times New Roman" w:cs="Arial"/>
                <w:color w:val="212121"/>
                <w:szCs w:val="24"/>
                <w:lang w:val="en-US"/>
              </w:rPr>
              <w:t>Number of EU Export Health Certificates issued by the CASF</w:t>
            </w:r>
          </w:p>
        </w:tc>
        <w:tc>
          <w:tcPr>
            <w:tcW w:w="1820" w:type="dxa"/>
            <w:hideMark/>
          </w:tcPr>
          <w:p w14:paraId="5D4CDD0C" w14:textId="77777777" w:rsidR="000A03BE" w:rsidRPr="005A1AF0" w:rsidRDefault="000A03BE" w:rsidP="000A03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212121"/>
                <w:szCs w:val="24"/>
                <w:lang w:val="en-US"/>
              </w:rPr>
            </w:pPr>
            <w:r w:rsidRPr="005A1AF0">
              <w:rPr>
                <w:rFonts w:eastAsia="Times New Roman" w:cs="Arial"/>
                <w:color w:val="212121"/>
                <w:szCs w:val="24"/>
                <w:lang w:val="en-US"/>
              </w:rPr>
              <w:t>3</w:t>
            </w:r>
            <w:r w:rsidR="0022236B">
              <w:rPr>
                <w:rFonts w:eastAsia="Times New Roman" w:cs="Arial"/>
                <w:color w:val="212121"/>
                <w:szCs w:val="24"/>
                <w:lang w:val="en-US"/>
              </w:rPr>
              <w:t>,</w:t>
            </w:r>
            <w:r w:rsidRPr="005A1AF0">
              <w:rPr>
                <w:rFonts w:eastAsia="Times New Roman" w:cs="Arial"/>
                <w:color w:val="212121"/>
                <w:szCs w:val="24"/>
                <w:lang w:val="en-US"/>
              </w:rPr>
              <w:t>050</w:t>
            </w:r>
          </w:p>
        </w:tc>
      </w:tr>
      <w:tr w:rsidR="000A03BE" w:rsidRPr="00E9162D" w14:paraId="0265798F" w14:textId="77777777" w:rsidTr="0089113B">
        <w:trPr>
          <w:trHeight w:val="810"/>
        </w:trPr>
        <w:tc>
          <w:tcPr>
            <w:cnfStyle w:val="001000000000" w:firstRow="0" w:lastRow="0" w:firstColumn="1" w:lastColumn="0" w:oddVBand="0" w:evenVBand="0" w:oddHBand="0" w:evenHBand="0" w:firstRowFirstColumn="0" w:firstRowLastColumn="0" w:lastRowFirstColumn="0" w:lastRowLastColumn="0"/>
            <w:tcW w:w="0" w:type="auto"/>
            <w:hideMark/>
          </w:tcPr>
          <w:p w14:paraId="00F1B92B" w14:textId="77777777" w:rsidR="000A03BE" w:rsidRPr="00E9162D" w:rsidRDefault="000A03BE" w:rsidP="000A03BE">
            <w:pPr>
              <w:spacing w:line="240" w:lineRule="auto"/>
              <w:jc w:val="center"/>
              <w:rPr>
                <w:rFonts w:ascii="Calibri" w:eastAsia="Times New Roman" w:hAnsi="Calibri" w:cs="Times New Roman"/>
                <w:color w:val="212121"/>
                <w:szCs w:val="24"/>
                <w:lang w:val="en-US"/>
              </w:rPr>
            </w:pPr>
            <w:r w:rsidRPr="00E9162D">
              <w:rPr>
                <w:rFonts w:ascii="Calibri" w:eastAsia="Times New Roman" w:hAnsi="Calibri" w:cs="Times New Roman"/>
                <w:color w:val="212121"/>
                <w:szCs w:val="24"/>
                <w:lang w:val="en-US"/>
              </w:rPr>
              <w:t>2</w:t>
            </w:r>
          </w:p>
        </w:tc>
        <w:tc>
          <w:tcPr>
            <w:tcW w:w="0" w:type="auto"/>
            <w:hideMark/>
          </w:tcPr>
          <w:p w14:paraId="54594D5C" w14:textId="77777777" w:rsidR="000A03BE" w:rsidRPr="005A1AF0" w:rsidRDefault="000A03BE" w:rsidP="000A03BE">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212121"/>
                <w:szCs w:val="24"/>
                <w:lang w:val="en-US"/>
              </w:rPr>
            </w:pPr>
            <w:r w:rsidRPr="005A1AF0">
              <w:rPr>
                <w:rFonts w:eastAsia="Times New Roman" w:cs="Arial"/>
                <w:color w:val="212121"/>
                <w:szCs w:val="24"/>
                <w:lang w:val="en-US"/>
              </w:rPr>
              <w:t>Number of non-EU Export Health Certificates issued by the CASF</w:t>
            </w:r>
          </w:p>
        </w:tc>
        <w:tc>
          <w:tcPr>
            <w:tcW w:w="1820" w:type="dxa"/>
            <w:hideMark/>
          </w:tcPr>
          <w:p w14:paraId="00F998BF" w14:textId="77777777" w:rsidR="000A03BE" w:rsidRPr="005A1AF0" w:rsidRDefault="000A03BE" w:rsidP="000A03BE">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212121"/>
                <w:szCs w:val="24"/>
                <w:lang w:val="en-US"/>
              </w:rPr>
            </w:pPr>
            <w:r w:rsidRPr="005A1AF0">
              <w:rPr>
                <w:rFonts w:eastAsia="Times New Roman" w:cs="Arial"/>
                <w:color w:val="212121"/>
                <w:szCs w:val="24"/>
                <w:lang w:val="en-US"/>
              </w:rPr>
              <w:t>2</w:t>
            </w:r>
            <w:r w:rsidR="00EF335C">
              <w:rPr>
                <w:rFonts w:eastAsia="Times New Roman" w:cs="Arial"/>
                <w:color w:val="212121"/>
                <w:szCs w:val="24"/>
                <w:lang w:val="en-US"/>
              </w:rPr>
              <w:t>,</w:t>
            </w:r>
            <w:r w:rsidRPr="005A1AF0">
              <w:rPr>
                <w:rFonts w:eastAsia="Times New Roman" w:cs="Arial"/>
                <w:color w:val="212121"/>
                <w:szCs w:val="24"/>
                <w:lang w:val="en-US"/>
              </w:rPr>
              <w:t>059</w:t>
            </w:r>
          </w:p>
        </w:tc>
      </w:tr>
      <w:tr w:rsidR="000A03BE" w:rsidRPr="00E9162D" w14:paraId="12DDA3C8" w14:textId="77777777" w:rsidTr="0089113B">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0" w:type="auto"/>
            <w:hideMark/>
          </w:tcPr>
          <w:p w14:paraId="09F50FD6" w14:textId="77777777" w:rsidR="000A03BE" w:rsidRPr="00E9162D" w:rsidRDefault="000A03BE" w:rsidP="000A03BE">
            <w:pPr>
              <w:spacing w:line="240" w:lineRule="auto"/>
              <w:jc w:val="center"/>
              <w:rPr>
                <w:rFonts w:ascii="Calibri" w:eastAsia="Times New Roman" w:hAnsi="Calibri" w:cs="Times New Roman"/>
                <w:color w:val="212121"/>
                <w:szCs w:val="24"/>
                <w:lang w:val="en-US"/>
              </w:rPr>
            </w:pPr>
            <w:r w:rsidRPr="00E9162D">
              <w:rPr>
                <w:rFonts w:ascii="Calibri" w:eastAsia="Times New Roman" w:hAnsi="Calibri" w:cs="Times New Roman"/>
                <w:color w:val="212121"/>
                <w:szCs w:val="24"/>
                <w:lang w:val="en-US"/>
              </w:rPr>
              <w:t>3</w:t>
            </w:r>
          </w:p>
        </w:tc>
        <w:tc>
          <w:tcPr>
            <w:tcW w:w="0" w:type="auto"/>
            <w:hideMark/>
          </w:tcPr>
          <w:p w14:paraId="196D3C27" w14:textId="77777777" w:rsidR="000A03BE" w:rsidRPr="005A1AF0" w:rsidRDefault="000A03BE" w:rsidP="000A03BE">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212121"/>
                <w:szCs w:val="24"/>
                <w:lang w:val="en-US"/>
              </w:rPr>
            </w:pPr>
            <w:r w:rsidRPr="005A1AF0">
              <w:rPr>
                <w:rFonts w:eastAsia="Times New Roman" w:cs="Arial"/>
                <w:color w:val="212121"/>
                <w:szCs w:val="24"/>
                <w:lang w:val="en-US"/>
              </w:rPr>
              <w:t>Total Number of Export Health Certificates issued by the CASF</w:t>
            </w:r>
          </w:p>
        </w:tc>
        <w:tc>
          <w:tcPr>
            <w:tcW w:w="1820" w:type="dxa"/>
            <w:hideMark/>
          </w:tcPr>
          <w:p w14:paraId="0EA9603C" w14:textId="77777777" w:rsidR="000A03BE" w:rsidRPr="005A1AF0" w:rsidRDefault="000A03BE" w:rsidP="000A03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212121"/>
                <w:szCs w:val="24"/>
                <w:lang w:val="en-US"/>
              </w:rPr>
            </w:pPr>
            <w:r w:rsidRPr="005A1AF0">
              <w:rPr>
                <w:rFonts w:eastAsia="Times New Roman" w:cs="Arial"/>
                <w:color w:val="212121"/>
                <w:szCs w:val="24"/>
                <w:lang w:val="en-US"/>
              </w:rPr>
              <w:t>5</w:t>
            </w:r>
            <w:r w:rsidR="00EF335C">
              <w:rPr>
                <w:rFonts w:eastAsia="Times New Roman" w:cs="Arial"/>
                <w:color w:val="212121"/>
                <w:szCs w:val="24"/>
                <w:lang w:val="en-US"/>
              </w:rPr>
              <w:t>,</w:t>
            </w:r>
            <w:r w:rsidRPr="005A1AF0">
              <w:rPr>
                <w:rFonts w:eastAsia="Times New Roman" w:cs="Arial"/>
                <w:color w:val="212121"/>
                <w:szCs w:val="24"/>
                <w:lang w:val="en-US"/>
              </w:rPr>
              <w:t>109</w:t>
            </w:r>
          </w:p>
        </w:tc>
      </w:tr>
      <w:tr w:rsidR="000A03BE" w:rsidRPr="00E9162D" w14:paraId="6D9ADEFC" w14:textId="77777777" w:rsidTr="0089113B">
        <w:trPr>
          <w:trHeight w:val="675"/>
        </w:trPr>
        <w:tc>
          <w:tcPr>
            <w:cnfStyle w:val="001000000000" w:firstRow="0" w:lastRow="0" w:firstColumn="1" w:lastColumn="0" w:oddVBand="0" w:evenVBand="0" w:oddHBand="0" w:evenHBand="0" w:firstRowFirstColumn="0" w:firstRowLastColumn="0" w:lastRowFirstColumn="0" w:lastRowLastColumn="0"/>
            <w:tcW w:w="0" w:type="auto"/>
            <w:hideMark/>
          </w:tcPr>
          <w:p w14:paraId="5BE0FC28" w14:textId="77777777" w:rsidR="000A03BE" w:rsidRPr="00E9162D" w:rsidRDefault="000A03BE" w:rsidP="000A03BE">
            <w:pPr>
              <w:spacing w:line="240" w:lineRule="auto"/>
              <w:jc w:val="center"/>
              <w:rPr>
                <w:rFonts w:ascii="Calibri" w:eastAsia="Times New Roman" w:hAnsi="Calibri" w:cs="Times New Roman"/>
                <w:color w:val="212121"/>
                <w:szCs w:val="24"/>
                <w:lang w:val="en-US"/>
              </w:rPr>
            </w:pPr>
            <w:r w:rsidRPr="00E9162D">
              <w:rPr>
                <w:rFonts w:ascii="Calibri" w:eastAsia="Times New Roman" w:hAnsi="Calibri" w:cs="Times New Roman"/>
                <w:color w:val="212121"/>
                <w:szCs w:val="24"/>
                <w:lang w:val="en-US"/>
              </w:rPr>
              <w:t>4</w:t>
            </w:r>
          </w:p>
        </w:tc>
        <w:tc>
          <w:tcPr>
            <w:tcW w:w="0" w:type="auto"/>
            <w:hideMark/>
          </w:tcPr>
          <w:p w14:paraId="613675D4" w14:textId="77777777" w:rsidR="000A03BE" w:rsidRPr="005A1AF0" w:rsidRDefault="000A03BE" w:rsidP="000A03BE">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212121"/>
                <w:szCs w:val="24"/>
                <w:lang w:val="en-US"/>
              </w:rPr>
            </w:pPr>
            <w:r w:rsidRPr="005A1AF0">
              <w:rPr>
                <w:rFonts w:eastAsia="Times New Roman" w:cs="Arial"/>
                <w:color w:val="212121"/>
                <w:szCs w:val="24"/>
                <w:lang w:val="en-US"/>
              </w:rPr>
              <w:t>Number of official audits carried out by the CASF</w:t>
            </w:r>
          </w:p>
        </w:tc>
        <w:tc>
          <w:tcPr>
            <w:tcW w:w="1820" w:type="dxa"/>
            <w:hideMark/>
          </w:tcPr>
          <w:p w14:paraId="0153240E" w14:textId="77777777" w:rsidR="000A03BE" w:rsidRPr="005A1AF0" w:rsidRDefault="000A03BE" w:rsidP="000A03BE">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212121"/>
                <w:szCs w:val="24"/>
                <w:lang w:val="en-US"/>
              </w:rPr>
            </w:pPr>
            <w:r w:rsidRPr="005A1AF0">
              <w:rPr>
                <w:rFonts w:eastAsia="Times New Roman" w:cs="Arial"/>
                <w:color w:val="212121"/>
                <w:szCs w:val="24"/>
                <w:lang w:val="en-US"/>
              </w:rPr>
              <w:t>44</w:t>
            </w:r>
          </w:p>
        </w:tc>
      </w:tr>
      <w:tr w:rsidR="000A03BE" w:rsidRPr="00E9162D" w14:paraId="7F900690" w14:textId="77777777" w:rsidTr="0089113B">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0" w:type="auto"/>
            <w:hideMark/>
          </w:tcPr>
          <w:p w14:paraId="696968B3" w14:textId="77777777" w:rsidR="000A03BE" w:rsidRPr="00E9162D" w:rsidRDefault="000A03BE" w:rsidP="000A03BE">
            <w:pPr>
              <w:spacing w:line="240" w:lineRule="auto"/>
              <w:jc w:val="center"/>
              <w:rPr>
                <w:rFonts w:ascii="Calibri" w:eastAsia="Times New Roman" w:hAnsi="Calibri" w:cs="Times New Roman"/>
                <w:color w:val="212121"/>
                <w:szCs w:val="24"/>
                <w:lang w:val="en-US"/>
              </w:rPr>
            </w:pPr>
            <w:r w:rsidRPr="00E9162D">
              <w:rPr>
                <w:rFonts w:ascii="Calibri" w:eastAsia="Times New Roman" w:hAnsi="Calibri" w:cs="Times New Roman"/>
                <w:color w:val="212121"/>
                <w:szCs w:val="24"/>
                <w:lang w:val="en-US"/>
              </w:rPr>
              <w:t>5</w:t>
            </w:r>
          </w:p>
        </w:tc>
        <w:tc>
          <w:tcPr>
            <w:tcW w:w="0" w:type="auto"/>
            <w:hideMark/>
          </w:tcPr>
          <w:p w14:paraId="0BE289DA" w14:textId="77777777" w:rsidR="000A03BE" w:rsidRPr="005A1AF0" w:rsidRDefault="000A03BE" w:rsidP="000A03BE">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212121"/>
                <w:szCs w:val="24"/>
                <w:lang w:val="en-US"/>
              </w:rPr>
            </w:pPr>
            <w:r w:rsidRPr="005A1AF0">
              <w:rPr>
                <w:rFonts w:eastAsia="Times New Roman" w:cs="Arial"/>
                <w:color w:val="212121"/>
                <w:szCs w:val="24"/>
                <w:lang w:val="en-US"/>
              </w:rPr>
              <w:t>Number of registered Fish Business Operators</w:t>
            </w:r>
          </w:p>
        </w:tc>
        <w:tc>
          <w:tcPr>
            <w:tcW w:w="1820" w:type="dxa"/>
            <w:hideMark/>
          </w:tcPr>
          <w:p w14:paraId="0CCF161D" w14:textId="77777777" w:rsidR="000A03BE" w:rsidRPr="005A1AF0" w:rsidRDefault="000A03BE" w:rsidP="000A03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212121"/>
                <w:szCs w:val="24"/>
                <w:lang w:val="en-US"/>
              </w:rPr>
            </w:pPr>
            <w:r w:rsidRPr="005A1AF0">
              <w:rPr>
                <w:rFonts w:eastAsia="Times New Roman" w:cs="Arial"/>
                <w:color w:val="212121"/>
                <w:szCs w:val="24"/>
                <w:lang w:val="en-US"/>
              </w:rPr>
              <w:t>31</w:t>
            </w:r>
          </w:p>
        </w:tc>
      </w:tr>
      <w:tr w:rsidR="000A03BE" w:rsidRPr="00E9162D" w14:paraId="11ECFD2D" w14:textId="77777777" w:rsidTr="0089113B">
        <w:trPr>
          <w:trHeight w:val="615"/>
        </w:trPr>
        <w:tc>
          <w:tcPr>
            <w:cnfStyle w:val="001000000000" w:firstRow="0" w:lastRow="0" w:firstColumn="1" w:lastColumn="0" w:oddVBand="0" w:evenVBand="0" w:oddHBand="0" w:evenHBand="0" w:firstRowFirstColumn="0" w:firstRowLastColumn="0" w:lastRowFirstColumn="0" w:lastRowLastColumn="0"/>
            <w:tcW w:w="0" w:type="auto"/>
            <w:hideMark/>
          </w:tcPr>
          <w:p w14:paraId="5358ACB6" w14:textId="77777777" w:rsidR="000A03BE" w:rsidRPr="00E9162D" w:rsidRDefault="000A03BE" w:rsidP="000A03BE">
            <w:pPr>
              <w:spacing w:line="240" w:lineRule="auto"/>
              <w:jc w:val="center"/>
              <w:rPr>
                <w:rFonts w:ascii="Calibri" w:eastAsia="Times New Roman" w:hAnsi="Calibri" w:cs="Times New Roman"/>
                <w:color w:val="212121"/>
                <w:szCs w:val="24"/>
                <w:lang w:val="en-US"/>
              </w:rPr>
            </w:pPr>
            <w:r w:rsidRPr="00E9162D">
              <w:rPr>
                <w:rFonts w:ascii="Calibri" w:eastAsia="Times New Roman" w:hAnsi="Calibri" w:cs="Times New Roman"/>
                <w:color w:val="212121"/>
                <w:szCs w:val="24"/>
                <w:lang w:val="en-US"/>
              </w:rPr>
              <w:t>6</w:t>
            </w:r>
          </w:p>
        </w:tc>
        <w:tc>
          <w:tcPr>
            <w:tcW w:w="0" w:type="auto"/>
            <w:hideMark/>
          </w:tcPr>
          <w:p w14:paraId="0BE69943" w14:textId="77777777" w:rsidR="000A03BE" w:rsidRPr="005A1AF0" w:rsidRDefault="000A03BE" w:rsidP="000A03BE">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212121"/>
                <w:szCs w:val="24"/>
                <w:lang w:val="en-US"/>
              </w:rPr>
            </w:pPr>
            <w:r w:rsidRPr="005A1AF0">
              <w:rPr>
                <w:rFonts w:eastAsia="Times New Roman" w:cs="Arial"/>
                <w:color w:val="212121"/>
                <w:szCs w:val="24"/>
                <w:lang w:val="en-US"/>
              </w:rPr>
              <w:t>Number of newly registered Fish Business Operators</w:t>
            </w:r>
          </w:p>
        </w:tc>
        <w:tc>
          <w:tcPr>
            <w:tcW w:w="1820" w:type="dxa"/>
            <w:hideMark/>
          </w:tcPr>
          <w:p w14:paraId="28925C55" w14:textId="77777777" w:rsidR="000A03BE" w:rsidRPr="005A1AF0" w:rsidRDefault="000A03BE" w:rsidP="000A03BE">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212121"/>
                <w:szCs w:val="24"/>
                <w:lang w:val="en-US"/>
              </w:rPr>
            </w:pPr>
            <w:r w:rsidRPr="005A1AF0">
              <w:rPr>
                <w:rFonts w:eastAsia="Times New Roman" w:cs="Arial"/>
                <w:color w:val="212121"/>
                <w:szCs w:val="24"/>
                <w:lang w:val="en-US"/>
              </w:rPr>
              <w:t>1</w:t>
            </w:r>
          </w:p>
        </w:tc>
      </w:tr>
      <w:tr w:rsidR="000A03BE" w:rsidRPr="00E9162D" w14:paraId="276D4D9D" w14:textId="77777777" w:rsidTr="0089113B">
        <w:trPr>
          <w:cnfStyle w:val="000000100000" w:firstRow="0" w:lastRow="0" w:firstColumn="0" w:lastColumn="0" w:oddVBand="0" w:evenVBand="0" w:oddHBand="1" w:evenHBand="0" w:firstRowFirstColumn="0" w:firstRowLastColumn="0" w:lastRowFirstColumn="0" w:lastRowLastColumn="0"/>
          <w:trHeight w:val="795"/>
        </w:trPr>
        <w:tc>
          <w:tcPr>
            <w:cnfStyle w:val="001000000000" w:firstRow="0" w:lastRow="0" w:firstColumn="1" w:lastColumn="0" w:oddVBand="0" w:evenVBand="0" w:oddHBand="0" w:evenHBand="0" w:firstRowFirstColumn="0" w:firstRowLastColumn="0" w:lastRowFirstColumn="0" w:lastRowLastColumn="0"/>
            <w:tcW w:w="0" w:type="auto"/>
            <w:hideMark/>
          </w:tcPr>
          <w:p w14:paraId="4BB96816" w14:textId="77777777" w:rsidR="000A03BE" w:rsidRPr="00E9162D" w:rsidRDefault="000A03BE" w:rsidP="000A03BE">
            <w:pPr>
              <w:spacing w:line="240" w:lineRule="auto"/>
              <w:jc w:val="center"/>
              <w:rPr>
                <w:rFonts w:ascii="Calibri" w:eastAsia="Times New Roman" w:hAnsi="Calibri" w:cs="Times New Roman"/>
                <w:color w:val="212121"/>
                <w:szCs w:val="24"/>
                <w:lang w:val="en-US"/>
              </w:rPr>
            </w:pPr>
            <w:r w:rsidRPr="00E9162D">
              <w:rPr>
                <w:rFonts w:ascii="Calibri" w:eastAsia="Times New Roman" w:hAnsi="Calibri" w:cs="Times New Roman"/>
                <w:color w:val="212121"/>
                <w:szCs w:val="24"/>
                <w:lang w:val="en-US"/>
              </w:rPr>
              <w:t>7</w:t>
            </w:r>
          </w:p>
        </w:tc>
        <w:tc>
          <w:tcPr>
            <w:tcW w:w="0" w:type="auto"/>
            <w:hideMark/>
          </w:tcPr>
          <w:p w14:paraId="22DAEB70" w14:textId="77777777" w:rsidR="000A03BE" w:rsidRPr="005A1AF0" w:rsidRDefault="000A03BE" w:rsidP="000A03BE">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212121"/>
                <w:szCs w:val="24"/>
                <w:lang w:val="en-US"/>
              </w:rPr>
            </w:pPr>
            <w:r w:rsidRPr="005A1AF0">
              <w:rPr>
                <w:rFonts w:eastAsia="Times New Roman" w:cs="Arial"/>
                <w:color w:val="212121"/>
                <w:szCs w:val="24"/>
                <w:lang w:val="en-US"/>
              </w:rPr>
              <w:t>Number of EU-approved establishments</w:t>
            </w:r>
          </w:p>
        </w:tc>
        <w:tc>
          <w:tcPr>
            <w:tcW w:w="1820" w:type="dxa"/>
            <w:hideMark/>
          </w:tcPr>
          <w:p w14:paraId="4386DA30" w14:textId="77777777" w:rsidR="000A03BE" w:rsidRPr="005A1AF0" w:rsidRDefault="000A03BE" w:rsidP="000A03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212121"/>
                <w:szCs w:val="24"/>
                <w:lang w:val="en-US"/>
              </w:rPr>
            </w:pPr>
            <w:r w:rsidRPr="005A1AF0">
              <w:rPr>
                <w:rFonts w:eastAsia="Times New Roman" w:cs="Arial"/>
                <w:color w:val="212121"/>
                <w:szCs w:val="24"/>
                <w:lang w:val="en-US"/>
              </w:rPr>
              <w:t>18</w:t>
            </w:r>
          </w:p>
        </w:tc>
      </w:tr>
      <w:tr w:rsidR="000A03BE" w:rsidRPr="0089113B" w14:paraId="5D824D41" w14:textId="77777777" w:rsidTr="0089113B">
        <w:trPr>
          <w:trHeight w:val="330"/>
        </w:trPr>
        <w:tc>
          <w:tcPr>
            <w:cnfStyle w:val="001000000000" w:firstRow="0" w:lastRow="0" w:firstColumn="1" w:lastColumn="0" w:oddVBand="0" w:evenVBand="0" w:oddHBand="0" w:evenHBand="0" w:firstRowFirstColumn="0" w:firstRowLastColumn="0" w:lastRowFirstColumn="0" w:lastRowLastColumn="0"/>
            <w:tcW w:w="0" w:type="auto"/>
            <w:hideMark/>
          </w:tcPr>
          <w:p w14:paraId="27474246" w14:textId="77777777" w:rsidR="000A03BE" w:rsidRPr="0089113B" w:rsidRDefault="0089113B" w:rsidP="000A03BE">
            <w:pPr>
              <w:spacing w:line="240" w:lineRule="auto"/>
              <w:jc w:val="center"/>
              <w:rPr>
                <w:rFonts w:ascii="Calibri" w:eastAsia="Times New Roman" w:hAnsi="Calibri" w:cs="Times New Roman"/>
                <w:b w:val="0"/>
                <w:color w:val="212121"/>
                <w:szCs w:val="24"/>
                <w:lang w:val="en-US"/>
              </w:rPr>
            </w:pPr>
            <w:r w:rsidRPr="0089113B">
              <w:rPr>
                <w:rFonts w:ascii="Calibri" w:eastAsia="Times New Roman" w:hAnsi="Calibri" w:cs="Times New Roman"/>
                <w:b w:val="0"/>
                <w:color w:val="212121"/>
                <w:szCs w:val="24"/>
                <w:lang w:val="en-US"/>
              </w:rPr>
              <w:t>8</w:t>
            </w:r>
          </w:p>
        </w:tc>
        <w:tc>
          <w:tcPr>
            <w:tcW w:w="0" w:type="auto"/>
            <w:hideMark/>
          </w:tcPr>
          <w:p w14:paraId="73C640C8" w14:textId="77777777" w:rsidR="000A03BE" w:rsidRPr="0089113B" w:rsidRDefault="000A03BE" w:rsidP="000A03BE">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212121"/>
                <w:szCs w:val="24"/>
                <w:lang w:val="en-US"/>
              </w:rPr>
            </w:pPr>
            <w:r w:rsidRPr="0089113B">
              <w:rPr>
                <w:rFonts w:eastAsia="Times New Roman" w:cs="Arial"/>
                <w:color w:val="212121"/>
                <w:szCs w:val="24"/>
                <w:lang w:val="en-US"/>
              </w:rPr>
              <w:t xml:space="preserve">Total Revenue </w:t>
            </w:r>
            <w:r w:rsidR="0089113B">
              <w:rPr>
                <w:rFonts w:eastAsia="Times New Roman" w:cs="Arial"/>
                <w:color w:val="212121"/>
                <w:szCs w:val="24"/>
                <w:lang w:val="en-US"/>
              </w:rPr>
              <w:t>collected</w:t>
            </w:r>
          </w:p>
        </w:tc>
        <w:tc>
          <w:tcPr>
            <w:tcW w:w="1820" w:type="dxa"/>
            <w:hideMark/>
          </w:tcPr>
          <w:p w14:paraId="17B03231" w14:textId="77777777" w:rsidR="000A03BE" w:rsidRPr="0089113B" w:rsidRDefault="0089113B" w:rsidP="000A03BE">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val="en-US"/>
              </w:rPr>
            </w:pPr>
            <w:r>
              <w:rPr>
                <w:rFonts w:eastAsia="Times New Roman" w:cs="Arial"/>
                <w:color w:val="000000"/>
                <w:szCs w:val="24"/>
                <w:lang w:val="en-US"/>
              </w:rPr>
              <w:t>Rs</w:t>
            </w:r>
            <w:r w:rsidR="000A03BE" w:rsidRPr="0089113B">
              <w:rPr>
                <w:rFonts w:eastAsia="Times New Roman" w:cs="Arial"/>
                <w:color w:val="000000"/>
                <w:szCs w:val="24"/>
                <w:lang w:val="en-US"/>
              </w:rPr>
              <w:t>5,214,000</w:t>
            </w:r>
          </w:p>
        </w:tc>
      </w:tr>
    </w:tbl>
    <w:p w14:paraId="6ADA8D14" w14:textId="77777777" w:rsidR="00D277DD" w:rsidRDefault="00D277DD" w:rsidP="00D277DD">
      <w:pPr>
        <w:pStyle w:val="Caption"/>
        <w:jc w:val="center"/>
      </w:pPr>
    </w:p>
    <w:p w14:paraId="5D6329A1" w14:textId="4DC0D846" w:rsidR="00A442B0" w:rsidRDefault="00D277DD" w:rsidP="00D277DD">
      <w:pPr>
        <w:pStyle w:val="Caption"/>
        <w:jc w:val="center"/>
      </w:pPr>
      <w:bookmarkStart w:id="150" w:name="_Toc74664594"/>
      <w:bookmarkStart w:id="151" w:name="_Toc87278274"/>
      <w:bookmarkStart w:id="152" w:name="_Toc87278390"/>
      <w:bookmarkStart w:id="153" w:name="_Toc88741077"/>
      <w:bookmarkStart w:id="154" w:name="_Toc88742179"/>
      <w:bookmarkStart w:id="155" w:name="_Toc88742370"/>
      <w:bookmarkStart w:id="156" w:name="_Toc88742617"/>
      <w:r>
        <w:t xml:space="preserve">Table </w:t>
      </w:r>
      <w:r w:rsidR="00B37CD2">
        <w:rPr>
          <w:noProof/>
        </w:rPr>
        <w:fldChar w:fldCharType="begin"/>
      </w:r>
      <w:r w:rsidR="00B37CD2">
        <w:rPr>
          <w:noProof/>
        </w:rPr>
        <w:instrText xml:space="preserve"> SEQ Table \* ARABIC </w:instrText>
      </w:r>
      <w:r w:rsidR="00B37CD2">
        <w:rPr>
          <w:noProof/>
        </w:rPr>
        <w:fldChar w:fldCharType="separate"/>
      </w:r>
      <w:r w:rsidR="003A41FA">
        <w:rPr>
          <w:noProof/>
        </w:rPr>
        <w:t>2</w:t>
      </w:r>
      <w:r w:rsidR="00B37CD2">
        <w:rPr>
          <w:noProof/>
        </w:rPr>
        <w:fldChar w:fldCharType="end"/>
      </w:r>
      <w:r w:rsidRPr="00BE5675">
        <w:t>- Statistics from Competent Authority Seafood</w:t>
      </w:r>
      <w:bookmarkEnd w:id="150"/>
      <w:bookmarkEnd w:id="151"/>
      <w:bookmarkEnd w:id="152"/>
      <w:bookmarkEnd w:id="153"/>
      <w:bookmarkEnd w:id="154"/>
      <w:bookmarkEnd w:id="155"/>
      <w:bookmarkEnd w:id="156"/>
    </w:p>
    <w:p w14:paraId="4040FEF3" w14:textId="77777777" w:rsidR="00B45A75" w:rsidRPr="004314A0" w:rsidRDefault="00061C0E" w:rsidP="00002050">
      <w:pPr>
        <w:pStyle w:val="Heading2"/>
        <w:numPr>
          <w:ilvl w:val="0"/>
          <w:numId w:val="0"/>
        </w:numPr>
        <w:ind w:left="432" w:hanging="432"/>
        <w:rPr>
          <w:u w:val="single"/>
        </w:rPr>
      </w:pPr>
      <w:bookmarkStart w:id="157" w:name="_Toc89259602"/>
      <w:r w:rsidRPr="004314A0">
        <w:rPr>
          <w:u w:val="single"/>
        </w:rPr>
        <w:t>Fisheries Protection Service</w:t>
      </w:r>
      <w:bookmarkEnd w:id="157"/>
    </w:p>
    <w:p w14:paraId="1881749D" w14:textId="77777777" w:rsidR="00767EB9" w:rsidRPr="00E42A9C" w:rsidRDefault="00767EB9" w:rsidP="00767EB9">
      <w:r w:rsidRPr="00E42A9C">
        <w:t xml:space="preserve">397 cases relating to fisheries </w:t>
      </w:r>
      <w:r w:rsidR="007A5BB0">
        <w:t>were</w:t>
      </w:r>
      <w:r w:rsidRPr="00E42A9C">
        <w:t xml:space="preserve"> reported </w:t>
      </w:r>
      <w:r w:rsidR="00B11477">
        <w:t xml:space="preserve">during the </w:t>
      </w:r>
      <w:r w:rsidR="00B11477" w:rsidRPr="00E42A9C">
        <w:t>period July 2018 to June 2019</w:t>
      </w:r>
      <w:r w:rsidR="00B11477">
        <w:t xml:space="preserve"> </w:t>
      </w:r>
      <w:r w:rsidRPr="00E42A9C">
        <w:t>as shown in</w:t>
      </w:r>
      <w:r w:rsidR="009D6402">
        <w:t xml:space="preserve"> Table 3</w:t>
      </w:r>
      <w:r w:rsidRPr="00E42A9C">
        <w:t xml:space="preserve">, of which 173 </w:t>
      </w:r>
      <w:r w:rsidR="00B11477">
        <w:t>concerned</w:t>
      </w:r>
      <w:r w:rsidRPr="00E42A9C">
        <w:t xml:space="preserve"> illegal net fishing</w:t>
      </w:r>
      <w:r w:rsidR="00B11477">
        <w:t>,</w:t>
      </w:r>
      <w:r w:rsidRPr="00E42A9C">
        <w:t xml:space="preserve"> resulting in seizure of </w:t>
      </w:r>
      <w:r w:rsidR="007A5BB0">
        <w:br/>
      </w:r>
      <w:r w:rsidRPr="00E42A9C">
        <w:t>5,319.09 metres of illegal nets.</w:t>
      </w:r>
    </w:p>
    <w:p w14:paraId="396377B0" w14:textId="77777777" w:rsidR="00767EB9" w:rsidRDefault="00767EB9" w:rsidP="00767EB9">
      <w:r w:rsidRPr="00E42A9C">
        <w:t>43 cases were prosecuted</w:t>
      </w:r>
      <w:r w:rsidR="00B11477">
        <w:t xml:space="preserve"> during the FY 2018-</w:t>
      </w:r>
      <w:r w:rsidR="00B11477" w:rsidRPr="00E42A9C">
        <w:t>2019</w:t>
      </w:r>
      <w:r w:rsidRPr="00E42A9C">
        <w:t>, resulting in</w:t>
      </w:r>
      <w:r w:rsidR="00B11477">
        <w:t xml:space="preserve"> </w:t>
      </w:r>
      <w:r w:rsidR="007A5BB0">
        <w:t xml:space="preserve">the collection of </w:t>
      </w:r>
      <w:r w:rsidR="00B11477">
        <w:br/>
      </w:r>
      <w:r w:rsidRPr="00E42A9C">
        <w:t xml:space="preserve">Rs 79,500 </w:t>
      </w:r>
      <w:r w:rsidR="007A5BB0">
        <w:t>as</w:t>
      </w:r>
      <w:r w:rsidRPr="00E42A9C">
        <w:t xml:space="preserve"> fine.</w:t>
      </w:r>
    </w:p>
    <w:p w14:paraId="37F36DCF" w14:textId="77777777" w:rsidR="00767EB9" w:rsidRDefault="00767EB9" w:rsidP="00767EB9">
      <w:pPr>
        <w:pStyle w:val="Caption"/>
        <w:keepNext/>
        <w:spacing w:line="360" w:lineRule="auto"/>
        <w:jc w:val="center"/>
      </w:pPr>
      <w:r>
        <w:br w:type="page"/>
      </w:r>
    </w:p>
    <w:tbl>
      <w:tblPr>
        <w:tblStyle w:val="GridTable1Light-Accent11"/>
        <w:tblW w:w="9026" w:type="dxa"/>
        <w:tblLayout w:type="fixed"/>
        <w:tblLook w:val="04A0" w:firstRow="1" w:lastRow="0" w:firstColumn="1" w:lastColumn="0" w:noHBand="0" w:noVBand="1"/>
      </w:tblPr>
      <w:tblGrid>
        <w:gridCol w:w="1525"/>
        <w:gridCol w:w="1053"/>
        <w:gridCol w:w="1542"/>
        <w:gridCol w:w="1545"/>
        <w:gridCol w:w="965"/>
        <w:gridCol w:w="925"/>
        <w:gridCol w:w="1471"/>
      </w:tblGrid>
      <w:tr w:rsidR="00767EB9" w:rsidRPr="00CA0868" w14:paraId="16016AB7" w14:textId="77777777" w:rsidTr="004A4C6F">
        <w:trPr>
          <w:cnfStyle w:val="100000000000" w:firstRow="1" w:lastRow="0" w:firstColumn="0" w:lastColumn="0" w:oddVBand="0" w:evenVBand="0" w:oddHBand="0" w:evenHBand="0" w:firstRowFirstColumn="0" w:firstRowLastColumn="0" w:lastRowFirstColumn="0" w:lastRowLastColumn="0"/>
          <w:trHeight w:hRule="exact" w:val="1342"/>
          <w:tblHeader/>
        </w:trPr>
        <w:tc>
          <w:tcPr>
            <w:cnfStyle w:val="001000000000" w:firstRow="0" w:lastRow="0" w:firstColumn="1" w:lastColumn="0" w:oddVBand="0" w:evenVBand="0" w:oddHBand="0" w:evenHBand="0" w:firstRowFirstColumn="0" w:firstRowLastColumn="0" w:lastRowFirstColumn="0" w:lastRowLastColumn="0"/>
            <w:tcW w:w="1525" w:type="dxa"/>
            <w:vAlign w:val="center"/>
            <w:hideMark/>
          </w:tcPr>
          <w:p w14:paraId="10C873FF" w14:textId="77777777" w:rsidR="00767EB9" w:rsidRPr="00C56DCB" w:rsidRDefault="00767EB9" w:rsidP="005F68C0">
            <w:pPr>
              <w:spacing w:line="240" w:lineRule="auto"/>
              <w:jc w:val="center"/>
              <w:rPr>
                <w:rFonts w:eastAsia="Times New Roman" w:cs="Calibri"/>
                <w:color w:val="000000"/>
                <w:szCs w:val="24"/>
                <w:lang w:eastAsia="en-GB"/>
              </w:rPr>
            </w:pPr>
            <w:r w:rsidRPr="00C56DCB">
              <w:rPr>
                <w:rFonts w:eastAsia="Times New Roman" w:cs="Calibri"/>
                <w:color w:val="000000"/>
                <w:szCs w:val="24"/>
                <w:lang w:eastAsia="en-GB"/>
              </w:rPr>
              <w:lastRenderedPageBreak/>
              <w:t>Month</w:t>
            </w:r>
          </w:p>
        </w:tc>
        <w:tc>
          <w:tcPr>
            <w:tcW w:w="1053" w:type="dxa"/>
            <w:vAlign w:val="center"/>
            <w:hideMark/>
          </w:tcPr>
          <w:p w14:paraId="7516B049" w14:textId="77777777" w:rsidR="00767EB9" w:rsidRDefault="00767EB9" w:rsidP="005F68C0">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sidRPr="00C56DCB">
              <w:rPr>
                <w:rFonts w:eastAsia="Times New Roman" w:cs="Calibri"/>
                <w:color w:val="000000"/>
                <w:szCs w:val="24"/>
                <w:lang w:eastAsia="en-GB"/>
              </w:rPr>
              <w:t>Illegal Nets</w:t>
            </w:r>
          </w:p>
          <w:p w14:paraId="0275D8A2" w14:textId="77777777" w:rsidR="00767EB9" w:rsidRPr="00C56DCB" w:rsidRDefault="00767EB9" w:rsidP="005F68C0">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w:t>
            </w:r>
            <w:r w:rsidR="001127B7">
              <w:rPr>
                <w:rFonts w:eastAsia="Times New Roman" w:cs="Calibri"/>
                <w:color w:val="000000"/>
                <w:szCs w:val="24"/>
                <w:lang w:eastAsia="en-GB"/>
              </w:rPr>
              <w:t>U</w:t>
            </w:r>
            <w:r>
              <w:rPr>
                <w:rFonts w:eastAsia="Times New Roman" w:cs="Calibri"/>
                <w:color w:val="000000"/>
                <w:szCs w:val="24"/>
                <w:lang w:eastAsia="en-GB"/>
              </w:rPr>
              <w:t>nit</w:t>
            </w:r>
            <w:r w:rsidR="001127B7">
              <w:rPr>
                <w:rFonts w:eastAsia="Times New Roman" w:cs="Calibri"/>
                <w:color w:val="000000"/>
                <w:szCs w:val="24"/>
                <w:lang w:eastAsia="en-GB"/>
              </w:rPr>
              <w:t>s</w:t>
            </w:r>
            <w:r>
              <w:rPr>
                <w:rFonts w:eastAsia="Times New Roman" w:cs="Calibri"/>
                <w:color w:val="000000"/>
                <w:szCs w:val="24"/>
                <w:lang w:eastAsia="en-GB"/>
              </w:rPr>
              <w:t>)</w:t>
            </w:r>
          </w:p>
        </w:tc>
        <w:tc>
          <w:tcPr>
            <w:tcW w:w="1542" w:type="dxa"/>
            <w:vAlign w:val="center"/>
            <w:hideMark/>
          </w:tcPr>
          <w:p w14:paraId="7E0478EB" w14:textId="77777777" w:rsidR="00767EB9" w:rsidRDefault="00767EB9" w:rsidP="005F68C0">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sidRPr="00C56DCB">
              <w:rPr>
                <w:rFonts w:eastAsia="Times New Roman" w:cs="Calibri"/>
                <w:color w:val="000000"/>
                <w:szCs w:val="24"/>
                <w:lang w:eastAsia="en-GB"/>
              </w:rPr>
              <w:t>Underwater Fishing</w:t>
            </w:r>
          </w:p>
          <w:p w14:paraId="0C9FC6D0" w14:textId="77777777" w:rsidR="00767EB9" w:rsidRPr="00C56DCB" w:rsidRDefault="00767EB9" w:rsidP="005F68C0">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w:t>
            </w:r>
            <w:r w:rsidR="001127B7">
              <w:rPr>
                <w:rFonts w:eastAsia="Times New Roman" w:cs="Calibri"/>
                <w:color w:val="000000"/>
                <w:szCs w:val="24"/>
                <w:lang w:eastAsia="en-GB"/>
              </w:rPr>
              <w:t>U</w:t>
            </w:r>
            <w:r>
              <w:rPr>
                <w:rFonts w:eastAsia="Times New Roman" w:cs="Calibri"/>
                <w:color w:val="000000"/>
                <w:szCs w:val="24"/>
                <w:lang w:eastAsia="en-GB"/>
              </w:rPr>
              <w:t>nit</w:t>
            </w:r>
            <w:r w:rsidR="001127B7">
              <w:rPr>
                <w:rFonts w:eastAsia="Times New Roman" w:cs="Calibri"/>
                <w:color w:val="000000"/>
                <w:szCs w:val="24"/>
                <w:lang w:eastAsia="en-GB"/>
              </w:rPr>
              <w:t>s</w:t>
            </w:r>
            <w:r>
              <w:rPr>
                <w:rFonts w:eastAsia="Times New Roman" w:cs="Calibri"/>
                <w:color w:val="000000"/>
                <w:szCs w:val="24"/>
                <w:lang w:eastAsia="en-GB"/>
              </w:rPr>
              <w:t>)</w:t>
            </w:r>
          </w:p>
        </w:tc>
        <w:tc>
          <w:tcPr>
            <w:tcW w:w="1545" w:type="dxa"/>
            <w:vAlign w:val="center"/>
            <w:hideMark/>
          </w:tcPr>
          <w:p w14:paraId="689AD248" w14:textId="77777777" w:rsidR="00767EB9" w:rsidRDefault="00767EB9" w:rsidP="005F68C0">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sidRPr="00C56DCB">
              <w:rPr>
                <w:rFonts w:eastAsia="Times New Roman" w:cs="Calibri"/>
                <w:color w:val="000000"/>
                <w:szCs w:val="24"/>
                <w:lang w:eastAsia="en-GB"/>
              </w:rPr>
              <w:t>Undersized Fish</w:t>
            </w:r>
          </w:p>
          <w:p w14:paraId="16820141" w14:textId="77777777" w:rsidR="00767EB9" w:rsidRPr="00C56DCB" w:rsidRDefault="00767EB9" w:rsidP="005F68C0">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w:t>
            </w:r>
            <w:r w:rsidR="001127B7">
              <w:rPr>
                <w:rFonts w:eastAsia="Times New Roman" w:cs="Calibri"/>
                <w:color w:val="000000"/>
                <w:szCs w:val="24"/>
                <w:lang w:eastAsia="en-GB"/>
              </w:rPr>
              <w:t>U</w:t>
            </w:r>
            <w:r>
              <w:rPr>
                <w:rFonts w:eastAsia="Times New Roman" w:cs="Calibri"/>
                <w:color w:val="000000"/>
                <w:szCs w:val="24"/>
                <w:lang w:eastAsia="en-GB"/>
              </w:rPr>
              <w:t>nit</w:t>
            </w:r>
            <w:r w:rsidR="001127B7">
              <w:rPr>
                <w:rFonts w:eastAsia="Times New Roman" w:cs="Calibri"/>
                <w:color w:val="000000"/>
                <w:szCs w:val="24"/>
                <w:lang w:eastAsia="en-GB"/>
              </w:rPr>
              <w:t>s</w:t>
            </w:r>
            <w:r>
              <w:rPr>
                <w:rFonts w:eastAsia="Times New Roman" w:cs="Calibri"/>
                <w:color w:val="000000"/>
                <w:szCs w:val="24"/>
                <w:lang w:eastAsia="en-GB"/>
              </w:rPr>
              <w:t>)</w:t>
            </w:r>
          </w:p>
        </w:tc>
        <w:tc>
          <w:tcPr>
            <w:tcW w:w="965" w:type="dxa"/>
            <w:vAlign w:val="center"/>
            <w:hideMark/>
          </w:tcPr>
          <w:p w14:paraId="1476E013" w14:textId="77777777" w:rsidR="00767EB9" w:rsidRPr="00C56DCB" w:rsidRDefault="00767EB9" w:rsidP="005F68C0">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sidRPr="00C56DCB">
              <w:rPr>
                <w:rFonts w:eastAsia="Times New Roman" w:cs="Calibri"/>
                <w:color w:val="000000"/>
                <w:szCs w:val="24"/>
                <w:lang w:eastAsia="en-GB"/>
              </w:rPr>
              <w:t>Other Cases</w:t>
            </w:r>
          </w:p>
        </w:tc>
        <w:tc>
          <w:tcPr>
            <w:tcW w:w="925" w:type="dxa"/>
            <w:vAlign w:val="center"/>
            <w:hideMark/>
          </w:tcPr>
          <w:p w14:paraId="2F7EFAFE" w14:textId="77777777" w:rsidR="00767EB9" w:rsidRPr="00C56DCB" w:rsidRDefault="00767EB9" w:rsidP="005F68C0">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sidRPr="00C56DCB">
              <w:rPr>
                <w:rFonts w:eastAsia="Times New Roman" w:cs="Calibri"/>
                <w:color w:val="000000"/>
                <w:szCs w:val="24"/>
                <w:lang w:eastAsia="en-GB"/>
              </w:rPr>
              <w:t>Total</w:t>
            </w:r>
            <w:r>
              <w:rPr>
                <w:rFonts w:eastAsia="Times New Roman" w:cs="Calibri"/>
                <w:color w:val="000000"/>
                <w:szCs w:val="24"/>
                <w:lang w:eastAsia="en-GB"/>
              </w:rPr>
              <w:t xml:space="preserve"> cases</w:t>
            </w:r>
          </w:p>
        </w:tc>
        <w:tc>
          <w:tcPr>
            <w:tcW w:w="1471" w:type="dxa"/>
            <w:vAlign w:val="center"/>
            <w:hideMark/>
          </w:tcPr>
          <w:p w14:paraId="356F9DB1" w14:textId="77777777" w:rsidR="00767EB9" w:rsidRPr="00C56DCB" w:rsidRDefault="00767EB9" w:rsidP="005F68C0">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sidRPr="00C56DCB">
              <w:rPr>
                <w:rFonts w:eastAsia="Times New Roman" w:cs="Calibri"/>
                <w:color w:val="000000"/>
                <w:szCs w:val="24"/>
                <w:lang w:eastAsia="en-GB"/>
              </w:rPr>
              <w:t>Net Secured (</w:t>
            </w:r>
            <w:r w:rsidR="001127B7">
              <w:rPr>
                <w:rFonts w:eastAsia="Times New Roman" w:cs="Calibri"/>
                <w:color w:val="000000"/>
                <w:szCs w:val="24"/>
                <w:lang w:eastAsia="en-GB"/>
              </w:rPr>
              <w:t>M</w:t>
            </w:r>
            <w:r w:rsidRPr="00C56DCB">
              <w:rPr>
                <w:rFonts w:eastAsia="Times New Roman" w:cs="Calibri"/>
                <w:color w:val="000000"/>
                <w:szCs w:val="24"/>
                <w:lang w:eastAsia="en-GB"/>
              </w:rPr>
              <w:t>etres)</w:t>
            </w:r>
          </w:p>
        </w:tc>
      </w:tr>
      <w:tr w:rsidR="00767EB9" w:rsidRPr="00CA0868" w14:paraId="59325DD8" w14:textId="77777777" w:rsidTr="004A4C6F">
        <w:trPr>
          <w:trHeight w:val="438"/>
        </w:trPr>
        <w:tc>
          <w:tcPr>
            <w:cnfStyle w:val="001000000000" w:firstRow="0" w:lastRow="0" w:firstColumn="1" w:lastColumn="0" w:oddVBand="0" w:evenVBand="0" w:oddHBand="0" w:evenHBand="0" w:firstRowFirstColumn="0" w:firstRowLastColumn="0" w:lastRowFirstColumn="0" w:lastRowLastColumn="0"/>
            <w:tcW w:w="9026" w:type="dxa"/>
            <w:gridSpan w:val="7"/>
            <w:shd w:val="clear" w:color="auto" w:fill="225278" w:themeFill="accent1"/>
            <w:vAlign w:val="bottom"/>
          </w:tcPr>
          <w:p w14:paraId="4F67B909" w14:textId="77777777" w:rsidR="00767EB9" w:rsidRPr="00C56DCB" w:rsidRDefault="00767EB9" w:rsidP="004A4C6F">
            <w:pPr>
              <w:tabs>
                <w:tab w:val="left" w:pos="4125"/>
                <w:tab w:val="center" w:pos="4405"/>
              </w:tabs>
              <w:jc w:val="center"/>
              <w:rPr>
                <w:rFonts w:eastAsia="Times New Roman" w:cs="Calibri"/>
                <w:color w:val="000000"/>
                <w:szCs w:val="24"/>
                <w:lang w:eastAsia="en-GB"/>
              </w:rPr>
            </w:pPr>
            <w:r>
              <w:rPr>
                <w:rFonts w:eastAsia="Times New Roman" w:cs="Calibri"/>
                <w:color w:val="FFFFFF" w:themeColor="background1"/>
                <w:szCs w:val="24"/>
                <w:lang w:eastAsia="en-GB"/>
              </w:rPr>
              <w:t>2018</w:t>
            </w:r>
          </w:p>
        </w:tc>
      </w:tr>
      <w:tr w:rsidR="00767EB9" w:rsidRPr="00CA0868" w14:paraId="1A9AE3BC" w14:textId="77777777" w:rsidTr="004A4C6F">
        <w:trPr>
          <w:trHeight w:val="315"/>
        </w:trPr>
        <w:tc>
          <w:tcPr>
            <w:cnfStyle w:val="001000000000" w:firstRow="0" w:lastRow="0" w:firstColumn="1" w:lastColumn="0" w:oddVBand="0" w:evenVBand="0" w:oddHBand="0" w:evenHBand="0" w:firstRowFirstColumn="0" w:firstRowLastColumn="0" w:lastRowFirstColumn="0" w:lastRowLastColumn="0"/>
            <w:tcW w:w="1525" w:type="dxa"/>
          </w:tcPr>
          <w:p w14:paraId="7C46FD8F" w14:textId="77777777" w:rsidR="00767EB9" w:rsidRPr="00C56DCB" w:rsidRDefault="00767EB9" w:rsidP="004A4C6F">
            <w:pPr>
              <w:jc w:val="left"/>
              <w:rPr>
                <w:rFonts w:eastAsia="Times New Roman" w:cs="Calibri"/>
                <w:color w:val="000000"/>
                <w:szCs w:val="24"/>
                <w:lang w:eastAsia="en-GB"/>
              </w:rPr>
            </w:pPr>
            <w:r w:rsidRPr="00C56DCB">
              <w:rPr>
                <w:rFonts w:eastAsia="Times New Roman" w:cs="Calibri"/>
                <w:color w:val="000000"/>
                <w:szCs w:val="24"/>
                <w:lang w:eastAsia="en-GB"/>
              </w:rPr>
              <w:t>July</w:t>
            </w:r>
          </w:p>
        </w:tc>
        <w:tc>
          <w:tcPr>
            <w:tcW w:w="1053" w:type="dxa"/>
          </w:tcPr>
          <w:p w14:paraId="4A7A4BD6"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11</w:t>
            </w:r>
          </w:p>
        </w:tc>
        <w:tc>
          <w:tcPr>
            <w:tcW w:w="1542" w:type="dxa"/>
          </w:tcPr>
          <w:p w14:paraId="50BC385E"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4</w:t>
            </w:r>
          </w:p>
        </w:tc>
        <w:tc>
          <w:tcPr>
            <w:tcW w:w="1545" w:type="dxa"/>
          </w:tcPr>
          <w:p w14:paraId="5FCB5001"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0</w:t>
            </w:r>
          </w:p>
        </w:tc>
        <w:tc>
          <w:tcPr>
            <w:tcW w:w="965" w:type="dxa"/>
          </w:tcPr>
          <w:p w14:paraId="15C918BF"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4</w:t>
            </w:r>
          </w:p>
        </w:tc>
        <w:tc>
          <w:tcPr>
            <w:tcW w:w="925" w:type="dxa"/>
          </w:tcPr>
          <w:p w14:paraId="5EC71DD1"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19</w:t>
            </w:r>
          </w:p>
        </w:tc>
        <w:tc>
          <w:tcPr>
            <w:tcW w:w="1471" w:type="dxa"/>
          </w:tcPr>
          <w:p w14:paraId="17CFD13E" w14:textId="77777777" w:rsidR="00767EB9" w:rsidRPr="00CA0868" w:rsidRDefault="00767EB9" w:rsidP="004A4C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429.75</w:t>
            </w:r>
          </w:p>
        </w:tc>
      </w:tr>
      <w:tr w:rsidR="00767EB9" w:rsidRPr="00CA0868" w14:paraId="578D7D09" w14:textId="77777777" w:rsidTr="004A4C6F">
        <w:trPr>
          <w:trHeight w:val="315"/>
        </w:trPr>
        <w:tc>
          <w:tcPr>
            <w:cnfStyle w:val="001000000000" w:firstRow="0" w:lastRow="0" w:firstColumn="1" w:lastColumn="0" w:oddVBand="0" w:evenVBand="0" w:oddHBand="0" w:evenHBand="0" w:firstRowFirstColumn="0" w:firstRowLastColumn="0" w:lastRowFirstColumn="0" w:lastRowLastColumn="0"/>
            <w:tcW w:w="1525" w:type="dxa"/>
            <w:hideMark/>
          </w:tcPr>
          <w:p w14:paraId="431F5D37" w14:textId="77777777" w:rsidR="00767EB9" w:rsidRPr="00C56DCB" w:rsidRDefault="00767EB9" w:rsidP="004A4C6F">
            <w:pPr>
              <w:jc w:val="left"/>
              <w:rPr>
                <w:rFonts w:eastAsia="Times New Roman" w:cs="Calibri"/>
                <w:color w:val="000000"/>
                <w:szCs w:val="24"/>
                <w:lang w:eastAsia="en-GB"/>
              </w:rPr>
            </w:pPr>
            <w:r w:rsidRPr="00C56DCB">
              <w:rPr>
                <w:rFonts w:eastAsia="Times New Roman" w:cs="Calibri"/>
                <w:color w:val="000000"/>
                <w:szCs w:val="24"/>
                <w:lang w:eastAsia="en-GB"/>
              </w:rPr>
              <w:t>August</w:t>
            </w:r>
          </w:p>
        </w:tc>
        <w:tc>
          <w:tcPr>
            <w:tcW w:w="1053" w:type="dxa"/>
          </w:tcPr>
          <w:p w14:paraId="2547F07B"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16</w:t>
            </w:r>
          </w:p>
        </w:tc>
        <w:tc>
          <w:tcPr>
            <w:tcW w:w="1542" w:type="dxa"/>
          </w:tcPr>
          <w:p w14:paraId="53E16EEE"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9</w:t>
            </w:r>
          </w:p>
        </w:tc>
        <w:tc>
          <w:tcPr>
            <w:tcW w:w="1545" w:type="dxa"/>
          </w:tcPr>
          <w:p w14:paraId="0A698EE9"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2</w:t>
            </w:r>
          </w:p>
        </w:tc>
        <w:tc>
          <w:tcPr>
            <w:tcW w:w="965" w:type="dxa"/>
          </w:tcPr>
          <w:p w14:paraId="0E9C2A15"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8</w:t>
            </w:r>
          </w:p>
        </w:tc>
        <w:tc>
          <w:tcPr>
            <w:tcW w:w="925" w:type="dxa"/>
          </w:tcPr>
          <w:p w14:paraId="18072C44"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35</w:t>
            </w:r>
          </w:p>
        </w:tc>
        <w:tc>
          <w:tcPr>
            <w:tcW w:w="1471" w:type="dxa"/>
          </w:tcPr>
          <w:p w14:paraId="6639EEDD" w14:textId="77777777" w:rsidR="00767EB9" w:rsidRPr="00CA0868" w:rsidRDefault="00767EB9" w:rsidP="004A4C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888.75</w:t>
            </w:r>
          </w:p>
        </w:tc>
      </w:tr>
      <w:tr w:rsidR="00767EB9" w:rsidRPr="00CA0868" w14:paraId="41676B1F" w14:textId="77777777" w:rsidTr="004A4C6F">
        <w:trPr>
          <w:trHeight w:val="377"/>
        </w:trPr>
        <w:tc>
          <w:tcPr>
            <w:cnfStyle w:val="001000000000" w:firstRow="0" w:lastRow="0" w:firstColumn="1" w:lastColumn="0" w:oddVBand="0" w:evenVBand="0" w:oddHBand="0" w:evenHBand="0" w:firstRowFirstColumn="0" w:firstRowLastColumn="0" w:lastRowFirstColumn="0" w:lastRowLastColumn="0"/>
            <w:tcW w:w="1525" w:type="dxa"/>
            <w:hideMark/>
          </w:tcPr>
          <w:p w14:paraId="6A02998F" w14:textId="77777777" w:rsidR="00767EB9" w:rsidRPr="00C56DCB" w:rsidRDefault="00767EB9" w:rsidP="004A4C6F">
            <w:pPr>
              <w:jc w:val="left"/>
              <w:rPr>
                <w:rFonts w:eastAsia="Times New Roman" w:cs="Calibri"/>
                <w:color w:val="000000"/>
                <w:szCs w:val="24"/>
                <w:lang w:eastAsia="en-GB"/>
              </w:rPr>
            </w:pPr>
            <w:r w:rsidRPr="00C56DCB">
              <w:rPr>
                <w:rFonts w:eastAsia="Times New Roman" w:cs="Calibri"/>
                <w:color w:val="000000"/>
                <w:szCs w:val="24"/>
                <w:lang w:eastAsia="en-GB"/>
              </w:rPr>
              <w:t>September</w:t>
            </w:r>
          </w:p>
        </w:tc>
        <w:tc>
          <w:tcPr>
            <w:tcW w:w="1053" w:type="dxa"/>
          </w:tcPr>
          <w:p w14:paraId="00C9F43F"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21</w:t>
            </w:r>
          </w:p>
        </w:tc>
        <w:tc>
          <w:tcPr>
            <w:tcW w:w="1542" w:type="dxa"/>
          </w:tcPr>
          <w:p w14:paraId="5EABBA93"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6</w:t>
            </w:r>
          </w:p>
        </w:tc>
        <w:tc>
          <w:tcPr>
            <w:tcW w:w="1545" w:type="dxa"/>
          </w:tcPr>
          <w:p w14:paraId="7D218140"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0</w:t>
            </w:r>
          </w:p>
        </w:tc>
        <w:tc>
          <w:tcPr>
            <w:tcW w:w="965" w:type="dxa"/>
          </w:tcPr>
          <w:p w14:paraId="0968767B"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4</w:t>
            </w:r>
          </w:p>
        </w:tc>
        <w:tc>
          <w:tcPr>
            <w:tcW w:w="925" w:type="dxa"/>
          </w:tcPr>
          <w:p w14:paraId="0795F479"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31</w:t>
            </w:r>
          </w:p>
        </w:tc>
        <w:tc>
          <w:tcPr>
            <w:tcW w:w="1471" w:type="dxa"/>
          </w:tcPr>
          <w:p w14:paraId="1ED08ABE" w14:textId="77777777" w:rsidR="00767EB9" w:rsidRPr="00CA0868" w:rsidRDefault="00767EB9" w:rsidP="004A4C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768.18</w:t>
            </w:r>
          </w:p>
        </w:tc>
      </w:tr>
      <w:tr w:rsidR="00767EB9" w:rsidRPr="00CA0868" w14:paraId="62AA59F9" w14:textId="77777777" w:rsidTr="004A4C6F">
        <w:trPr>
          <w:trHeight w:val="315"/>
        </w:trPr>
        <w:tc>
          <w:tcPr>
            <w:cnfStyle w:val="001000000000" w:firstRow="0" w:lastRow="0" w:firstColumn="1" w:lastColumn="0" w:oddVBand="0" w:evenVBand="0" w:oddHBand="0" w:evenHBand="0" w:firstRowFirstColumn="0" w:firstRowLastColumn="0" w:lastRowFirstColumn="0" w:lastRowLastColumn="0"/>
            <w:tcW w:w="1525" w:type="dxa"/>
            <w:hideMark/>
          </w:tcPr>
          <w:p w14:paraId="378564C5" w14:textId="77777777" w:rsidR="00767EB9" w:rsidRPr="00C56DCB" w:rsidRDefault="00767EB9" w:rsidP="004A4C6F">
            <w:pPr>
              <w:jc w:val="left"/>
              <w:rPr>
                <w:rFonts w:eastAsia="Times New Roman" w:cs="Calibri"/>
                <w:color w:val="000000"/>
                <w:szCs w:val="24"/>
                <w:lang w:eastAsia="en-GB"/>
              </w:rPr>
            </w:pPr>
            <w:r w:rsidRPr="00C56DCB">
              <w:rPr>
                <w:rFonts w:eastAsia="Times New Roman" w:cs="Calibri"/>
                <w:color w:val="000000"/>
                <w:szCs w:val="24"/>
                <w:lang w:eastAsia="en-GB"/>
              </w:rPr>
              <w:t>October</w:t>
            </w:r>
          </w:p>
        </w:tc>
        <w:tc>
          <w:tcPr>
            <w:tcW w:w="1053" w:type="dxa"/>
          </w:tcPr>
          <w:p w14:paraId="1377B19C"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18</w:t>
            </w:r>
          </w:p>
        </w:tc>
        <w:tc>
          <w:tcPr>
            <w:tcW w:w="1542" w:type="dxa"/>
          </w:tcPr>
          <w:p w14:paraId="71E5718E"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18</w:t>
            </w:r>
          </w:p>
        </w:tc>
        <w:tc>
          <w:tcPr>
            <w:tcW w:w="1545" w:type="dxa"/>
          </w:tcPr>
          <w:p w14:paraId="0A424428"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0</w:t>
            </w:r>
          </w:p>
        </w:tc>
        <w:tc>
          <w:tcPr>
            <w:tcW w:w="965" w:type="dxa"/>
          </w:tcPr>
          <w:p w14:paraId="2B3D77D7"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6</w:t>
            </w:r>
          </w:p>
        </w:tc>
        <w:tc>
          <w:tcPr>
            <w:tcW w:w="925" w:type="dxa"/>
          </w:tcPr>
          <w:p w14:paraId="702B4D9E"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42</w:t>
            </w:r>
          </w:p>
        </w:tc>
        <w:tc>
          <w:tcPr>
            <w:tcW w:w="1471" w:type="dxa"/>
          </w:tcPr>
          <w:p w14:paraId="484D906C" w14:textId="77777777" w:rsidR="00767EB9" w:rsidRPr="00CA0868" w:rsidRDefault="00767EB9" w:rsidP="004A4C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320.72</w:t>
            </w:r>
          </w:p>
        </w:tc>
      </w:tr>
      <w:tr w:rsidR="00767EB9" w:rsidRPr="00CA0868" w14:paraId="7BD76ABA" w14:textId="77777777" w:rsidTr="004A4C6F">
        <w:trPr>
          <w:trHeight w:val="287"/>
        </w:trPr>
        <w:tc>
          <w:tcPr>
            <w:cnfStyle w:val="001000000000" w:firstRow="0" w:lastRow="0" w:firstColumn="1" w:lastColumn="0" w:oddVBand="0" w:evenVBand="0" w:oddHBand="0" w:evenHBand="0" w:firstRowFirstColumn="0" w:firstRowLastColumn="0" w:lastRowFirstColumn="0" w:lastRowLastColumn="0"/>
            <w:tcW w:w="1525" w:type="dxa"/>
            <w:hideMark/>
          </w:tcPr>
          <w:p w14:paraId="3C4A7E06" w14:textId="77777777" w:rsidR="00767EB9" w:rsidRPr="00C56DCB" w:rsidRDefault="00767EB9" w:rsidP="004A4C6F">
            <w:pPr>
              <w:jc w:val="left"/>
              <w:rPr>
                <w:rFonts w:eastAsia="Times New Roman" w:cs="Calibri"/>
                <w:color w:val="000000"/>
                <w:szCs w:val="24"/>
                <w:lang w:eastAsia="en-GB"/>
              </w:rPr>
            </w:pPr>
            <w:r w:rsidRPr="00C56DCB">
              <w:rPr>
                <w:rFonts w:eastAsia="Times New Roman" w:cs="Calibri"/>
                <w:color w:val="000000"/>
                <w:szCs w:val="24"/>
                <w:lang w:eastAsia="en-GB"/>
              </w:rPr>
              <w:t>November</w:t>
            </w:r>
          </w:p>
        </w:tc>
        <w:tc>
          <w:tcPr>
            <w:tcW w:w="1053" w:type="dxa"/>
          </w:tcPr>
          <w:p w14:paraId="10D17A7C"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13</w:t>
            </w:r>
          </w:p>
        </w:tc>
        <w:tc>
          <w:tcPr>
            <w:tcW w:w="1542" w:type="dxa"/>
          </w:tcPr>
          <w:p w14:paraId="4F549367"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18</w:t>
            </w:r>
          </w:p>
        </w:tc>
        <w:tc>
          <w:tcPr>
            <w:tcW w:w="1545" w:type="dxa"/>
          </w:tcPr>
          <w:p w14:paraId="7AA7C4A2"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1</w:t>
            </w:r>
          </w:p>
        </w:tc>
        <w:tc>
          <w:tcPr>
            <w:tcW w:w="965" w:type="dxa"/>
          </w:tcPr>
          <w:p w14:paraId="112F827A"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6</w:t>
            </w:r>
          </w:p>
        </w:tc>
        <w:tc>
          <w:tcPr>
            <w:tcW w:w="925" w:type="dxa"/>
          </w:tcPr>
          <w:p w14:paraId="66AD2D1A"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38</w:t>
            </w:r>
          </w:p>
        </w:tc>
        <w:tc>
          <w:tcPr>
            <w:tcW w:w="1471" w:type="dxa"/>
          </w:tcPr>
          <w:p w14:paraId="1CA833C9" w14:textId="77777777" w:rsidR="00767EB9" w:rsidRPr="00CA0868" w:rsidRDefault="00767EB9" w:rsidP="004A4C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355.12</w:t>
            </w:r>
          </w:p>
        </w:tc>
      </w:tr>
      <w:tr w:rsidR="00767EB9" w:rsidRPr="00CA0868" w14:paraId="659AAACB" w14:textId="77777777" w:rsidTr="004A4C6F">
        <w:trPr>
          <w:trHeight w:hRule="exact" w:val="298"/>
        </w:trPr>
        <w:tc>
          <w:tcPr>
            <w:cnfStyle w:val="001000000000" w:firstRow="0" w:lastRow="0" w:firstColumn="1" w:lastColumn="0" w:oddVBand="0" w:evenVBand="0" w:oddHBand="0" w:evenHBand="0" w:firstRowFirstColumn="0" w:firstRowLastColumn="0" w:lastRowFirstColumn="0" w:lastRowLastColumn="0"/>
            <w:tcW w:w="1525" w:type="dxa"/>
            <w:hideMark/>
          </w:tcPr>
          <w:p w14:paraId="12265111" w14:textId="77777777" w:rsidR="00767EB9" w:rsidRPr="00C56DCB" w:rsidRDefault="00767EB9" w:rsidP="004A4C6F">
            <w:pPr>
              <w:jc w:val="left"/>
              <w:rPr>
                <w:rFonts w:eastAsia="Times New Roman" w:cs="Calibri"/>
                <w:color w:val="000000"/>
                <w:szCs w:val="24"/>
                <w:lang w:eastAsia="en-GB"/>
              </w:rPr>
            </w:pPr>
            <w:r w:rsidRPr="00C56DCB">
              <w:rPr>
                <w:rFonts w:eastAsia="Times New Roman" w:cs="Calibri"/>
                <w:color w:val="000000"/>
                <w:szCs w:val="24"/>
                <w:lang w:eastAsia="en-GB"/>
              </w:rPr>
              <w:t>December</w:t>
            </w:r>
          </w:p>
        </w:tc>
        <w:tc>
          <w:tcPr>
            <w:tcW w:w="1053" w:type="dxa"/>
          </w:tcPr>
          <w:p w14:paraId="6300B770"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8</w:t>
            </w:r>
          </w:p>
        </w:tc>
        <w:tc>
          <w:tcPr>
            <w:tcW w:w="1542" w:type="dxa"/>
          </w:tcPr>
          <w:p w14:paraId="2D8A41B8"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13</w:t>
            </w:r>
          </w:p>
        </w:tc>
        <w:tc>
          <w:tcPr>
            <w:tcW w:w="1545" w:type="dxa"/>
          </w:tcPr>
          <w:p w14:paraId="2C07F741"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0</w:t>
            </w:r>
          </w:p>
        </w:tc>
        <w:tc>
          <w:tcPr>
            <w:tcW w:w="965" w:type="dxa"/>
          </w:tcPr>
          <w:p w14:paraId="48A5300F"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3</w:t>
            </w:r>
          </w:p>
        </w:tc>
        <w:tc>
          <w:tcPr>
            <w:tcW w:w="925" w:type="dxa"/>
          </w:tcPr>
          <w:p w14:paraId="0431992D"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24</w:t>
            </w:r>
          </w:p>
        </w:tc>
        <w:tc>
          <w:tcPr>
            <w:tcW w:w="1471" w:type="dxa"/>
          </w:tcPr>
          <w:p w14:paraId="7DCE1222" w14:textId="77777777" w:rsidR="00767EB9" w:rsidRPr="00CA0868" w:rsidRDefault="00767EB9" w:rsidP="004A4C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286.36</w:t>
            </w:r>
          </w:p>
        </w:tc>
      </w:tr>
      <w:tr w:rsidR="00767EB9" w:rsidRPr="00CA0868" w14:paraId="36776436" w14:textId="77777777" w:rsidTr="004A4C6F">
        <w:trPr>
          <w:trHeight w:val="395"/>
        </w:trPr>
        <w:tc>
          <w:tcPr>
            <w:cnfStyle w:val="001000000000" w:firstRow="0" w:lastRow="0" w:firstColumn="1" w:lastColumn="0" w:oddVBand="0" w:evenVBand="0" w:oddHBand="0" w:evenHBand="0" w:firstRowFirstColumn="0" w:firstRowLastColumn="0" w:lastRowFirstColumn="0" w:lastRowLastColumn="0"/>
            <w:tcW w:w="9026" w:type="dxa"/>
            <w:gridSpan w:val="7"/>
            <w:shd w:val="clear" w:color="auto" w:fill="225278" w:themeFill="accent1"/>
            <w:vAlign w:val="bottom"/>
          </w:tcPr>
          <w:p w14:paraId="7997251B" w14:textId="77777777" w:rsidR="00767EB9" w:rsidRPr="00CA0868" w:rsidRDefault="00767EB9" w:rsidP="004A4C6F">
            <w:pPr>
              <w:tabs>
                <w:tab w:val="center" w:pos="4405"/>
                <w:tab w:val="left" w:pos="5438"/>
              </w:tabs>
              <w:jc w:val="center"/>
              <w:rPr>
                <w:rFonts w:eastAsia="Times New Roman" w:cs="Calibri"/>
                <w:color w:val="000000"/>
                <w:szCs w:val="24"/>
                <w:lang w:eastAsia="en-GB"/>
              </w:rPr>
            </w:pPr>
            <w:r>
              <w:rPr>
                <w:rFonts w:eastAsia="Times New Roman" w:cs="Calibri"/>
                <w:color w:val="FFFFFF" w:themeColor="background1"/>
                <w:szCs w:val="24"/>
                <w:lang w:eastAsia="en-GB"/>
              </w:rPr>
              <w:t>2019</w:t>
            </w:r>
          </w:p>
        </w:tc>
      </w:tr>
      <w:tr w:rsidR="00767EB9" w:rsidRPr="00CA0868" w14:paraId="570B4487" w14:textId="77777777" w:rsidTr="004A4C6F">
        <w:trPr>
          <w:trHeight w:val="315"/>
        </w:trPr>
        <w:tc>
          <w:tcPr>
            <w:cnfStyle w:val="001000000000" w:firstRow="0" w:lastRow="0" w:firstColumn="1" w:lastColumn="0" w:oddVBand="0" w:evenVBand="0" w:oddHBand="0" w:evenHBand="0" w:firstRowFirstColumn="0" w:firstRowLastColumn="0" w:lastRowFirstColumn="0" w:lastRowLastColumn="0"/>
            <w:tcW w:w="1525" w:type="dxa"/>
            <w:hideMark/>
          </w:tcPr>
          <w:p w14:paraId="1D4C3892" w14:textId="77777777" w:rsidR="00767EB9" w:rsidRPr="00CA0868" w:rsidRDefault="00767EB9" w:rsidP="004A4C6F">
            <w:pPr>
              <w:jc w:val="left"/>
              <w:rPr>
                <w:rFonts w:eastAsia="Times New Roman" w:cs="Calibri"/>
                <w:color w:val="000000"/>
                <w:szCs w:val="24"/>
                <w:lang w:eastAsia="en-GB"/>
              </w:rPr>
            </w:pPr>
            <w:r w:rsidRPr="00CA0868">
              <w:rPr>
                <w:rFonts w:eastAsia="Times New Roman" w:cs="Calibri"/>
                <w:color w:val="000000"/>
                <w:szCs w:val="24"/>
                <w:lang w:eastAsia="en-GB"/>
              </w:rPr>
              <w:t>January</w:t>
            </w:r>
          </w:p>
        </w:tc>
        <w:tc>
          <w:tcPr>
            <w:tcW w:w="1053" w:type="dxa"/>
          </w:tcPr>
          <w:p w14:paraId="1023016C"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16</w:t>
            </w:r>
          </w:p>
        </w:tc>
        <w:tc>
          <w:tcPr>
            <w:tcW w:w="1542" w:type="dxa"/>
          </w:tcPr>
          <w:p w14:paraId="29FA518B"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23</w:t>
            </w:r>
          </w:p>
        </w:tc>
        <w:tc>
          <w:tcPr>
            <w:tcW w:w="1545" w:type="dxa"/>
          </w:tcPr>
          <w:p w14:paraId="03171C03"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3</w:t>
            </w:r>
          </w:p>
        </w:tc>
        <w:tc>
          <w:tcPr>
            <w:tcW w:w="965" w:type="dxa"/>
          </w:tcPr>
          <w:p w14:paraId="289A62C0"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7</w:t>
            </w:r>
          </w:p>
        </w:tc>
        <w:tc>
          <w:tcPr>
            <w:tcW w:w="925" w:type="dxa"/>
          </w:tcPr>
          <w:p w14:paraId="45CB3A6A"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49</w:t>
            </w:r>
          </w:p>
        </w:tc>
        <w:tc>
          <w:tcPr>
            <w:tcW w:w="1471" w:type="dxa"/>
          </w:tcPr>
          <w:p w14:paraId="208CDD1C" w14:textId="77777777" w:rsidR="00767EB9" w:rsidRPr="00CA0868" w:rsidRDefault="00767EB9" w:rsidP="004A4C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581.00</w:t>
            </w:r>
          </w:p>
        </w:tc>
      </w:tr>
      <w:tr w:rsidR="00767EB9" w:rsidRPr="00CA0868" w14:paraId="13A81B93" w14:textId="77777777" w:rsidTr="004A4C6F">
        <w:trPr>
          <w:trHeight w:val="315"/>
        </w:trPr>
        <w:tc>
          <w:tcPr>
            <w:cnfStyle w:val="001000000000" w:firstRow="0" w:lastRow="0" w:firstColumn="1" w:lastColumn="0" w:oddVBand="0" w:evenVBand="0" w:oddHBand="0" w:evenHBand="0" w:firstRowFirstColumn="0" w:firstRowLastColumn="0" w:lastRowFirstColumn="0" w:lastRowLastColumn="0"/>
            <w:tcW w:w="1525" w:type="dxa"/>
            <w:hideMark/>
          </w:tcPr>
          <w:p w14:paraId="6650C236" w14:textId="77777777" w:rsidR="00767EB9" w:rsidRPr="00CA0868" w:rsidRDefault="00767EB9" w:rsidP="004A4C6F">
            <w:pPr>
              <w:jc w:val="left"/>
              <w:rPr>
                <w:rFonts w:eastAsia="Times New Roman" w:cs="Calibri"/>
                <w:color w:val="000000"/>
                <w:szCs w:val="24"/>
                <w:lang w:eastAsia="en-GB"/>
              </w:rPr>
            </w:pPr>
            <w:r w:rsidRPr="00CA0868">
              <w:rPr>
                <w:rFonts w:eastAsia="Times New Roman" w:cs="Calibri"/>
                <w:color w:val="000000"/>
                <w:szCs w:val="24"/>
                <w:lang w:eastAsia="en-GB"/>
              </w:rPr>
              <w:t>February</w:t>
            </w:r>
          </w:p>
        </w:tc>
        <w:tc>
          <w:tcPr>
            <w:tcW w:w="1053" w:type="dxa"/>
          </w:tcPr>
          <w:p w14:paraId="43378349"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19</w:t>
            </w:r>
          </w:p>
        </w:tc>
        <w:tc>
          <w:tcPr>
            <w:tcW w:w="1542" w:type="dxa"/>
          </w:tcPr>
          <w:p w14:paraId="43B4500D"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12</w:t>
            </w:r>
          </w:p>
        </w:tc>
        <w:tc>
          <w:tcPr>
            <w:tcW w:w="1545" w:type="dxa"/>
          </w:tcPr>
          <w:p w14:paraId="776FD5F7"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0</w:t>
            </w:r>
          </w:p>
        </w:tc>
        <w:tc>
          <w:tcPr>
            <w:tcW w:w="965" w:type="dxa"/>
          </w:tcPr>
          <w:p w14:paraId="18705D5E"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5</w:t>
            </w:r>
          </w:p>
        </w:tc>
        <w:tc>
          <w:tcPr>
            <w:tcW w:w="925" w:type="dxa"/>
          </w:tcPr>
          <w:p w14:paraId="29BAA3B6"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36</w:t>
            </w:r>
          </w:p>
        </w:tc>
        <w:tc>
          <w:tcPr>
            <w:tcW w:w="1471" w:type="dxa"/>
          </w:tcPr>
          <w:p w14:paraId="7827384F" w14:textId="77777777" w:rsidR="00767EB9" w:rsidRPr="00CA0868" w:rsidRDefault="00767EB9" w:rsidP="004A4C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228.25</w:t>
            </w:r>
          </w:p>
        </w:tc>
      </w:tr>
      <w:tr w:rsidR="00767EB9" w:rsidRPr="00CA0868" w14:paraId="372240DC" w14:textId="77777777" w:rsidTr="004A4C6F">
        <w:trPr>
          <w:trHeight w:val="315"/>
        </w:trPr>
        <w:tc>
          <w:tcPr>
            <w:cnfStyle w:val="001000000000" w:firstRow="0" w:lastRow="0" w:firstColumn="1" w:lastColumn="0" w:oddVBand="0" w:evenVBand="0" w:oddHBand="0" w:evenHBand="0" w:firstRowFirstColumn="0" w:firstRowLastColumn="0" w:lastRowFirstColumn="0" w:lastRowLastColumn="0"/>
            <w:tcW w:w="1525" w:type="dxa"/>
            <w:hideMark/>
          </w:tcPr>
          <w:p w14:paraId="33368708" w14:textId="77777777" w:rsidR="00767EB9" w:rsidRPr="00CA0868" w:rsidRDefault="00767EB9" w:rsidP="004A4C6F">
            <w:pPr>
              <w:jc w:val="left"/>
              <w:rPr>
                <w:rFonts w:eastAsia="Times New Roman" w:cs="Calibri"/>
                <w:color w:val="000000"/>
                <w:szCs w:val="24"/>
                <w:lang w:eastAsia="en-GB"/>
              </w:rPr>
            </w:pPr>
            <w:r w:rsidRPr="00CA0868">
              <w:rPr>
                <w:rFonts w:eastAsia="Times New Roman" w:cs="Calibri"/>
                <w:color w:val="000000"/>
                <w:szCs w:val="24"/>
                <w:lang w:eastAsia="en-GB"/>
              </w:rPr>
              <w:t>March</w:t>
            </w:r>
          </w:p>
        </w:tc>
        <w:tc>
          <w:tcPr>
            <w:tcW w:w="1053" w:type="dxa"/>
          </w:tcPr>
          <w:p w14:paraId="4DE71353"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15</w:t>
            </w:r>
          </w:p>
        </w:tc>
        <w:tc>
          <w:tcPr>
            <w:tcW w:w="1542" w:type="dxa"/>
          </w:tcPr>
          <w:p w14:paraId="34DD33B1"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14</w:t>
            </w:r>
          </w:p>
        </w:tc>
        <w:tc>
          <w:tcPr>
            <w:tcW w:w="1545" w:type="dxa"/>
          </w:tcPr>
          <w:p w14:paraId="2514CD4B"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1</w:t>
            </w:r>
          </w:p>
        </w:tc>
        <w:tc>
          <w:tcPr>
            <w:tcW w:w="965" w:type="dxa"/>
          </w:tcPr>
          <w:p w14:paraId="2A146E5E"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3</w:t>
            </w:r>
          </w:p>
        </w:tc>
        <w:tc>
          <w:tcPr>
            <w:tcW w:w="925" w:type="dxa"/>
          </w:tcPr>
          <w:p w14:paraId="6CDAE7DC"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33</w:t>
            </w:r>
          </w:p>
        </w:tc>
        <w:tc>
          <w:tcPr>
            <w:tcW w:w="1471" w:type="dxa"/>
          </w:tcPr>
          <w:p w14:paraId="24FDC95A" w14:textId="77777777" w:rsidR="00767EB9" w:rsidRPr="00CA0868" w:rsidRDefault="00767EB9" w:rsidP="004A4C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512.35</w:t>
            </w:r>
          </w:p>
        </w:tc>
      </w:tr>
      <w:tr w:rsidR="00767EB9" w:rsidRPr="00CA0868" w14:paraId="20563D6E" w14:textId="77777777" w:rsidTr="004A4C6F">
        <w:trPr>
          <w:trHeight w:val="315"/>
        </w:trPr>
        <w:tc>
          <w:tcPr>
            <w:cnfStyle w:val="001000000000" w:firstRow="0" w:lastRow="0" w:firstColumn="1" w:lastColumn="0" w:oddVBand="0" w:evenVBand="0" w:oddHBand="0" w:evenHBand="0" w:firstRowFirstColumn="0" w:firstRowLastColumn="0" w:lastRowFirstColumn="0" w:lastRowLastColumn="0"/>
            <w:tcW w:w="1525" w:type="dxa"/>
            <w:hideMark/>
          </w:tcPr>
          <w:p w14:paraId="381F167B" w14:textId="77777777" w:rsidR="00767EB9" w:rsidRPr="00CA0868" w:rsidRDefault="00767EB9" w:rsidP="004A4C6F">
            <w:pPr>
              <w:jc w:val="left"/>
              <w:rPr>
                <w:rFonts w:eastAsia="Times New Roman" w:cs="Calibri"/>
                <w:color w:val="000000"/>
                <w:szCs w:val="24"/>
                <w:lang w:eastAsia="en-GB"/>
              </w:rPr>
            </w:pPr>
            <w:r w:rsidRPr="00CA0868">
              <w:rPr>
                <w:rFonts w:eastAsia="Times New Roman" w:cs="Calibri"/>
                <w:color w:val="000000"/>
                <w:szCs w:val="24"/>
                <w:lang w:eastAsia="en-GB"/>
              </w:rPr>
              <w:t>April</w:t>
            </w:r>
          </w:p>
        </w:tc>
        <w:tc>
          <w:tcPr>
            <w:tcW w:w="1053" w:type="dxa"/>
          </w:tcPr>
          <w:p w14:paraId="1BAE4F5E"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12</w:t>
            </w:r>
          </w:p>
        </w:tc>
        <w:tc>
          <w:tcPr>
            <w:tcW w:w="1542" w:type="dxa"/>
          </w:tcPr>
          <w:p w14:paraId="09278518"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12</w:t>
            </w:r>
          </w:p>
        </w:tc>
        <w:tc>
          <w:tcPr>
            <w:tcW w:w="1545" w:type="dxa"/>
          </w:tcPr>
          <w:p w14:paraId="4C29A92F"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1</w:t>
            </w:r>
          </w:p>
        </w:tc>
        <w:tc>
          <w:tcPr>
            <w:tcW w:w="965" w:type="dxa"/>
          </w:tcPr>
          <w:p w14:paraId="754C4424"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6</w:t>
            </w:r>
          </w:p>
        </w:tc>
        <w:tc>
          <w:tcPr>
            <w:tcW w:w="925" w:type="dxa"/>
          </w:tcPr>
          <w:p w14:paraId="09DF11A4"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31</w:t>
            </w:r>
          </w:p>
        </w:tc>
        <w:tc>
          <w:tcPr>
            <w:tcW w:w="1471" w:type="dxa"/>
          </w:tcPr>
          <w:p w14:paraId="4DB47E18" w14:textId="77777777" w:rsidR="00767EB9" w:rsidRPr="00CA0868" w:rsidRDefault="00767EB9" w:rsidP="004A4C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233.65</w:t>
            </w:r>
          </w:p>
        </w:tc>
      </w:tr>
      <w:tr w:rsidR="00767EB9" w:rsidRPr="00CA0868" w14:paraId="2E4A574B" w14:textId="77777777" w:rsidTr="004A4C6F">
        <w:trPr>
          <w:trHeight w:val="315"/>
        </w:trPr>
        <w:tc>
          <w:tcPr>
            <w:cnfStyle w:val="001000000000" w:firstRow="0" w:lastRow="0" w:firstColumn="1" w:lastColumn="0" w:oddVBand="0" w:evenVBand="0" w:oddHBand="0" w:evenHBand="0" w:firstRowFirstColumn="0" w:firstRowLastColumn="0" w:lastRowFirstColumn="0" w:lastRowLastColumn="0"/>
            <w:tcW w:w="1525" w:type="dxa"/>
            <w:hideMark/>
          </w:tcPr>
          <w:p w14:paraId="277F6F37" w14:textId="77777777" w:rsidR="00767EB9" w:rsidRPr="00CA0868" w:rsidRDefault="00767EB9" w:rsidP="004A4C6F">
            <w:pPr>
              <w:jc w:val="left"/>
              <w:rPr>
                <w:rFonts w:eastAsia="Times New Roman" w:cs="Calibri"/>
                <w:color w:val="000000"/>
                <w:szCs w:val="24"/>
                <w:lang w:eastAsia="en-GB"/>
              </w:rPr>
            </w:pPr>
            <w:r w:rsidRPr="00CA0868">
              <w:rPr>
                <w:rFonts w:eastAsia="Times New Roman" w:cs="Calibri"/>
                <w:color w:val="000000"/>
                <w:szCs w:val="24"/>
                <w:lang w:eastAsia="en-GB"/>
              </w:rPr>
              <w:t>May</w:t>
            </w:r>
          </w:p>
        </w:tc>
        <w:tc>
          <w:tcPr>
            <w:tcW w:w="1053" w:type="dxa"/>
          </w:tcPr>
          <w:p w14:paraId="5EDA6B0B"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14</w:t>
            </w:r>
          </w:p>
        </w:tc>
        <w:tc>
          <w:tcPr>
            <w:tcW w:w="1542" w:type="dxa"/>
          </w:tcPr>
          <w:p w14:paraId="7C496B92"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16</w:t>
            </w:r>
          </w:p>
        </w:tc>
        <w:tc>
          <w:tcPr>
            <w:tcW w:w="1545" w:type="dxa"/>
          </w:tcPr>
          <w:p w14:paraId="27B0B36E"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0</w:t>
            </w:r>
          </w:p>
        </w:tc>
        <w:tc>
          <w:tcPr>
            <w:tcW w:w="965" w:type="dxa"/>
          </w:tcPr>
          <w:p w14:paraId="40E0524F"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4</w:t>
            </w:r>
          </w:p>
        </w:tc>
        <w:tc>
          <w:tcPr>
            <w:tcW w:w="925" w:type="dxa"/>
          </w:tcPr>
          <w:p w14:paraId="78C2883F"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34</w:t>
            </w:r>
          </w:p>
        </w:tc>
        <w:tc>
          <w:tcPr>
            <w:tcW w:w="1471" w:type="dxa"/>
          </w:tcPr>
          <w:p w14:paraId="59F1DA23" w14:textId="77777777" w:rsidR="00767EB9" w:rsidRPr="00CA0868" w:rsidRDefault="00767EB9" w:rsidP="004A4C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487.11</w:t>
            </w:r>
          </w:p>
        </w:tc>
      </w:tr>
      <w:tr w:rsidR="00767EB9" w:rsidRPr="00CA0868" w14:paraId="4D205444" w14:textId="77777777" w:rsidTr="004A4C6F">
        <w:trPr>
          <w:trHeight w:val="315"/>
        </w:trPr>
        <w:tc>
          <w:tcPr>
            <w:cnfStyle w:val="001000000000" w:firstRow="0" w:lastRow="0" w:firstColumn="1" w:lastColumn="0" w:oddVBand="0" w:evenVBand="0" w:oddHBand="0" w:evenHBand="0" w:firstRowFirstColumn="0" w:firstRowLastColumn="0" w:lastRowFirstColumn="0" w:lastRowLastColumn="0"/>
            <w:tcW w:w="1525" w:type="dxa"/>
            <w:hideMark/>
          </w:tcPr>
          <w:p w14:paraId="7503A545" w14:textId="77777777" w:rsidR="00767EB9" w:rsidRPr="00CA0868" w:rsidRDefault="00767EB9" w:rsidP="004A4C6F">
            <w:pPr>
              <w:jc w:val="left"/>
              <w:rPr>
                <w:rFonts w:eastAsia="Times New Roman" w:cs="Calibri"/>
                <w:color w:val="000000"/>
                <w:szCs w:val="24"/>
                <w:lang w:eastAsia="en-GB"/>
              </w:rPr>
            </w:pPr>
            <w:r w:rsidRPr="00CA0868">
              <w:rPr>
                <w:rFonts w:eastAsia="Times New Roman" w:cs="Calibri"/>
                <w:color w:val="000000"/>
                <w:szCs w:val="24"/>
                <w:lang w:eastAsia="en-GB"/>
              </w:rPr>
              <w:t>June</w:t>
            </w:r>
          </w:p>
        </w:tc>
        <w:tc>
          <w:tcPr>
            <w:tcW w:w="1053" w:type="dxa"/>
          </w:tcPr>
          <w:p w14:paraId="27E83DC8"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10</w:t>
            </w:r>
          </w:p>
        </w:tc>
        <w:tc>
          <w:tcPr>
            <w:tcW w:w="1542" w:type="dxa"/>
          </w:tcPr>
          <w:p w14:paraId="1396E2EC"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11</w:t>
            </w:r>
          </w:p>
        </w:tc>
        <w:tc>
          <w:tcPr>
            <w:tcW w:w="1545" w:type="dxa"/>
          </w:tcPr>
          <w:p w14:paraId="1E8C333B"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0</w:t>
            </w:r>
          </w:p>
        </w:tc>
        <w:tc>
          <w:tcPr>
            <w:tcW w:w="965" w:type="dxa"/>
          </w:tcPr>
          <w:p w14:paraId="03961A75"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4</w:t>
            </w:r>
          </w:p>
        </w:tc>
        <w:tc>
          <w:tcPr>
            <w:tcW w:w="925" w:type="dxa"/>
          </w:tcPr>
          <w:p w14:paraId="30819A93" w14:textId="77777777" w:rsidR="00767EB9" w:rsidRPr="00CA0868" w:rsidRDefault="00767EB9" w:rsidP="004A4C6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25</w:t>
            </w:r>
          </w:p>
        </w:tc>
        <w:tc>
          <w:tcPr>
            <w:tcW w:w="1471" w:type="dxa"/>
          </w:tcPr>
          <w:p w14:paraId="7713C959" w14:textId="77777777" w:rsidR="00767EB9" w:rsidRPr="00CA0868" w:rsidRDefault="00767EB9" w:rsidP="004A4C6F">
            <w:pPr>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eastAsia="en-GB"/>
              </w:rPr>
            </w:pPr>
            <w:r>
              <w:rPr>
                <w:rFonts w:eastAsia="Times New Roman" w:cs="Calibri"/>
                <w:color w:val="000000"/>
                <w:szCs w:val="24"/>
                <w:lang w:eastAsia="en-GB"/>
              </w:rPr>
              <w:t>227.85</w:t>
            </w:r>
          </w:p>
        </w:tc>
      </w:tr>
      <w:tr w:rsidR="00767EB9" w:rsidRPr="00CA0868" w14:paraId="189AA93B" w14:textId="77777777" w:rsidTr="004A4C6F">
        <w:trPr>
          <w:trHeight w:val="300"/>
        </w:trPr>
        <w:tc>
          <w:tcPr>
            <w:cnfStyle w:val="001000000000" w:firstRow="0" w:lastRow="0" w:firstColumn="1" w:lastColumn="0" w:oddVBand="0" w:evenVBand="0" w:oddHBand="0" w:evenHBand="0" w:firstRowFirstColumn="0" w:firstRowLastColumn="0" w:lastRowFirstColumn="0" w:lastRowLastColumn="0"/>
            <w:tcW w:w="1525" w:type="dxa"/>
            <w:noWrap/>
            <w:hideMark/>
          </w:tcPr>
          <w:p w14:paraId="6C4D9522" w14:textId="77777777" w:rsidR="00767EB9" w:rsidRPr="00CA0868" w:rsidRDefault="00767EB9" w:rsidP="004A4C6F">
            <w:pPr>
              <w:jc w:val="left"/>
              <w:rPr>
                <w:rFonts w:eastAsia="Times New Roman" w:cs="Calibri"/>
                <w:color w:val="000000"/>
                <w:szCs w:val="24"/>
                <w:lang w:eastAsia="en-GB"/>
              </w:rPr>
            </w:pPr>
            <w:r w:rsidRPr="00CA0868">
              <w:rPr>
                <w:rFonts w:eastAsia="Times New Roman" w:cs="Calibri"/>
                <w:color w:val="000000"/>
                <w:szCs w:val="24"/>
                <w:lang w:eastAsia="en-GB"/>
              </w:rPr>
              <w:t>Total</w:t>
            </w:r>
          </w:p>
        </w:tc>
        <w:tc>
          <w:tcPr>
            <w:tcW w:w="1053" w:type="dxa"/>
            <w:noWrap/>
          </w:tcPr>
          <w:p w14:paraId="775F30C9" w14:textId="77777777" w:rsidR="00767EB9" w:rsidRPr="003430C3" w:rsidRDefault="00767EB9" w:rsidP="004A4C6F">
            <w:pPr>
              <w:jc w:val="center"/>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173</w:t>
            </w:r>
          </w:p>
        </w:tc>
        <w:tc>
          <w:tcPr>
            <w:tcW w:w="1542" w:type="dxa"/>
            <w:noWrap/>
          </w:tcPr>
          <w:p w14:paraId="19DF7D8B" w14:textId="77777777" w:rsidR="00767EB9" w:rsidRPr="003430C3" w:rsidRDefault="00767EB9" w:rsidP="004A4C6F">
            <w:pPr>
              <w:jc w:val="center"/>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156</w:t>
            </w:r>
          </w:p>
        </w:tc>
        <w:tc>
          <w:tcPr>
            <w:tcW w:w="1545" w:type="dxa"/>
            <w:noWrap/>
          </w:tcPr>
          <w:p w14:paraId="2DDFEDFA" w14:textId="77777777" w:rsidR="00767EB9" w:rsidRPr="003430C3" w:rsidRDefault="00767EB9" w:rsidP="004A4C6F">
            <w:pPr>
              <w:jc w:val="center"/>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8</w:t>
            </w:r>
          </w:p>
        </w:tc>
        <w:tc>
          <w:tcPr>
            <w:tcW w:w="965" w:type="dxa"/>
            <w:noWrap/>
          </w:tcPr>
          <w:p w14:paraId="02B9574E" w14:textId="77777777" w:rsidR="00767EB9" w:rsidRPr="003430C3" w:rsidRDefault="00767EB9" w:rsidP="004A4C6F">
            <w:pPr>
              <w:jc w:val="center"/>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60</w:t>
            </w:r>
          </w:p>
        </w:tc>
        <w:tc>
          <w:tcPr>
            <w:tcW w:w="925" w:type="dxa"/>
            <w:noWrap/>
          </w:tcPr>
          <w:p w14:paraId="1B5709C1" w14:textId="77777777" w:rsidR="00767EB9" w:rsidRPr="003430C3" w:rsidRDefault="00767EB9" w:rsidP="004A4C6F">
            <w:pPr>
              <w:jc w:val="center"/>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397</w:t>
            </w:r>
          </w:p>
        </w:tc>
        <w:tc>
          <w:tcPr>
            <w:tcW w:w="1471" w:type="dxa"/>
            <w:noWrap/>
          </w:tcPr>
          <w:p w14:paraId="751DF05A" w14:textId="77777777" w:rsidR="00767EB9" w:rsidRPr="003430C3" w:rsidRDefault="00767EB9" w:rsidP="004A4C6F">
            <w:pPr>
              <w:jc w:val="right"/>
              <w:cnfStyle w:val="000000000000" w:firstRow="0" w:lastRow="0" w:firstColumn="0" w:lastColumn="0" w:oddVBand="0" w:evenVBand="0" w:oddHBand="0" w:evenHBand="0" w:firstRowFirstColumn="0" w:firstRowLastColumn="0" w:lastRowFirstColumn="0" w:lastRowLastColumn="0"/>
              <w:rPr>
                <w:rFonts w:cs="Calibri"/>
                <w:color w:val="000000"/>
              </w:rPr>
            </w:pPr>
            <w:r>
              <w:rPr>
                <w:rFonts w:cs="Calibri"/>
                <w:color w:val="000000"/>
              </w:rPr>
              <w:t>5,319.09</w:t>
            </w:r>
          </w:p>
        </w:tc>
      </w:tr>
    </w:tbl>
    <w:p w14:paraId="005AEBB8" w14:textId="1A705A3D" w:rsidR="00767EB9" w:rsidRDefault="00A6063C" w:rsidP="00A6063C">
      <w:pPr>
        <w:pStyle w:val="Caption"/>
        <w:jc w:val="center"/>
      </w:pPr>
      <w:r>
        <w:br/>
      </w:r>
      <w:bookmarkStart w:id="158" w:name="_Toc74664595"/>
      <w:bookmarkStart w:id="159" w:name="_Toc87278275"/>
      <w:bookmarkStart w:id="160" w:name="_Toc87278391"/>
      <w:bookmarkStart w:id="161" w:name="_Toc88741078"/>
      <w:bookmarkStart w:id="162" w:name="_Toc88742180"/>
      <w:bookmarkStart w:id="163" w:name="_Toc88742371"/>
      <w:bookmarkStart w:id="164" w:name="_Toc88742618"/>
      <w:r>
        <w:t xml:space="preserve">Table </w:t>
      </w:r>
      <w:r w:rsidR="00B37CD2">
        <w:rPr>
          <w:noProof/>
        </w:rPr>
        <w:fldChar w:fldCharType="begin"/>
      </w:r>
      <w:r w:rsidR="00B37CD2">
        <w:rPr>
          <w:noProof/>
        </w:rPr>
        <w:instrText xml:space="preserve"> SEQ Table \* ARABIC </w:instrText>
      </w:r>
      <w:r w:rsidR="00B37CD2">
        <w:rPr>
          <w:noProof/>
        </w:rPr>
        <w:fldChar w:fldCharType="separate"/>
      </w:r>
      <w:r w:rsidR="003A41FA">
        <w:rPr>
          <w:noProof/>
        </w:rPr>
        <w:t>3</w:t>
      </w:r>
      <w:r w:rsidR="00B37CD2">
        <w:rPr>
          <w:noProof/>
        </w:rPr>
        <w:fldChar w:fldCharType="end"/>
      </w:r>
      <w:r>
        <w:t xml:space="preserve"> </w:t>
      </w:r>
      <w:r w:rsidRPr="008125BE">
        <w:t>- Fine inflicted in breach of Fisheries Act</w:t>
      </w:r>
      <w:bookmarkEnd w:id="158"/>
      <w:bookmarkEnd w:id="159"/>
      <w:bookmarkEnd w:id="160"/>
      <w:bookmarkEnd w:id="161"/>
      <w:bookmarkEnd w:id="162"/>
      <w:bookmarkEnd w:id="163"/>
      <w:bookmarkEnd w:id="164"/>
    </w:p>
    <w:p w14:paraId="3B11968F" w14:textId="77777777" w:rsidR="002144B8" w:rsidRDefault="00B65C85" w:rsidP="002144B8">
      <w:pPr>
        <w:pStyle w:val="Caption"/>
        <w:keepNext/>
        <w:jc w:val="center"/>
      </w:pPr>
      <w:r>
        <w:rPr>
          <w:noProof/>
          <w:lang w:eastAsia="en-GB"/>
        </w:rPr>
        <w:drawing>
          <wp:inline distT="0" distB="0" distL="0" distR="0" wp14:anchorId="3F212AAA" wp14:editId="766E9E5C">
            <wp:extent cx="4667250" cy="3187916"/>
            <wp:effectExtent l="0" t="0" r="0" b="0"/>
            <wp:docPr id="33" name="Picture 3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676503" cy="3194236"/>
                    </a:xfrm>
                    <a:prstGeom prst="rect">
                      <a:avLst/>
                    </a:prstGeom>
                    <a:noFill/>
                  </pic:spPr>
                </pic:pic>
              </a:graphicData>
            </a:graphic>
          </wp:inline>
        </w:drawing>
      </w:r>
    </w:p>
    <w:p w14:paraId="2CC9C5F1" w14:textId="36C083A7" w:rsidR="00B65C85" w:rsidRDefault="002144B8" w:rsidP="002144B8">
      <w:pPr>
        <w:pStyle w:val="Caption"/>
        <w:jc w:val="center"/>
      </w:pPr>
      <w:bookmarkStart w:id="165" w:name="_Toc87348937"/>
      <w:bookmarkStart w:id="166" w:name="_Toc87349100"/>
      <w:bookmarkStart w:id="167" w:name="_Toc87349552"/>
      <w:bookmarkStart w:id="168" w:name="_Toc88741047"/>
      <w:bookmarkStart w:id="169" w:name="_Toc88741363"/>
      <w:r>
        <w:t xml:space="preserve">Figure </w:t>
      </w:r>
      <w:r w:rsidR="00B37CD2">
        <w:rPr>
          <w:noProof/>
        </w:rPr>
        <w:fldChar w:fldCharType="begin"/>
      </w:r>
      <w:r w:rsidR="00B37CD2">
        <w:rPr>
          <w:noProof/>
        </w:rPr>
        <w:instrText xml:space="preserve"> SEQ Figure \* ARABIC </w:instrText>
      </w:r>
      <w:r w:rsidR="00B37CD2">
        <w:rPr>
          <w:noProof/>
        </w:rPr>
        <w:fldChar w:fldCharType="separate"/>
      </w:r>
      <w:r w:rsidR="003A41FA">
        <w:rPr>
          <w:noProof/>
        </w:rPr>
        <w:t>12</w:t>
      </w:r>
      <w:r w:rsidR="00B37CD2">
        <w:rPr>
          <w:noProof/>
        </w:rPr>
        <w:fldChar w:fldCharType="end"/>
      </w:r>
      <w:r>
        <w:t xml:space="preserve"> </w:t>
      </w:r>
      <w:r w:rsidRPr="00745286">
        <w:t xml:space="preserve"> - Statistics from Fisheries Protection Service</w:t>
      </w:r>
      <w:bookmarkEnd w:id="165"/>
      <w:bookmarkEnd w:id="166"/>
      <w:bookmarkEnd w:id="167"/>
      <w:bookmarkEnd w:id="168"/>
      <w:bookmarkEnd w:id="169"/>
    </w:p>
    <w:tbl>
      <w:tblPr>
        <w:tblStyle w:val="GridTable3-Accent11"/>
        <w:tblW w:w="0" w:type="auto"/>
        <w:jc w:val="center"/>
        <w:tblLook w:val="0600" w:firstRow="0" w:lastRow="0" w:firstColumn="0" w:lastColumn="0" w:noHBand="1" w:noVBand="1"/>
      </w:tblPr>
      <w:tblGrid>
        <w:gridCol w:w="1502"/>
        <w:gridCol w:w="1502"/>
        <w:gridCol w:w="1503"/>
        <w:gridCol w:w="1503"/>
        <w:gridCol w:w="1503"/>
        <w:gridCol w:w="1503"/>
      </w:tblGrid>
      <w:tr w:rsidR="00767EB9" w14:paraId="1189F3F6" w14:textId="77777777" w:rsidTr="004A4C6F">
        <w:trPr>
          <w:trHeight w:val="665"/>
          <w:jc w:val="center"/>
        </w:trPr>
        <w:tc>
          <w:tcPr>
            <w:tcW w:w="4507" w:type="dxa"/>
            <w:gridSpan w:val="3"/>
            <w:tcBorders>
              <w:right w:val="thinThickThinSmallGap" w:sz="24" w:space="0" w:color="225278" w:themeColor="accent1"/>
            </w:tcBorders>
            <w:shd w:val="clear" w:color="auto" w:fill="225278" w:themeFill="accent1"/>
            <w:vAlign w:val="center"/>
          </w:tcPr>
          <w:p w14:paraId="53BB762E" w14:textId="77777777" w:rsidR="00767EB9" w:rsidRPr="00AE7081" w:rsidRDefault="00D16BD1" w:rsidP="004A4C6F">
            <w:pPr>
              <w:jc w:val="center"/>
              <w:rPr>
                <w:b/>
              </w:rPr>
            </w:pPr>
            <w:r>
              <w:rPr>
                <w:b/>
                <w:color w:val="FFFFFF" w:themeColor="background1"/>
              </w:rPr>
              <w:lastRenderedPageBreak/>
              <w:t>2018</w:t>
            </w:r>
          </w:p>
        </w:tc>
        <w:tc>
          <w:tcPr>
            <w:tcW w:w="4509" w:type="dxa"/>
            <w:gridSpan w:val="3"/>
            <w:tcBorders>
              <w:left w:val="thinThickThinSmallGap" w:sz="24" w:space="0" w:color="225278" w:themeColor="accent1"/>
            </w:tcBorders>
            <w:shd w:val="clear" w:color="auto" w:fill="225278" w:themeFill="accent1"/>
            <w:vAlign w:val="center"/>
          </w:tcPr>
          <w:p w14:paraId="59B1B56D" w14:textId="77777777" w:rsidR="00767EB9" w:rsidRPr="00AE7081" w:rsidRDefault="00767EB9" w:rsidP="004A4C6F">
            <w:pPr>
              <w:jc w:val="center"/>
              <w:rPr>
                <w:b/>
              </w:rPr>
            </w:pPr>
            <w:r>
              <w:rPr>
                <w:b/>
                <w:color w:val="FFFFFF" w:themeColor="background1"/>
              </w:rPr>
              <w:t>2019</w:t>
            </w:r>
          </w:p>
        </w:tc>
      </w:tr>
      <w:tr w:rsidR="00767EB9" w:rsidRPr="00AE7081" w14:paraId="27E3E9A2" w14:textId="77777777" w:rsidTr="004A4C6F">
        <w:trPr>
          <w:jc w:val="center"/>
        </w:trPr>
        <w:tc>
          <w:tcPr>
            <w:tcW w:w="1502" w:type="dxa"/>
            <w:vAlign w:val="center"/>
          </w:tcPr>
          <w:p w14:paraId="7460E447" w14:textId="77777777" w:rsidR="00767EB9" w:rsidRPr="00AE7081" w:rsidRDefault="00767EB9" w:rsidP="004A4C6F">
            <w:pPr>
              <w:jc w:val="center"/>
              <w:rPr>
                <w:b/>
              </w:rPr>
            </w:pPr>
            <w:r w:rsidRPr="00AE7081">
              <w:rPr>
                <w:b/>
              </w:rPr>
              <w:t>Month</w:t>
            </w:r>
          </w:p>
        </w:tc>
        <w:tc>
          <w:tcPr>
            <w:tcW w:w="1502" w:type="dxa"/>
            <w:vAlign w:val="center"/>
          </w:tcPr>
          <w:p w14:paraId="442275AC" w14:textId="77777777" w:rsidR="00767EB9" w:rsidRPr="00AE7081" w:rsidRDefault="00767EB9" w:rsidP="004A4C6F">
            <w:pPr>
              <w:jc w:val="center"/>
              <w:rPr>
                <w:b/>
              </w:rPr>
            </w:pPr>
            <w:r w:rsidRPr="00AE7081">
              <w:rPr>
                <w:b/>
              </w:rPr>
              <w:t>N</w:t>
            </w:r>
            <w:r>
              <w:rPr>
                <w:b/>
              </w:rPr>
              <w:t>o.</w:t>
            </w:r>
            <w:r w:rsidRPr="00AE7081">
              <w:rPr>
                <w:b/>
              </w:rPr>
              <w:t xml:space="preserve"> of Cases</w:t>
            </w:r>
            <w:r>
              <w:rPr>
                <w:b/>
              </w:rPr>
              <w:t xml:space="preserve"> </w:t>
            </w:r>
          </w:p>
        </w:tc>
        <w:tc>
          <w:tcPr>
            <w:tcW w:w="1503" w:type="dxa"/>
            <w:tcBorders>
              <w:right w:val="thinThickThinSmallGap" w:sz="24" w:space="0" w:color="225278" w:themeColor="accent1"/>
            </w:tcBorders>
            <w:vAlign w:val="center"/>
          </w:tcPr>
          <w:p w14:paraId="79092751" w14:textId="77777777" w:rsidR="00767EB9" w:rsidRPr="00AE7081" w:rsidRDefault="00767EB9" w:rsidP="004A4C6F">
            <w:pPr>
              <w:jc w:val="center"/>
              <w:rPr>
                <w:b/>
              </w:rPr>
            </w:pPr>
            <w:r w:rsidRPr="00AE7081">
              <w:rPr>
                <w:b/>
              </w:rPr>
              <w:t>F</w:t>
            </w:r>
            <w:r>
              <w:rPr>
                <w:b/>
              </w:rPr>
              <w:t>ine</w:t>
            </w:r>
            <w:r w:rsidRPr="00AE7081">
              <w:rPr>
                <w:b/>
              </w:rPr>
              <w:t xml:space="preserve"> </w:t>
            </w:r>
            <w:r w:rsidR="00F0388D">
              <w:rPr>
                <w:b/>
              </w:rPr>
              <w:br/>
            </w:r>
            <w:r w:rsidRPr="00AE7081">
              <w:rPr>
                <w:b/>
              </w:rPr>
              <w:t>(Rs)</w:t>
            </w:r>
          </w:p>
        </w:tc>
        <w:tc>
          <w:tcPr>
            <w:tcW w:w="1503" w:type="dxa"/>
            <w:tcBorders>
              <w:left w:val="thinThickThinSmallGap" w:sz="24" w:space="0" w:color="225278" w:themeColor="accent1"/>
            </w:tcBorders>
            <w:vAlign w:val="center"/>
          </w:tcPr>
          <w:p w14:paraId="6F36347A" w14:textId="77777777" w:rsidR="00767EB9" w:rsidRPr="00AE7081" w:rsidRDefault="00767EB9" w:rsidP="004A4C6F">
            <w:pPr>
              <w:jc w:val="center"/>
              <w:rPr>
                <w:b/>
              </w:rPr>
            </w:pPr>
            <w:r w:rsidRPr="00AE7081">
              <w:rPr>
                <w:b/>
              </w:rPr>
              <w:t>Month</w:t>
            </w:r>
          </w:p>
        </w:tc>
        <w:tc>
          <w:tcPr>
            <w:tcW w:w="1503" w:type="dxa"/>
            <w:vAlign w:val="center"/>
          </w:tcPr>
          <w:p w14:paraId="0D881573" w14:textId="77777777" w:rsidR="00767EB9" w:rsidRPr="00AE7081" w:rsidRDefault="00767EB9" w:rsidP="004A4C6F">
            <w:pPr>
              <w:jc w:val="center"/>
              <w:rPr>
                <w:b/>
              </w:rPr>
            </w:pPr>
            <w:r w:rsidRPr="00AE7081">
              <w:rPr>
                <w:b/>
              </w:rPr>
              <w:t>No</w:t>
            </w:r>
            <w:r>
              <w:rPr>
                <w:b/>
              </w:rPr>
              <w:t>.</w:t>
            </w:r>
            <w:r w:rsidRPr="00AE7081">
              <w:rPr>
                <w:b/>
              </w:rPr>
              <w:t xml:space="preserve"> of Cases</w:t>
            </w:r>
          </w:p>
        </w:tc>
        <w:tc>
          <w:tcPr>
            <w:tcW w:w="1503" w:type="dxa"/>
            <w:vAlign w:val="center"/>
          </w:tcPr>
          <w:p w14:paraId="38AB8A42" w14:textId="77777777" w:rsidR="00767EB9" w:rsidRPr="00AE7081" w:rsidRDefault="00767EB9" w:rsidP="004A4C6F">
            <w:pPr>
              <w:jc w:val="center"/>
              <w:rPr>
                <w:b/>
              </w:rPr>
            </w:pPr>
            <w:r>
              <w:rPr>
                <w:b/>
              </w:rPr>
              <w:t>Fine</w:t>
            </w:r>
            <w:r w:rsidRPr="00AE7081">
              <w:rPr>
                <w:b/>
              </w:rPr>
              <w:t xml:space="preserve"> </w:t>
            </w:r>
            <w:r w:rsidR="00F0388D">
              <w:rPr>
                <w:b/>
              </w:rPr>
              <w:br/>
            </w:r>
            <w:r w:rsidRPr="00AE7081">
              <w:rPr>
                <w:b/>
              </w:rPr>
              <w:t>(Rs)</w:t>
            </w:r>
          </w:p>
        </w:tc>
      </w:tr>
      <w:tr w:rsidR="00767EB9" w14:paraId="3C38857A" w14:textId="77777777" w:rsidTr="004A4C6F">
        <w:trPr>
          <w:jc w:val="center"/>
        </w:trPr>
        <w:tc>
          <w:tcPr>
            <w:tcW w:w="1502" w:type="dxa"/>
          </w:tcPr>
          <w:p w14:paraId="6D86B5A7" w14:textId="77777777" w:rsidR="00767EB9" w:rsidRDefault="00767EB9" w:rsidP="004A4C6F">
            <w:pPr>
              <w:jc w:val="center"/>
            </w:pPr>
            <w:r>
              <w:t>July</w:t>
            </w:r>
          </w:p>
        </w:tc>
        <w:tc>
          <w:tcPr>
            <w:tcW w:w="1502" w:type="dxa"/>
          </w:tcPr>
          <w:p w14:paraId="63F3C4A6" w14:textId="77777777" w:rsidR="00767EB9" w:rsidRDefault="00767EB9" w:rsidP="004A4C6F">
            <w:pPr>
              <w:jc w:val="center"/>
            </w:pPr>
            <w:r>
              <w:t>6</w:t>
            </w:r>
          </w:p>
        </w:tc>
        <w:tc>
          <w:tcPr>
            <w:tcW w:w="1503" w:type="dxa"/>
            <w:tcBorders>
              <w:right w:val="thinThickThinSmallGap" w:sz="24" w:space="0" w:color="225278" w:themeColor="accent1"/>
            </w:tcBorders>
          </w:tcPr>
          <w:p w14:paraId="19CBED3F" w14:textId="77777777" w:rsidR="00767EB9" w:rsidRDefault="00767EB9" w:rsidP="004A4C6F">
            <w:pPr>
              <w:jc w:val="center"/>
            </w:pPr>
            <w:r>
              <w:t>7,000</w:t>
            </w:r>
          </w:p>
        </w:tc>
        <w:tc>
          <w:tcPr>
            <w:tcW w:w="1503" w:type="dxa"/>
            <w:tcBorders>
              <w:left w:val="thinThickThinSmallGap" w:sz="24" w:space="0" w:color="225278" w:themeColor="accent1"/>
            </w:tcBorders>
          </w:tcPr>
          <w:p w14:paraId="3F5954AA" w14:textId="77777777" w:rsidR="00767EB9" w:rsidRDefault="00767EB9" w:rsidP="004A4C6F">
            <w:pPr>
              <w:jc w:val="center"/>
            </w:pPr>
            <w:r>
              <w:t>January</w:t>
            </w:r>
          </w:p>
        </w:tc>
        <w:tc>
          <w:tcPr>
            <w:tcW w:w="1503" w:type="dxa"/>
          </w:tcPr>
          <w:p w14:paraId="6111E23C" w14:textId="77777777" w:rsidR="00767EB9" w:rsidRDefault="00767EB9" w:rsidP="004A4C6F">
            <w:pPr>
              <w:jc w:val="center"/>
            </w:pPr>
            <w:r>
              <w:t>1</w:t>
            </w:r>
          </w:p>
        </w:tc>
        <w:tc>
          <w:tcPr>
            <w:tcW w:w="1503" w:type="dxa"/>
          </w:tcPr>
          <w:p w14:paraId="062107E5" w14:textId="77777777" w:rsidR="00767EB9" w:rsidRDefault="00767EB9" w:rsidP="004A4C6F">
            <w:pPr>
              <w:jc w:val="center"/>
            </w:pPr>
            <w:r>
              <w:t>1,000</w:t>
            </w:r>
          </w:p>
        </w:tc>
      </w:tr>
      <w:tr w:rsidR="00767EB9" w14:paraId="1715DDE5" w14:textId="77777777" w:rsidTr="004A4C6F">
        <w:trPr>
          <w:jc w:val="center"/>
        </w:trPr>
        <w:tc>
          <w:tcPr>
            <w:tcW w:w="1502" w:type="dxa"/>
          </w:tcPr>
          <w:p w14:paraId="5F657661" w14:textId="77777777" w:rsidR="00767EB9" w:rsidRDefault="00767EB9" w:rsidP="004A4C6F">
            <w:pPr>
              <w:jc w:val="center"/>
            </w:pPr>
            <w:r>
              <w:t>August</w:t>
            </w:r>
          </w:p>
        </w:tc>
        <w:tc>
          <w:tcPr>
            <w:tcW w:w="1502" w:type="dxa"/>
          </w:tcPr>
          <w:p w14:paraId="527B5801" w14:textId="77777777" w:rsidR="00767EB9" w:rsidRDefault="00767EB9" w:rsidP="004A4C6F">
            <w:pPr>
              <w:jc w:val="center"/>
            </w:pPr>
            <w:r>
              <w:t>7</w:t>
            </w:r>
          </w:p>
        </w:tc>
        <w:tc>
          <w:tcPr>
            <w:tcW w:w="1503" w:type="dxa"/>
            <w:tcBorders>
              <w:right w:val="thinThickThinSmallGap" w:sz="24" w:space="0" w:color="225278" w:themeColor="accent1"/>
            </w:tcBorders>
          </w:tcPr>
          <w:p w14:paraId="60EC065D" w14:textId="77777777" w:rsidR="00767EB9" w:rsidRDefault="00767EB9" w:rsidP="004A4C6F">
            <w:pPr>
              <w:jc w:val="center"/>
            </w:pPr>
            <w:r>
              <w:t>14,000</w:t>
            </w:r>
          </w:p>
        </w:tc>
        <w:tc>
          <w:tcPr>
            <w:tcW w:w="1503" w:type="dxa"/>
            <w:tcBorders>
              <w:left w:val="thinThickThinSmallGap" w:sz="24" w:space="0" w:color="225278" w:themeColor="accent1"/>
            </w:tcBorders>
          </w:tcPr>
          <w:p w14:paraId="59BCFC1E" w14:textId="77777777" w:rsidR="00767EB9" w:rsidRDefault="00767EB9" w:rsidP="004A4C6F">
            <w:pPr>
              <w:jc w:val="center"/>
            </w:pPr>
            <w:r>
              <w:t>February</w:t>
            </w:r>
          </w:p>
        </w:tc>
        <w:tc>
          <w:tcPr>
            <w:tcW w:w="1503" w:type="dxa"/>
          </w:tcPr>
          <w:p w14:paraId="4220FF0A" w14:textId="77777777" w:rsidR="00767EB9" w:rsidRDefault="00767EB9" w:rsidP="004A4C6F">
            <w:pPr>
              <w:jc w:val="center"/>
            </w:pPr>
            <w:r>
              <w:t>4</w:t>
            </w:r>
          </w:p>
        </w:tc>
        <w:tc>
          <w:tcPr>
            <w:tcW w:w="1503" w:type="dxa"/>
          </w:tcPr>
          <w:p w14:paraId="06E4EAF1" w14:textId="77777777" w:rsidR="00767EB9" w:rsidRDefault="00767EB9" w:rsidP="004A4C6F">
            <w:pPr>
              <w:jc w:val="center"/>
            </w:pPr>
            <w:r>
              <w:t>21,000</w:t>
            </w:r>
          </w:p>
        </w:tc>
      </w:tr>
      <w:tr w:rsidR="00767EB9" w14:paraId="213A97FB" w14:textId="77777777" w:rsidTr="004A4C6F">
        <w:trPr>
          <w:jc w:val="center"/>
        </w:trPr>
        <w:tc>
          <w:tcPr>
            <w:tcW w:w="1502" w:type="dxa"/>
          </w:tcPr>
          <w:p w14:paraId="3CEE5277" w14:textId="77777777" w:rsidR="00767EB9" w:rsidRDefault="00767EB9" w:rsidP="004A4C6F">
            <w:pPr>
              <w:jc w:val="center"/>
            </w:pPr>
            <w:r>
              <w:t>September</w:t>
            </w:r>
          </w:p>
        </w:tc>
        <w:tc>
          <w:tcPr>
            <w:tcW w:w="1502" w:type="dxa"/>
          </w:tcPr>
          <w:p w14:paraId="1DDE6285" w14:textId="77777777" w:rsidR="00767EB9" w:rsidRDefault="00767EB9" w:rsidP="004A4C6F">
            <w:pPr>
              <w:jc w:val="center"/>
            </w:pPr>
            <w:r>
              <w:t>2</w:t>
            </w:r>
          </w:p>
        </w:tc>
        <w:tc>
          <w:tcPr>
            <w:tcW w:w="1503" w:type="dxa"/>
            <w:tcBorders>
              <w:right w:val="thinThickThinSmallGap" w:sz="24" w:space="0" w:color="225278" w:themeColor="accent1"/>
            </w:tcBorders>
          </w:tcPr>
          <w:p w14:paraId="77764023" w14:textId="77777777" w:rsidR="00767EB9" w:rsidRDefault="00767EB9" w:rsidP="004A4C6F">
            <w:pPr>
              <w:jc w:val="center"/>
            </w:pPr>
            <w:r>
              <w:t>2,700</w:t>
            </w:r>
          </w:p>
        </w:tc>
        <w:tc>
          <w:tcPr>
            <w:tcW w:w="1503" w:type="dxa"/>
            <w:tcBorders>
              <w:left w:val="thinThickThinSmallGap" w:sz="24" w:space="0" w:color="225278" w:themeColor="accent1"/>
            </w:tcBorders>
          </w:tcPr>
          <w:p w14:paraId="0E8764EC" w14:textId="77777777" w:rsidR="00767EB9" w:rsidRDefault="00767EB9" w:rsidP="004A4C6F">
            <w:pPr>
              <w:jc w:val="center"/>
            </w:pPr>
            <w:r>
              <w:t>March</w:t>
            </w:r>
          </w:p>
        </w:tc>
        <w:tc>
          <w:tcPr>
            <w:tcW w:w="1503" w:type="dxa"/>
          </w:tcPr>
          <w:p w14:paraId="7B375BEA" w14:textId="77777777" w:rsidR="00767EB9" w:rsidRDefault="00767EB9" w:rsidP="004A4C6F">
            <w:pPr>
              <w:jc w:val="center"/>
            </w:pPr>
            <w:r>
              <w:t>6</w:t>
            </w:r>
          </w:p>
        </w:tc>
        <w:tc>
          <w:tcPr>
            <w:tcW w:w="1503" w:type="dxa"/>
          </w:tcPr>
          <w:p w14:paraId="15CE2A54" w14:textId="77777777" w:rsidR="00767EB9" w:rsidRDefault="00767EB9" w:rsidP="004A4C6F">
            <w:pPr>
              <w:jc w:val="center"/>
            </w:pPr>
            <w:r>
              <w:t>5,500</w:t>
            </w:r>
          </w:p>
        </w:tc>
      </w:tr>
      <w:tr w:rsidR="00767EB9" w14:paraId="3BBD1EF0" w14:textId="77777777" w:rsidTr="004A4C6F">
        <w:trPr>
          <w:jc w:val="center"/>
        </w:trPr>
        <w:tc>
          <w:tcPr>
            <w:tcW w:w="1502" w:type="dxa"/>
          </w:tcPr>
          <w:p w14:paraId="5FE54C40" w14:textId="77777777" w:rsidR="00767EB9" w:rsidRDefault="00767EB9" w:rsidP="004A4C6F">
            <w:pPr>
              <w:jc w:val="center"/>
            </w:pPr>
            <w:r>
              <w:t>October</w:t>
            </w:r>
          </w:p>
        </w:tc>
        <w:tc>
          <w:tcPr>
            <w:tcW w:w="1502" w:type="dxa"/>
          </w:tcPr>
          <w:p w14:paraId="7AAB2BCE" w14:textId="77777777" w:rsidR="00767EB9" w:rsidRDefault="00767EB9" w:rsidP="004A4C6F">
            <w:pPr>
              <w:jc w:val="center"/>
            </w:pPr>
            <w:r>
              <w:t>3</w:t>
            </w:r>
          </w:p>
        </w:tc>
        <w:tc>
          <w:tcPr>
            <w:tcW w:w="1503" w:type="dxa"/>
            <w:tcBorders>
              <w:right w:val="thinThickThinSmallGap" w:sz="24" w:space="0" w:color="225278" w:themeColor="accent1"/>
            </w:tcBorders>
          </w:tcPr>
          <w:p w14:paraId="13BC8802" w14:textId="77777777" w:rsidR="00767EB9" w:rsidRDefault="00767EB9" w:rsidP="004A4C6F">
            <w:pPr>
              <w:jc w:val="center"/>
            </w:pPr>
            <w:r>
              <w:t>6,500</w:t>
            </w:r>
          </w:p>
        </w:tc>
        <w:tc>
          <w:tcPr>
            <w:tcW w:w="1503" w:type="dxa"/>
            <w:tcBorders>
              <w:left w:val="thinThickThinSmallGap" w:sz="24" w:space="0" w:color="225278" w:themeColor="accent1"/>
            </w:tcBorders>
          </w:tcPr>
          <w:p w14:paraId="42BA661B" w14:textId="77777777" w:rsidR="00767EB9" w:rsidRDefault="00767EB9" w:rsidP="004A4C6F">
            <w:pPr>
              <w:jc w:val="center"/>
            </w:pPr>
            <w:r>
              <w:t>April</w:t>
            </w:r>
          </w:p>
        </w:tc>
        <w:tc>
          <w:tcPr>
            <w:tcW w:w="1503" w:type="dxa"/>
          </w:tcPr>
          <w:p w14:paraId="03EBE830" w14:textId="77777777" w:rsidR="00767EB9" w:rsidRDefault="00767EB9" w:rsidP="004A4C6F">
            <w:pPr>
              <w:jc w:val="center"/>
            </w:pPr>
            <w:r>
              <w:t>1</w:t>
            </w:r>
          </w:p>
        </w:tc>
        <w:tc>
          <w:tcPr>
            <w:tcW w:w="1503" w:type="dxa"/>
          </w:tcPr>
          <w:p w14:paraId="0C372CC4" w14:textId="77777777" w:rsidR="00767EB9" w:rsidRDefault="00767EB9" w:rsidP="004A4C6F">
            <w:pPr>
              <w:jc w:val="center"/>
            </w:pPr>
            <w:r>
              <w:t>500</w:t>
            </w:r>
          </w:p>
        </w:tc>
      </w:tr>
      <w:tr w:rsidR="00767EB9" w14:paraId="6D43A7FE" w14:textId="77777777" w:rsidTr="004A4C6F">
        <w:trPr>
          <w:jc w:val="center"/>
        </w:trPr>
        <w:tc>
          <w:tcPr>
            <w:tcW w:w="1502" w:type="dxa"/>
          </w:tcPr>
          <w:p w14:paraId="6158BED1" w14:textId="77777777" w:rsidR="00767EB9" w:rsidRDefault="00767EB9" w:rsidP="004A4C6F">
            <w:pPr>
              <w:jc w:val="center"/>
            </w:pPr>
            <w:r>
              <w:t>November</w:t>
            </w:r>
          </w:p>
        </w:tc>
        <w:tc>
          <w:tcPr>
            <w:tcW w:w="1502" w:type="dxa"/>
          </w:tcPr>
          <w:p w14:paraId="249D4BC4" w14:textId="77777777" w:rsidR="00767EB9" w:rsidRDefault="00767EB9" w:rsidP="004A4C6F">
            <w:pPr>
              <w:jc w:val="center"/>
            </w:pPr>
            <w:r>
              <w:t>5</w:t>
            </w:r>
          </w:p>
        </w:tc>
        <w:tc>
          <w:tcPr>
            <w:tcW w:w="1503" w:type="dxa"/>
            <w:tcBorders>
              <w:right w:val="thinThickThinSmallGap" w:sz="24" w:space="0" w:color="225278" w:themeColor="accent1"/>
            </w:tcBorders>
          </w:tcPr>
          <w:p w14:paraId="41707100" w14:textId="77777777" w:rsidR="00767EB9" w:rsidRDefault="00767EB9" w:rsidP="004A4C6F">
            <w:pPr>
              <w:jc w:val="center"/>
            </w:pPr>
            <w:r>
              <w:t>5,000</w:t>
            </w:r>
          </w:p>
        </w:tc>
        <w:tc>
          <w:tcPr>
            <w:tcW w:w="1503" w:type="dxa"/>
            <w:tcBorders>
              <w:left w:val="thinThickThinSmallGap" w:sz="24" w:space="0" w:color="225278" w:themeColor="accent1"/>
            </w:tcBorders>
          </w:tcPr>
          <w:p w14:paraId="11ABDBD4" w14:textId="77777777" w:rsidR="00767EB9" w:rsidRDefault="00767EB9" w:rsidP="004A4C6F">
            <w:pPr>
              <w:jc w:val="center"/>
            </w:pPr>
            <w:r>
              <w:t>May</w:t>
            </w:r>
          </w:p>
        </w:tc>
        <w:tc>
          <w:tcPr>
            <w:tcW w:w="1503" w:type="dxa"/>
          </w:tcPr>
          <w:p w14:paraId="091D0ACB" w14:textId="77777777" w:rsidR="00767EB9" w:rsidRDefault="00767EB9" w:rsidP="004A4C6F">
            <w:pPr>
              <w:jc w:val="center"/>
            </w:pPr>
            <w:r>
              <w:t>3</w:t>
            </w:r>
          </w:p>
        </w:tc>
        <w:tc>
          <w:tcPr>
            <w:tcW w:w="1503" w:type="dxa"/>
          </w:tcPr>
          <w:p w14:paraId="3A33B8C1" w14:textId="77777777" w:rsidR="00767EB9" w:rsidRDefault="00767EB9" w:rsidP="004A4C6F">
            <w:pPr>
              <w:jc w:val="center"/>
            </w:pPr>
            <w:r>
              <w:t>6,500</w:t>
            </w:r>
          </w:p>
        </w:tc>
      </w:tr>
      <w:tr w:rsidR="00767EB9" w14:paraId="066EF21F" w14:textId="77777777" w:rsidTr="004A4C6F">
        <w:trPr>
          <w:jc w:val="center"/>
        </w:trPr>
        <w:tc>
          <w:tcPr>
            <w:tcW w:w="1502" w:type="dxa"/>
          </w:tcPr>
          <w:p w14:paraId="579099FB" w14:textId="77777777" w:rsidR="00767EB9" w:rsidRDefault="00767EB9" w:rsidP="004A4C6F">
            <w:pPr>
              <w:jc w:val="center"/>
            </w:pPr>
            <w:r>
              <w:t>December</w:t>
            </w:r>
          </w:p>
        </w:tc>
        <w:tc>
          <w:tcPr>
            <w:tcW w:w="1502" w:type="dxa"/>
          </w:tcPr>
          <w:p w14:paraId="617022CD" w14:textId="77777777" w:rsidR="00767EB9" w:rsidRDefault="00767EB9" w:rsidP="004A4C6F">
            <w:pPr>
              <w:jc w:val="center"/>
            </w:pPr>
            <w:r>
              <w:t>2</w:t>
            </w:r>
          </w:p>
        </w:tc>
        <w:tc>
          <w:tcPr>
            <w:tcW w:w="1503" w:type="dxa"/>
            <w:tcBorders>
              <w:right w:val="thinThickThinSmallGap" w:sz="24" w:space="0" w:color="225278" w:themeColor="accent1"/>
            </w:tcBorders>
          </w:tcPr>
          <w:p w14:paraId="25F3EC8A" w14:textId="77777777" w:rsidR="00767EB9" w:rsidRDefault="00767EB9" w:rsidP="004A4C6F">
            <w:pPr>
              <w:jc w:val="center"/>
            </w:pPr>
            <w:r>
              <w:t>2,800</w:t>
            </w:r>
          </w:p>
        </w:tc>
        <w:tc>
          <w:tcPr>
            <w:tcW w:w="1503" w:type="dxa"/>
            <w:tcBorders>
              <w:left w:val="thinThickThinSmallGap" w:sz="24" w:space="0" w:color="225278" w:themeColor="accent1"/>
            </w:tcBorders>
          </w:tcPr>
          <w:p w14:paraId="19C62A59" w14:textId="77777777" w:rsidR="00767EB9" w:rsidRDefault="00767EB9" w:rsidP="004A4C6F">
            <w:pPr>
              <w:jc w:val="center"/>
            </w:pPr>
            <w:r>
              <w:t>June</w:t>
            </w:r>
          </w:p>
        </w:tc>
        <w:tc>
          <w:tcPr>
            <w:tcW w:w="1503" w:type="dxa"/>
          </w:tcPr>
          <w:p w14:paraId="6253655B" w14:textId="77777777" w:rsidR="00767EB9" w:rsidRDefault="00767EB9" w:rsidP="004A4C6F">
            <w:pPr>
              <w:jc w:val="center"/>
            </w:pPr>
            <w:r>
              <w:t>3</w:t>
            </w:r>
          </w:p>
        </w:tc>
        <w:tc>
          <w:tcPr>
            <w:tcW w:w="1503" w:type="dxa"/>
          </w:tcPr>
          <w:p w14:paraId="346449C6" w14:textId="77777777" w:rsidR="00767EB9" w:rsidRDefault="00767EB9" w:rsidP="004A4C6F">
            <w:pPr>
              <w:jc w:val="center"/>
            </w:pPr>
            <w:r>
              <w:t>7,000</w:t>
            </w:r>
          </w:p>
        </w:tc>
      </w:tr>
      <w:tr w:rsidR="00767EB9" w14:paraId="1DB99EDE" w14:textId="77777777" w:rsidTr="004A4C6F">
        <w:trPr>
          <w:jc w:val="center"/>
        </w:trPr>
        <w:tc>
          <w:tcPr>
            <w:tcW w:w="1502" w:type="dxa"/>
          </w:tcPr>
          <w:p w14:paraId="694B43C9" w14:textId="77777777" w:rsidR="00767EB9" w:rsidRPr="005318B0" w:rsidRDefault="00767EB9" w:rsidP="004A4C6F">
            <w:pPr>
              <w:jc w:val="center"/>
              <w:rPr>
                <w:b/>
                <w:bCs/>
              </w:rPr>
            </w:pPr>
            <w:r w:rsidRPr="005318B0">
              <w:rPr>
                <w:b/>
                <w:bCs/>
              </w:rPr>
              <w:t>Total</w:t>
            </w:r>
          </w:p>
        </w:tc>
        <w:tc>
          <w:tcPr>
            <w:tcW w:w="1502" w:type="dxa"/>
          </w:tcPr>
          <w:p w14:paraId="07745C86" w14:textId="77777777" w:rsidR="00767EB9" w:rsidRPr="005318B0" w:rsidRDefault="00767EB9" w:rsidP="004A4C6F">
            <w:pPr>
              <w:jc w:val="center"/>
              <w:rPr>
                <w:b/>
                <w:bCs/>
              </w:rPr>
            </w:pPr>
            <w:r>
              <w:rPr>
                <w:b/>
                <w:bCs/>
              </w:rPr>
              <w:t>25</w:t>
            </w:r>
          </w:p>
        </w:tc>
        <w:tc>
          <w:tcPr>
            <w:tcW w:w="1503" w:type="dxa"/>
            <w:tcBorders>
              <w:right w:val="thinThickThinSmallGap" w:sz="24" w:space="0" w:color="225278" w:themeColor="accent1"/>
            </w:tcBorders>
          </w:tcPr>
          <w:p w14:paraId="160E46BE" w14:textId="77777777" w:rsidR="00767EB9" w:rsidRPr="005318B0" w:rsidRDefault="00767EB9" w:rsidP="004A4C6F">
            <w:pPr>
              <w:jc w:val="center"/>
              <w:rPr>
                <w:b/>
                <w:bCs/>
              </w:rPr>
            </w:pPr>
            <w:r>
              <w:rPr>
                <w:b/>
                <w:bCs/>
              </w:rPr>
              <w:t>38,000</w:t>
            </w:r>
          </w:p>
        </w:tc>
        <w:tc>
          <w:tcPr>
            <w:tcW w:w="1503" w:type="dxa"/>
            <w:tcBorders>
              <w:left w:val="thinThickThinSmallGap" w:sz="24" w:space="0" w:color="225278" w:themeColor="accent1"/>
            </w:tcBorders>
          </w:tcPr>
          <w:p w14:paraId="3CBC9421" w14:textId="77777777" w:rsidR="00767EB9" w:rsidRPr="005318B0" w:rsidRDefault="00767EB9" w:rsidP="004A4C6F">
            <w:pPr>
              <w:jc w:val="center"/>
              <w:rPr>
                <w:b/>
                <w:bCs/>
              </w:rPr>
            </w:pPr>
            <w:r w:rsidRPr="005318B0">
              <w:rPr>
                <w:b/>
                <w:bCs/>
              </w:rPr>
              <w:t>Total</w:t>
            </w:r>
          </w:p>
        </w:tc>
        <w:tc>
          <w:tcPr>
            <w:tcW w:w="1503" w:type="dxa"/>
          </w:tcPr>
          <w:p w14:paraId="298B9D2B" w14:textId="77777777" w:rsidR="00767EB9" w:rsidRPr="005318B0" w:rsidRDefault="00767EB9" w:rsidP="004A4C6F">
            <w:pPr>
              <w:jc w:val="center"/>
              <w:rPr>
                <w:b/>
                <w:bCs/>
              </w:rPr>
            </w:pPr>
            <w:r>
              <w:rPr>
                <w:b/>
                <w:bCs/>
              </w:rPr>
              <w:t>18</w:t>
            </w:r>
          </w:p>
        </w:tc>
        <w:tc>
          <w:tcPr>
            <w:tcW w:w="1503" w:type="dxa"/>
          </w:tcPr>
          <w:p w14:paraId="6C1932AA" w14:textId="77777777" w:rsidR="00767EB9" w:rsidRPr="005318B0" w:rsidRDefault="00767EB9" w:rsidP="004A4C6F">
            <w:pPr>
              <w:jc w:val="center"/>
              <w:rPr>
                <w:b/>
                <w:bCs/>
              </w:rPr>
            </w:pPr>
            <w:r>
              <w:rPr>
                <w:b/>
                <w:bCs/>
              </w:rPr>
              <w:t>41,500</w:t>
            </w:r>
          </w:p>
        </w:tc>
      </w:tr>
    </w:tbl>
    <w:p w14:paraId="75106EE8" w14:textId="57D85E24" w:rsidR="00767EB9" w:rsidRDefault="00184A99" w:rsidP="00184A99">
      <w:pPr>
        <w:pStyle w:val="Caption"/>
        <w:jc w:val="center"/>
      </w:pPr>
      <w:r>
        <w:br/>
      </w:r>
      <w:bookmarkStart w:id="170" w:name="_Toc74664596"/>
      <w:bookmarkStart w:id="171" w:name="_Toc87278276"/>
      <w:bookmarkStart w:id="172" w:name="_Toc87278392"/>
      <w:bookmarkStart w:id="173" w:name="_Toc88741079"/>
      <w:bookmarkStart w:id="174" w:name="_Toc88742181"/>
      <w:bookmarkStart w:id="175" w:name="_Toc88742372"/>
      <w:bookmarkStart w:id="176" w:name="_Toc88742619"/>
      <w:r>
        <w:t xml:space="preserve">Table </w:t>
      </w:r>
      <w:r w:rsidR="00B37CD2">
        <w:rPr>
          <w:noProof/>
        </w:rPr>
        <w:fldChar w:fldCharType="begin"/>
      </w:r>
      <w:r w:rsidR="00B37CD2">
        <w:rPr>
          <w:noProof/>
        </w:rPr>
        <w:instrText xml:space="preserve"> SEQ Table \* ARABIC </w:instrText>
      </w:r>
      <w:r w:rsidR="00B37CD2">
        <w:rPr>
          <w:noProof/>
        </w:rPr>
        <w:fldChar w:fldCharType="separate"/>
      </w:r>
      <w:r w:rsidR="003A41FA">
        <w:rPr>
          <w:noProof/>
        </w:rPr>
        <w:t>4</w:t>
      </w:r>
      <w:r w:rsidR="00B37CD2">
        <w:rPr>
          <w:noProof/>
        </w:rPr>
        <w:fldChar w:fldCharType="end"/>
      </w:r>
      <w:r>
        <w:t xml:space="preserve"> </w:t>
      </w:r>
      <w:r w:rsidR="00A86189">
        <w:t>–</w:t>
      </w:r>
      <w:r w:rsidRPr="00982FC9">
        <w:t xml:space="preserve"> Statistics</w:t>
      </w:r>
      <w:r w:rsidR="00A86189">
        <w:t xml:space="preserve"> on number of cases and amount collected as fine</w:t>
      </w:r>
      <w:bookmarkEnd w:id="170"/>
      <w:bookmarkEnd w:id="171"/>
      <w:bookmarkEnd w:id="172"/>
      <w:bookmarkEnd w:id="173"/>
      <w:bookmarkEnd w:id="174"/>
      <w:bookmarkEnd w:id="175"/>
      <w:bookmarkEnd w:id="176"/>
    </w:p>
    <w:p w14:paraId="127BA655" w14:textId="77777777" w:rsidR="00767EB9" w:rsidRDefault="00767EB9" w:rsidP="00767EB9"/>
    <w:p w14:paraId="2CA8BBA9" w14:textId="77777777" w:rsidR="000A03BE" w:rsidRPr="000A03BE" w:rsidRDefault="000A03BE" w:rsidP="00767EB9"/>
    <w:p w14:paraId="6033FF62" w14:textId="77777777" w:rsidR="00803AB4" w:rsidRDefault="00803AB4" w:rsidP="001B39CA"/>
    <w:p w14:paraId="45D94D42" w14:textId="77777777" w:rsidR="00AB70F1" w:rsidRDefault="00AB70F1">
      <w:pPr>
        <w:spacing w:line="259" w:lineRule="auto"/>
        <w:jc w:val="left"/>
      </w:pPr>
      <w:r>
        <w:br w:type="page"/>
      </w:r>
    </w:p>
    <w:p w14:paraId="3C75C414" w14:textId="77777777" w:rsidR="00061C0E" w:rsidRPr="004314A0" w:rsidRDefault="00061C0E" w:rsidP="00002050">
      <w:pPr>
        <w:pStyle w:val="Heading2"/>
        <w:numPr>
          <w:ilvl w:val="0"/>
          <w:numId w:val="0"/>
        </w:numPr>
        <w:ind w:left="432" w:hanging="432"/>
        <w:rPr>
          <w:u w:val="single"/>
        </w:rPr>
      </w:pPr>
      <w:bookmarkStart w:id="177" w:name="_Toc89259603"/>
      <w:r w:rsidRPr="004314A0">
        <w:rPr>
          <w:u w:val="single"/>
        </w:rPr>
        <w:lastRenderedPageBreak/>
        <w:t>Fisheries Training and Extension Centre</w:t>
      </w:r>
      <w:r w:rsidR="005F68C0" w:rsidRPr="004314A0">
        <w:rPr>
          <w:u w:val="single"/>
        </w:rPr>
        <w:t xml:space="preserve"> (FiTEC)</w:t>
      </w:r>
      <w:bookmarkEnd w:id="177"/>
    </w:p>
    <w:p w14:paraId="0CF00AB6" w14:textId="77777777" w:rsidR="000A03BE" w:rsidRPr="0035061B" w:rsidRDefault="000A03BE" w:rsidP="006378DA">
      <w:pPr>
        <w:rPr>
          <w:rFonts w:eastAsiaTheme="minorEastAsia"/>
          <w:color w:val="auto"/>
          <w:lang w:val="en-US"/>
        </w:rPr>
      </w:pPr>
      <w:r w:rsidRPr="0035061B">
        <w:rPr>
          <w:rFonts w:eastAsiaTheme="minorEastAsia"/>
          <w:color w:val="auto"/>
          <w:lang w:val="en-US"/>
        </w:rPr>
        <w:t>A multipurpose suppo</w:t>
      </w:r>
      <w:r>
        <w:rPr>
          <w:rFonts w:eastAsiaTheme="minorEastAsia"/>
          <w:color w:val="auto"/>
          <w:lang w:val="en-US"/>
        </w:rPr>
        <w:t>rt vessel, 18.6 m in length amounting to Rs</w:t>
      </w:r>
      <w:r w:rsidRPr="0035061B">
        <w:rPr>
          <w:rFonts w:eastAsiaTheme="minorEastAsia"/>
          <w:color w:val="auto"/>
          <w:lang w:val="en-US"/>
        </w:rPr>
        <w:t xml:space="preserve">57M </w:t>
      </w:r>
      <w:r w:rsidR="00A86189">
        <w:rPr>
          <w:rFonts w:eastAsiaTheme="minorEastAsia"/>
          <w:color w:val="auto"/>
          <w:lang w:val="en-US"/>
        </w:rPr>
        <w:t>was</w:t>
      </w:r>
      <w:r w:rsidRPr="0035061B">
        <w:rPr>
          <w:rFonts w:eastAsiaTheme="minorEastAsia"/>
          <w:color w:val="auto"/>
          <w:lang w:val="en-US"/>
        </w:rPr>
        <w:t xml:space="preserve"> under construction in Australia. The vessel </w:t>
      </w:r>
      <w:r w:rsidR="00A86189">
        <w:rPr>
          <w:rFonts w:eastAsiaTheme="minorEastAsia"/>
          <w:color w:val="auto"/>
          <w:lang w:val="en-US"/>
        </w:rPr>
        <w:t>was</w:t>
      </w:r>
      <w:r w:rsidRPr="0035061B">
        <w:rPr>
          <w:rFonts w:eastAsiaTheme="minorEastAsia"/>
          <w:color w:val="auto"/>
          <w:lang w:val="en-US"/>
        </w:rPr>
        <w:t xml:space="preserve"> expected to be delivered at Port Louis in </w:t>
      </w:r>
      <w:r>
        <w:rPr>
          <w:rFonts w:eastAsiaTheme="minorEastAsia"/>
          <w:color w:val="auto"/>
          <w:lang w:val="en-US"/>
        </w:rPr>
        <w:t>September</w:t>
      </w:r>
      <w:r w:rsidRPr="0035061B">
        <w:rPr>
          <w:rFonts w:eastAsiaTheme="minorEastAsia"/>
          <w:color w:val="auto"/>
          <w:lang w:val="en-US"/>
        </w:rPr>
        <w:t xml:space="preserve"> 2019.</w:t>
      </w:r>
    </w:p>
    <w:p w14:paraId="6FD79A9E" w14:textId="77777777" w:rsidR="008A3A3D" w:rsidRDefault="008A3A3D" w:rsidP="006378DA">
      <w:pPr>
        <w:rPr>
          <w:rFonts w:eastAsiaTheme="minorEastAsia"/>
          <w:color w:val="auto"/>
          <w:lang w:val="en-US"/>
        </w:rPr>
        <w:sectPr w:rsidR="008A3A3D" w:rsidSect="004B2B51">
          <w:type w:val="continuous"/>
          <w:pgSz w:w="11906" w:h="16838" w:code="9"/>
          <w:pgMar w:top="1350" w:right="1440" w:bottom="1440" w:left="1440" w:header="708" w:footer="708" w:gutter="0"/>
          <w:cols w:space="708"/>
          <w:docGrid w:linePitch="360"/>
        </w:sectPr>
      </w:pPr>
    </w:p>
    <w:p w14:paraId="3D538993" w14:textId="77777777" w:rsidR="00F433A4" w:rsidRDefault="00F433A4" w:rsidP="006378DA">
      <w:pPr>
        <w:rPr>
          <w:rFonts w:eastAsiaTheme="minorEastAsia"/>
          <w:color w:val="auto"/>
          <w:lang w:val="en-US"/>
        </w:rPr>
      </w:pPr>
    </w:p>
    <w:p w14:paraId="48D18EB7" w14:textId="77777777" w:rsidR="000A03BE" w:rsidRDefault="000A03BE" w:rsidP="006378DA">
      <w:pPr>
        <w:rPr>
          <w:rFonts w:eastAsiaTheme="minorEastAsia"/>
          <w:color w:val="auto"/>
          <w:lang w:val="en-US"/>
        </w:rPr>
      </w:pPr>
      <w:r>
        <w:rPr>
          <w:rFonts w:eastAsiaTheme="minorEastAsia"/>
          <w:color w:val="auto"/>
          <w:lang w:val="en-US"/>
        </w:rPr>
        <w:t>Training in</w:t>
      </w:r>
      <w:r w:rsidRPr="0035061B">
        <w:rPr>
          <w:rFonts w:eastAsiaTheme="minorEastAsia"/>
          <w:color w:val="auto"/>
          <w:lang w:val="en-US"/>
        </w:rPr>
        <w:t xml:space="preserve"> ‘Fish Handling, Preservation and Marketing’</w:t>
      </w:r>
      <w:r>
        <w:rPr>
          <w:rFonts w:eastAsiaTheme="minorEastAsia"/>
          <w:color w:val="auto"/>
          <w:lang w:val="en-US"/>
        </w:rPr>
        <w:t xml:space="preserve"> was provided to 73</w:t>
      </w:r>
      <w:r w:rsidRPr="0035061B">
        <w:rPr>
          <w:rFonts w:eastAsiaTheme="minorEastAsia"/>
          <w:color w:val="auto"/>
          <w:lang w:val="en-US"/>
        </w:rPr>
        <w:t xml:space="preserve"> fishmongers.</w:t>
      </w:r>
    </w:p>
    <w:p w14:paraId="2A5CD2CE" w14:textId="77777777" w:rsidR="00652472" w:rsidRDefault="00652472" w:rsidP="006378DA">
      <w:pPr>
        <w:rPr>
          <w:rFonts w:eastAsiaTheme="minorEastAsia"/>
          <w:color w:val="auto"/>
          <w:lang w:val="en-US"/>
        </w:rPr>
      </w:pPr>
    </w:p>
    <w:p w14:paraId="460FF7E3" w14:textId="77777777" w:rsidR="00652472" w:rsidRDefault="00652472" w:rsidP="006378DA">
      <w:pPr>
        <w:rPr>
          <w:rFonts w:eastAsiaTheme="minorEastAsia"/>
          <w:color w:val="auto"/>
          <w:lang w:val="en-US"/>
        </w:rPr>
      </w:pPr>
    </w:p>
    <w:p w14:paraId="6DA58B24" w14:textId="77777777" w:rsidR="00652472" w:rsidRDefault="00652472" w:rsidP="006378DA">
      <w:pPr>
        <w:rPr>
          <w:rFonts w:eastAsiaTheme="minorEastAsia"/>
          <w:color w:val="auto"/>
          <w:lang w:val="en-US"/>
        </w:rPr>
      </w:pPr>
      <w:r>
        <w:rPr>
          <w:rFonts w:eastAsiaTheme="minorEastAsia"/>
          <w:color w:val="auto"/>
          <w:lang w:val="en-US"/>
        </w:rPr>
        <w:tab/>
      </w:r>
      <w:r>
        <w:rPr>
          <w:rFonts w:eastAsiaTheme="minorEastAsia"/>
          <w:color w:val="auto"/>
          <w:lang w:val="en-US"/>
        </w:rPr>
        <w:tab/>
      </w:r>
      <w:r>
        <w:rPr>
          <w:rFonts w:eastAsiaTheme="minorEastAsia"/>
          <w:color w:val="auto"/>
          <w:lang w:val="en-US"/>
        </w:rPr>
        <w:tab/>
      </w:r>
      <w:r>
        <w:rPr>
          <w:rFonts w:eastAsiaTheme="minorEastAsia"/>
          <w:color w:val="auto"/>
          <w:lang w:val="en-US"/>
        </w:rPr>
        <w:tab/>
      </w:r>
    </w:p>
    <w:p w14:paraId="02D7CF74" w14:textId="77777777" w:rsidR="002144B8" w:rsidRDefault="008A3A3D" w:rsidP="002144B8">
      <w:pPr>
        <w:keepNext/>
        <w:jc w:val="center"/>
      </w:pPr>
      <w:r w:rsidRPr="0035061B">
        <w:rPr>
          <w:rFonts w:eastAsiaTheme="minorEastAsia"/>
          <w:noProof/>
          <w:color w:val="auto"/>
          <w:lang w:eastAsia="en-GB"/>
        </w:rPr>
        <w:drawing>
          <wp:inline distT="0" distB="0" distL="0" distR="0" wp14:anchorId="0CBE3120" wp14:editId="776F5C48">
            <wp:extent cx="3028315" cy="2086564"/>
            <wp:effectExtent l="304800" t="323850" r="324485" b="333375"/>
            <wp:docPr id="35" name="Picture 22" descr="C:\Users\user\Desktop\Iniatiating trainee fishermen to use sail as a complementary mode of propul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niatiating trainee fishermen to use sail as a complementary mode of propulsion.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031782" cy="2088953"/>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2C3E53DB" w14:textId="52CF9AC8" w:rsidR="00652472" w:rsidRDefault="002144B8" w:rsidP="002144B8">
      <w:pPr>
        <w:pStyle w:val="Caption"/>
        <w:jc w:val="center"/>
      </w:pPr>
      <w:bookmarkStart w:id="178" w:name="_Toc87348938"/>
      <w:bookmarkStart w:id="179" w:name="_Toc87349101"/>
      <w:bookmarkStart w:id="180" w:name="_Toc87349553"/>
      <w:bookmarkStart w:id="181" w:name="_Toc88741048"/>
      <w:bookmarkStart w:id="182" w:name="_Toc88741364"/>
      <w:r>
        <w:t xml:space="preserve">Figure </w:t>
      </w:r>
      <w:r w:rsidR="00B37CD2">
        <w:rPr>
          <w:noProof/>
        </w:rPr>
        <w:fldChar w:fldCharType="begin"/>
      </w:r>
      <w:r w:rsidR="00B37CD2">
        <w:rPr>
          <w:noProof/>
        </w:rPr>
        <w:instrText xml:space="preserve"> SEQ Figure \* ARABIC </w:instrText>
      </w:r>
      <w:r w:rsidR="00B37CD2">
        <w:rPr>
          <w:noProof/>
        </w:rPr>
        <w:fldChar w:fldCharType="separate"/>
      </w:r>
      <w:r w:rsidR="003A41FA">
        <w:rPr>
          <w:noProof/>
        </w:rPr>
        <w:t>13</w:t>
      </w:r>
      <w:r w:rsidR="00B37CD2">
        <w:rPr>
          <w:noProof/>
        </w:rPr>
        <w:fldChar w:fldCharType="end"/>
      </w:r>
      <w:r>
        <w:t xml:space="preserve"> </w:t>
      </w:r>
      <w:r w:rsidRPr="00594E51">
        <w:t>- Initiating trainee fishe</w:t>
      </w:r>
      <w:r w:rsidR="005F68C0">
        <w:t>rs</w:t>
      </w:r>
      <w:r w:rsidRPr="00594E51">
        <w:t xml:space="preserve"> to use sail</w:t>
      </w:r>
      <w:bookmarkEnd w:id="178"/>
      <w:bookmarkEnd w:id="179"/>
      <w:bookmarkEnd w:id="180"/>
      <w:bookmarkEnd w:id="181"/>
      <w:bookmarkEnd w:id="182"/>
    </w:p>
    <w:p w14:paraId="6E23D3AC" w14:textId="77777777" w:rsidR="008A3A3D" w:rsidRDefault="008A3A3D" w:rsidP="008A3A3D">
      <w:pPr>
        <w:pStyle w:val="Caption"/>
        <w:jc w:val="center"/>
        <w:sectPr w:rsidR="008A3A3D" w:rsidSect="008A3A3D">
          <w:type w:val="continuous"/>
          <w:pgSz w:w="11906" w:h="16838" w:code="9"/>
          <w:pgMar w:top="1350" w:right="1440" w:bottom="1440" w:left="1440" w:header="708" w:footer="708" w:gutter="0"/>
          <w:cols w:num="2" w:space="720" w:equalWidth="0">
            <w:col w:w="2528" w:space="720"/>
            <w:col w:w="5776"/>
          </w:cols>
          <w:docGrid w:linePitch="360"/>
        </w:sectPr>
      </w:pPr>
    </w:p>
    <w:p w14:paraId="6F7C5987" w14:textId="77777777" w:rsidR="00F433A4" w:rsidRDefault="00F433A4" w:rsidP="006378DA">
      <w:pPr>
        <w:rPr>
          <w:rFonts w:eastAsiaTheme="minorEastAsia"/>
          <w:color w:val="auto"/>
          <w:lang w:val="en-US"/>
        </w:rPr>
      </w:pPr>
    </w:p>
    <w:p w14:paraId="10838D8D" w14:textId="77777777" w:rsidR="000A03BE" w:rsidRDefault="000A03BE" w:rsidP="006378DA">
      <w:pPr>
        <w:rPr>
          <w:rFonts w:eastAsiaTheme="minorEastAsia"/>
          <w:color w:val="auto"/>
          <w:lang w:val="en-US"/>
        </w:rPr>
      </w:pPr>
      <w:r>
        <w:rPr>
          <w:rFonts w:eastAsiaTheme="minorEastAsia"/>
          <w:color w:val="auto"/>
          <w:lang w:val="en-US"/>
        </w:rPr>
        <w:t xml:space="preserve">Training in </w:t>
      </w:r>
      <w:r w:rsidRPr="0035061B">
        <w:rPr>
          <w:rFonts w:eastAsiaTheme="minorEastAsia"/>
          <w:color w:val="auto"/>
          <w:lang w:val="en-US"/>
        </w:rPr>
        <w:t>‘General Course for Fishers’</w:t>
      </w:r>
      <w:r>
        <w:rPr>
          <w:rFonts w:eastAsiaTheme="minorEastAsia"/>
          <w:color w:val="auto"/>
          <w:lang w:val="en-US"/>
        </w:rPr>
        <w:t xml:space="preserve"> was provided to 70</w:t>
      </w:r>
      <w:r w:rsidRPr="0035061B">
        <w:rPr>
          <w:rFonts w:eastAsiaTheme="minorEastAsia"/>
          <w:color w:val="auto"/>
          <w:lang w:val="en-US"/>
        </w:rPr>
        <w:t xml:space="preserve"> fishers.</w:t>
      </w:r>
    </w:p>
    <w:p w14:paraId="21DA174B" w14:textId="77777777" w:rsidR="00937502" w:rsidRDefault="008A3A3D" w:rsidP="00937502">
      <w:pPr>
        <w:keepNext/>
        <w:jc w:val="center"/>
      </w:pPr>
      <w:r w:rsidRPr="0035061B">
        <w:rPr>
          <w:rFonts w:eastAsiaTheme="minorEastAsia"/>
          <w:noProof/>
          <w:color w:val="auto"/>
          <w:lang w:eastAsia="en-GB"/>
        </w:rPr>
        <w:drawing>
          <wp:inline distT="0" distB="0" distL="0" distR="0" wp14:anchorId="06343730" wp14:editId="1C35D7D3">
            <wp:extent cx="3079750" cy="2074545"/>
            <wp:effectExtent l="304800" t="323850" r="330200" b="325755"/>
            <wp:docPr id="34" name="Picture 25" descr="C:\Users\user\Desktop\gcf training photos\20181114_130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gcf training photos\20181114_130309.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080437" cy="2075008"/>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46BC4D25" w14:textId="245F4990" w:rsidR="008A3A3D" w:rsidRDefault="00937502" w:rsidP="00937502">
      <w:pPr>
        <w:pStyle w:val="Caption"/>
        <w:jc w:val="center"/>
      </w:pPr>
      <w:bookmarkStart w:id="183" w:name="_Toc87348939"/>
      <w:bookmarkStart w:id="184" w:name="_Toc87349102"/>
      <w:bookmarkStart w:id="185" w:name="_Toc87349554"/>
      <w:bookmarkStart w:id="186" w:name="_Toc88741049"/>
      <w:bookmarkStart w:id="187" w:name="_Toc88741365"/>
      <w:r>
        <w:t xml:space="preserve">Figure </w:t>
      </w:r>
      <w:r w:rsidR="00B37CD2">
        <w:rPr>
          <w:noProof/>
        </w:rPr>
        <w:fldChar w:fldCharType="begin"/>
      </w:r>
      <w:r w:rsidR="00B37CD2">
        <w:rPr>
          <w:noProof/>
        </w:rPr>
        <w:instrText xml:space="preserve"> SEQ Figure \* ARABIC </w:instrText>
      </w:r>
      <w:r w:rsidR="00B37CD2">
        <w:rPr>
          <w:noProof/>
        </w:rPr>
        <w:fldChar w:fldCharType="separate"/>
      </w:r>
      <w:r w:rsidR="003A41FA">
        <w:rPr>
          <w:noProof/>
        </w:rPr>
        <w:t>14</w:t>
      </w:r>
      <w:r w:rsidR="00B37CD2">
        <w:rPr>
          <w:noProof/>
        </w:rPr>
        <w:fldChar w:fldCharType="end"/>
      </w:r>
      <w:r>
        <w:t xml:space="preserve"> - </w:t>
      </w:r>
      <w:r w:rsidRPr="00571585">
        <w:t>Trainee fisher</w:t>
      </w:r>
      <w:r w:rsidR="004D0045">
        <w:t>s</w:t>
      </w:r>
      <w:r w:rsidRPr="00571585">
        <w:t xml:space="preserve"> participating in deployment</w:t>
      </w:r>
      <w:bookmarkEnd w:id="183"/>
      <w:bookmarkEnd w:id="184"/>
      <w:bookmarkEnd w:id="185"/>
      <w:bookmarkEnd w:id="186"/>
      <w:bookmarkEnd w:id="187"/>
    </w:p>
    <w:p w14:paraId="40E8676C" w14:textId="77777777" w:rsidR="008A3A3D" w:rsidRDefault="008A3A3D" w:rsidP="006378DA">
      <w:pPr>
        <w:rPr>
          <w:rFonts w:eastAsiaTheme="minorEastAsia"/>
          <w:color w:val="auto"/>
          <w:lang w:val="en-US"/>
        </w:rPr>
        <w:sectPr w:rsidR="008A3A3D" w:rsidSect="008A3A3D">
          <w:type w:val="continuous"/>
          <w:pgSz w:w="11906" w:h="16838" w:code="9"/>
          <w:pgMar w:top="1350" w:right="1440" w:bottom="1440" w:left="1440" w:header="708" w:footer="708" w:gutter="0"/>
          <w:cols w:num="2" w:space="708" w:equalWidth="0">
            <w:col w:w="2528" w:space="720"/>
            <w:col w:w="5776"/>
          </w:cols>
          <w:docGrid w:linePitch="360"/>
        </w:sectPr>
      </w:pPr>
    </w:p>
    <w:p w14:paraId="2ED4720D" w14:textId="77777777" w:rsidR="00652472" w:rsidRDefault="00652472" w:rsidP="006378DA">
      <w:pPr>
        <w:rPr>
          <w:rFonts w:eastAsiaTheme="minorEastAsia"/>
          <w:color w:val="auto"/>
          <w:lang w:val="en-US"/>
        </w:rPr>
      </w:pPr>
    </w:p>
    <w:p w14:paraId="27283211" w14:textId="77777777" w:rsidR="00652472" w:rsidRDefault="00652472" w:rsidP="006378DA">
      <w:pPr>
        <w:rPr>
          <w:rFonts w:eastAsiaTheme="minorEastAsia"/>
          <w:color w:val="auto"/>
          <w:lang w:val="en-US"/>
        </w:rPr>
      </w:pPr>
    </w:p>
    <w:p w14:paraId="4C158BBE" w14:textId="77777777" w:rsidR="00652472" w:rsidRDefault="00652472" w:rsidP="006378DA">
      <w:pPr>
        <w:rPr>
          <w:rFonts w:eastAsiaTheme="minorEastAsia"/>
          <w:color w:val="auto"/>
          <w:lang w:val="en-US"/>
        </w:rPr>
      </w:pPr>
    </w:p>
    <w:p w14:paraId="719EE27E" w14:textId="77777777" w:rsidR="00652472" w:rsidRDefault="00652472" w:rsidP="006378DA">
      <w:pPr>
        <w:rPr>
          <w:rFonts w:eastAsiaTheme="minorEastAsia"/>
          <w:color w:val="auto"/>
          <w:lang w:val="en-US"/>
        </w:rPr>
        <w:sectPr w:rsidR="00652472" w:rsidSect="004B2B51">
          <w:type w:val="continuous"/>
          <w:pgSz w:w="11906" w:h="16838" w:code="9"/>
          <w:pgMar w:top="1350" w:right="1440" w:bottom="1440" w:left="1440" w:header="708" w:footer="708" w:gutter="0"/>
          <w:cols w:space="708"/>
          <w:docGrid w:linePitch="360"/>
        </w:sectPr>
      </w:pPr>
    </w:p>
    <w:p w14:paraId="7764003E" w14:textId="77777777" w:rsidR="000A03BE" w:rsidRPr="0035061B" w:rsidRDefault="000A03BE" w:rsidP="006378DA">
      <w:pPr>
        <w:rPr>
          <w:rFonts w:eastAsiaTheme="minorEastAsia"/>
          <w:color w:val="auto"/>
          <w:lang w:val="en-US"/>
        </w:rPr>
      </w:pPr>
      <w:r>
        <w:rPr>
          <w:rFonts w:eastAsiaTheme="minorEastAsia"/>
          <w:color w:val="auto"/>
          <w:lang w:val="en-US"/>
        </w:rPr>
        <w:lastRenderedPageBreak/>
        <w:t>29</w:t>
      </w:r>
      <w:r w:rsidRPr="0035061B">
        <w:rPr>
          <w:rFonts w:eastAsiaTheme="minorEastAsia"/>
          <w:color w:val="auto"/>
          <w:lang w:val="en-US"/>
        </w:rPr>
        <w:t xml:space="preserve"> sea trips were carried out for the </w:t>
      </w:r>
      <w:r w:rsidR="00B6055D">
        <w:rPr>
          <w:rFonts w:eastAsiaTheme="minorEastAsia"/>
          <w:color w:val="auto"/>
          <w:lang w:val="en-US"/>
        </w:rPr>
        <w:br/>
      </w:r>
      <w:r w:rsidRPr="0035061B">
        <w:rPr>
          <w:rFonts w:eastAsiaTheme="minorEastAsia"/>
          <w:color w:val="auto"/>
          <w:lang w:val="en-US"/>
        </w:rPr>
        <w:t xml:space="preserve">re-setting, verification and maintenance of FADs </w:t>
      </w:r>
      <w:r>
        <w:rPr>
          <w:rFonts w:eastAsiaTheme="minorEastAsia"/>
          <w:color w:val="auto"/>
          <w:lang w:val="en-US"/>
        </w:rPr>
        <w:t xml:space="preserve">and practical training (General Course for Fishers) </w:t>
      </w:r>
      <w:r w:rsidRPr="0035061B">
        <w:rPr>
          <w:rFonts w:eastAsiaTheme="minorEastAsia"/>
          <w:color w:val="auto"/>
          <w:lang w:val="en-US"/>
        </w:rPr>
        <w:t>around the island.</w:t>
      </w:r>
    </w:p>
    <w:p w14:paraId="526A501F" w14:textId="77777777" w:rsidR="000A03BE" w:rsidRPr="0035061B" w:rsidRDefault="006F0587" w:rsidP="006378DA">
      <w:pPr>
        <w:rPr>
          <w:rFonts w:eastAsiaTheme="minorEastAsia"/>
          <w:color w:val="auto"/>
          <w:lang w:val="en-US"/>
        </w:rPr>
      </w:pPr>
      <w:r>
        <w:rPr>
          <w:rFonts w:eastAsiaTheme="minorEastAsia"/>
          <w:color w:val="auto"/>
          <w:lang w:val="en-US"/>
        </w:rPr>
        <w:t>Three</w:t>
      </w:r>
      <w:r w:rsidR="000A03BE" w:rsidRPr="0035061B">
        <w:rPr>
          <w:rFonts w:eastAsiaTheme="minorEastAsia"/>
          <w:color w:val="auto"/>
          <w:lang w:val="en-US"/>
        </w:rPr>
        <w:t xml:space="preserve"> FADs were replaced and 15 </w:t>
      </w:r>
      <w:r w:rsidR="000A03BE">
        <w:rPr>
          <w:rFonts w:eastAsiaTheme="minorEastAsia"/>
          <w:color w:val="auto"/>
          <w:lang w:val="en-US"/>
        </w:rPr>
        <w:t>FADs were kept active as at June 2019</w:t>
      </w:r>
      <w:r w:rsidR="000A03BE" w:rsidRPr="0035061B">
        <w:rPr>
          <w:rFonts w:eastAsiaTheme="minorEastAsia"/>
          <w:color w:val="auto"/>
          <w:lang w:val="en-US"/>
        </w:rPr>
        <w:t>.</w:t>
      </w:r>
    </w:p>
    <w:p w14:paraId="53908A01" w14:textId="77777777" w:rsidR="000A03BE" w:rsidRDefault="000A03BE" w:rsidP="009D6402">
      <w:pPr>
        <w:keepNext/>
        <w:ind w:left="-426"/>
        <w:jc w:val="center"/>
      </w:pPr>
      <w:r w:rsidRPr="0035061B">
        <w:rPr>
          <w:rFonts w:eastAsiaTheme="minorEastAsia"/>
          <w:noProof/>
          <w:color w:val="auto"/>
          <w:lang w:eastAsia="en-GB"/>
        </w:rPr>
        <w:drawing>
          <wp:inline distT="0" distB="0" distL="0" distR="0" wp14:anchorId="58A573A5" wp14:editId="5E527168">
            <wp:extent cx="2472942" cy="1678305"/>
            <wp:effectExtent l="323850" t="323850" r="327660" b="321945"/>
            <wp:docPr id="123" name="Picture 26" descr="C:\Users\user\Desktop\FAD at sea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FAD at sea 2.pn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485545" cy="1686858"/>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6B0B32E9" w14:textId="7FF1124F" w:rsidR="00DA04B6" w:rsidRDefault="00184A99" w:rsidP="00184A99">
      <w:pPr>
        <w:pStyle w:val="Caption"/>
        <w:jc w:val="center"/>
      </w:pPr>
      <w:bookmarkStart w:id="188" w:name="_Toc74664687"/>
      <w:bookmarkStart w:id="189" w:name="_Toc87278320"/>
      <w:bookmarkStart w:id="190" w:name="_Toc87348940"/>
      <w:bookmarkStart w:id="191" w:name="_Toc87349103"/>
      <w:bookmarkStart w:id="192" w:name="_Toc87349555"/>
      <w:bookmarkStart w:id="193" w:name="_Toc88741050"/>
      <w:bookmarkStart w:id="194" w:name="_Toc88741366"/>
      <w:r>
        <w:t xml:space="preserve">Figure </w:t>
      </w:r>
      <w:r w:rsidR="00B37CD2">
        <w:rPr>
          <w:noProof/>
        </w:rPr>
        <w:fldChar w:fldCharType="begin"/>
      </w:r>
      <w:r w:rsidR="00B37CD2">
        <w:rPr>
          <w:noProof/>
        </w:rPr>
        <w:instrText xml:space="preserve"> SEQ Figure \* ARABIC </w:instrText>
      </w:r>
      <w:r w:rsidR="00B37CD2">
        <w:rPr>
          <w:noProof/>
        </w:rPr>
        <w:fldChar w:fldCharType="separate"/>
      </w:r>
      <w:r w:rsidR="003A41FA">
        <w:rPr>
          <w:noProof/>
        </w:rPr>
        <w:t>15</w:t>
      </w:r>
      <w:r w:rsidR="00B37CD2">
        <w:rPr>
          <w:noProof/>
        </w:rPr>
        <w:fldChar w:fldCharType="end"/>
      </w:r>
      <w:r>
        <w:t xml:space="preserve"> </w:t>
      </w:r>
      <w:r w:rsidRPr="006A58AC">
        <w:t>- FAD deployed at sea to attract migratory pelagic fish</w:t>
      </w:r>
      <w:bookmarkEnd w:id="188"/>
      <w:bookmarkEnd w:id="189"/>
      <w:bookmarkEnd w:id="190"/>
      <w:bookmarkEnd w:id="191"/>
      <w:bookmarkEnd w:id="192"/>
      <w:bookmarkEnd w:id="193"/>
      <w:bookmarkEnd w:id="194"/>
    </w:p>
    <w:p w14:paraId="27ACF9BA" w14:textId="77777777" w:rsidR="00652472" w:rsidRDefault="00652472" w:rsidP="00002050">
      <w:pPr>
        <w:pStyle w:val="Heading2"/>
        <w:numPr>
          <w:ilvl w:val="0"/>
          <w:numId w:val="0"/>
        </w:numPr>
        <w:ind w:left="432" w:hanging="432"/>
        <w:sectPr w:rsidR="00652472" w:rsidSect="009D6402">
          <w:type w:val="continuous"/>
          <w:pgSz w:w="11906" w:h="16838" w:code="9"/>
          <w:pgMar w:top="1350" w:right="1440" w:bottom="1440" w:left="1440" w:header="708" w:footer="708" w:gutter="0"/>
          <w:cols w:num="2" w:space="568"/>
          <w:docGrid w:linePitch="360"/>
        </w:sectPr>
      </w:pPr>
    </w:p>
    <w:p w14:paraId="31F50965" w14:textId="77777777" w:rsidR="003870B9" w:rsidRPr="004314A0" w:rsidRDefault="004A5F35" w:rsidP="00002050">
      <w:pPr>
        <w:pStyle w:val="Heading2"/>
        <w:numPr>
          <w:ilvl w:val="0"/>
          <w:numId w:val="0"/>
        </w:numPr>
        <w:ind w:left="432" w:hanging="432"/>
        <w:rPr>
          <w:u w:val="single"/>
        </w:rPr>
      </w:pPr>
      <w:bookmarkStart w:id="195" w:name="_Toc89259604"/>
      <w:r w:rsidRPr="004314A0">
        <w:rPr>
          <w:u w:val="single"/>
        </w:rPr>
        <w:t>Laboratories Division</w:t>
      </w:r>
      <w:bookmarkEnd w:id="195"/>
      <w:r w:rsidR="00D53C4A" w:rsidRPr="004314A0">
        <w:rPr>
          <w:u w:val="single"/>
        </w:rPr>
        <w:t xml:space="preserve"> </w:t>
      </w:r>
    </w:p>
    <w:p w14:paraId="207643B5" w14:textId="77777777" w:rsidR="000A03BE" w:rsidRPr="006378DA" w:rsidRDefault="000A03BE" w:rsidP="006378DA">
      <w:pPr>
        <w:pBdr>
          <w:top w:val="nil"/>
          <w:left w:val="nil"/>
          <w:bottom w:val="nil"/>
          <w:right w:val="nil"/>
          <w:between w:val="nil"/>
          <w:bar w:val="nil"/>
        </w:pBdr>
        <w:spacing w:after="0"/>
        <w:rPr>
          <w:rFonts w:eastAsia="Arial" w:cs="Arial"/>
          <w:u w:color="FF0000"/>
        </w:rPr>
      </w:pPr>
      <w:r w:rsidRPr="006378DA">
        <w:rPr>
          <w:szCs w:val="24"/>
          <w:u w:color="FF0000"/>
        </w:rPr>
        <w:t xml:space="preserve">The Mauritius Accreditation Service (MAURITAS) maintained accreditation to the </w:t>
      </w:r>
      <w:r w:rsidR="00D3767A">
        <w:rPr>
          <w:szCs w:val="24"/>
          <w:u w:color="FF0000"/>
        </w:rPr>
        <w:br/>
      </w:r>
      <w:r w:rsidRPr="006378DA">
        <w:rPr>
          <w:szCs w:val="24"/>
          <w:u w:color="FF0000"/>
        </w:rPr>
        <w:t>MS ISO/IEC:17025 Standard for the Marine Chemistry Laboratory and the Marine Microbiology Laboratory following its annual surveillance visit in March 2019.</w:t>
      </w:r>
    </w:p>
    <w:p w14:paraId="74102C53" w14:textId="77777777" w:rsidR="000A03BE" w:rsidRPr="00D152D2" w:rsidRDefault="000A03BE" w:rsidP="000A03BE">
      <w:pPr>
        <w:pStyle w:val="ListParagraph"/>
        <w:spacing w:after="0" w:line="240" w:lineRule="auto"/>
        <w:jc w:val="both"/>
        <w:rPr>
          <w:rFonts w:ascii="Times New Roman" w:eastAsia="Times New Roman" w:hAnsi="Times New Roman" w:cs="Times New Roman"/>
          <w:color w:val="000000" w:themeColor="text1"/>
          <w:u w:color="FF0000"/>
        </w:rPr>
      </w:pPr>
    </w:p>
    <w:p w14:paraId="2B81677C" w14:textId="77777777" w:rsidR="000A03BE" w:rsidRPr="00D152D2" w:rsidRDefault="000A03BE" w:rsidP="006378DA">
      <w:pPr>
        <w:pStyle w:val="BodyA"/>
        <w:rPr>
          <w:color w:val="000000" w:themeColor="text1"/>
          <w:u w:color="FF0000"/>
        </w:rPr>
      </w:pPr>
      <w:r w:rsidRPr="00D152D2">
        <w:rPr>
          <w:color w:val="000000" w:themeColor="text1"/>
          <w:u w:color="FF0000"/>
        </w:rPr>
        <w:t>The Marine Chemistry, the Marine Microbiology and the Fish Toxicity Laboratories successfully participated in the International Proficiency Testing Programme for quality assurance and the technical competence of its test results.</w:t>
      </w:r>
    </w:p>
    <w:p w14:paraId="1E6BD94A" w14:textId="77777777" w:rsidR="0002052E" w:rsidRDefault="0002052E" w:rsidP="006378DA">
      <w:pPr>
        <w:pStyle w:val="BodyA"/>
        <w:rPr>
          <w:color w:val="000000" w:themeColor="text1"/>
          <w:u w:color="FF0000"/>
        </w:rPr>
        <w:sectPr w:rsidR="0002052E" w:rsidSect="004B2B51">
          <w:type w:val="continuous"/>
          <w:pgSz w:w="11906" w:h="16838" w:code="9"/>
          <w:pgMar w:top="1350" w:right="1440" w:bottom="1440" w:left="1440" w:header="708" w:footer="708" w:gutter="0"/>
          <w:cols w:space="708"/>
          <w:docGrid w:linePitch="360"/>
        </w:sectPr>
      </w:pPr>
    </w:p>
    <w:p w14:paraId="2A7BAC2C" w14:textId="77777777" w:rsidR="000A03BE" w:rsidRPr="00B37CD2" w:rsidRDefault="000A03BE" w:rsidP="009D6402">
      <w:pPr>
        <w:pStyle w:val="BodyA"/>
        <w:rPr>
          <w:color w:val="000000" w:themeColor="text1"/>
          <w:u w:color="FF0000"/>
          <w:lang w:val="fr-FR"/>
        </w:rPr>
      </w:pPr>
      <w:r w:rsidRPr="00B37CD2">
        <w:rPr>
          <w:color w:val="000000" w:themeColor="text1"/>
          <w:u w:color="FF0000"/>
          <w:lang w:val="fr-FR"/>
        </w:rPr>
        <w:t>352 seawater samples were collected from the 26 permanent representative sites</w:t>
      </w:r>
      <w:r w:rsidR="001145BC" w:rsidRPr="00B37CD2">
        <w:rPr>
          <w:color w:val="000000" w:themeColor="text1"/>
          <w:u w:color="FF0000"/>
          <w:lang w:val="fr-FR"/>
        </w:rPr>
        <w:t>,</w:t>
      </w:r>
      <w:r w:rsidRPr="00B37CD2">
        <w:rPr>
          <w:color w:val="000000" w:themeColor="text1"/>
          <w:u w:color="FF0000"/>
          <w:lang w:val="fr-FR"/>
        </w:rPr>
        <w:t xml:space="preserve"> </w:t>
      </w:r>
      <w:r w:rsidR="000E3FEF" w:rsidRPr="00B37CD2">
        <w:rPr>
          <w:color w:val="000000" w:themeColor="text1"/>
          <w:u w:color="FF0000"/>
          <w:lang w:val="fr-FR"/>
        </w:rPr>
        <w:t>namely</w:t>
      </w:r>
      <w:r w:rsidRPr="00B37CD2">
        <w:rPr>
          <w:color w:val="000000" w:themeColor="text1"/>
          <w:u w:color="FF0000"/>
          <w:lang w:val="fr-FR"/>
        </w:rPr>
        <w:t>, Bel Ombre, Bambous Virieux, Trou d</w:t>
      </w:r>
      <w:r w:rsidRPr="00B37CD2">
        <w:rPr>
          <w:rFonts w:hAnsi="Arial"/>
          <w:color w:val="000000" w:themeColor="text1"/>
          <w:u w:color="FF0000"/>
          <w:lang w:val="fr-FR"/>
        </w:rPr>
        <w:t>’</w:t>
      </w:r>
      <w:r w:rsidRPr="00B37CD2">
        <w:rPr>
          <w:color w:val="000000" w:themeColor="text1"/>
          <w:u w:color="FF0000"/>
          <w:lang w:val="fr-FR"/>
        </w:rPr>
        <w:t>Eau Douce, Anse la Raie, Trou aux Biches, Pointe aux Sables, Bain des Dames, Grand Bay, Baie du Tombeau, Harbour, Poudre d</w:t>
      </w:r>
      <w:r w:rsidRPr="00B37CD2">
        <w:rPr>
          <w:rFonts w:hAnsi="Arial"/>
          <w:color w:val="000000" w:themeColor="text1"/>
          <w:u w:color="FF0000"/>
          <w:lang w:val="fr-FR"/>
        </w:rPr>
        <w:t>’</w:t>
      </w:r>
      <w:r w:rsidRPr="00B37CD2">
        <w:rPr>
          <w:color w:val="000000" w:themeColor="text1"/>
          <w:u w:color="FF0000"/>
          <w:lang w:val="fr-FR"/>
        </w:rPr>
        <w:t>Or, Balaclava, Blue Bay, Belle Mare, Albion, Flic</w:t>
      </w:r>
      <w:r w:rsidR="000E3FEF" w:rsidRPr="00B37CD2">
        <w:rPr>
          <w:color w:val="000000" w:themeColor="text1"/>
          <w:u w:color="FF0000"/>
          <w:lang w:val="fr-FR"/>
        </w:rPr>
        <w:t>-</w:t>
      </w:r>
      <w:r w:rsidRPr="00B37CD2">
        <w:rPr>
          <w:color w:val="000000" w:themeColor="text1"/>
          <w:u w:color="FF0000"/>
          <w:lang w:val="fr-FR"/>
        </w:rPr>
        <w:t>en</w:t>
      </w:r>
      <w:r w:rsidR="000E3FEF" w:rsidRPr="00B37CD2">
        <w:rPr>
          <w:color w:val="000000" w:themeColor="text1"/>
          <w:u w:color="FF0000"/>
          <w:lang w:val="fr-FR"/>
        </w:rPr>
        <w:t>-</w:t>
      </w:r>
      <w:r w:rsidRPr="00B37CD2">
        <w:rPr>
          <w:color w:val="000000" w:themeColor="text1"/>
          <w:u w:color="FF0000"/>
          <w:lang w:val="fr-FR"/>
        </w:rPr>
        <w:t>Flac, Palmar, Mon Choisy, Pereyb</w:t>
      </w:r>
      <w:r w:rsidRPr="00B37CD2">
        <w:rPr>
          <w:rFonts w:hAnsi="Arial"/>
          <w:color w:val="000000" w:themeColor="text1"/>
          <w:u w:color="FF0000"/>
          <w:lang w:val="fr-FR"/>
        </w:rPr>
        <w:t>è</w:t>
      </w:r>
      <w:r w:rsidRPr="00B37CD2">
        <w:rPr>
          <w:color w:val="000000" w:themeColor="text1"/>
          <w:u w:color="FF0000"/>
          <w:lang w:val="fr-FR"/>
        </w:rPr>
        <w:t>re, Le Morne, Ile aux Benitiers, Bain Boeuf, Ferme Marine de Mahebourg Ltd, Baie du Tombeau Outfall, Montagne Jacquot Outfall</w:t>
      </w:r>
      <w:r w:rsidR="000E3FEF" w:rsidRPr="00B37CD2">
        <w:rPr>
          <w:color w:val="000000" w:themeColor="text1"/>
          <w:u w:color="FF0000"/>
          <w:lang w:val="fr-FR"/>
        </w:rPr>
        <w:t xml:space="preserve"> </w:t>
      </w:r>
      <w:r w:rsidRPr="00B37CD2">
        <w:rPr>
          <w:color w:val="000000" w:themeColor="text1"/>
          <w:u w:color="FF0000"/>
          <w:lang w:val="fr-FR"/>
        </w:rPr>
        <w:t xml:space="preserve">and </w:t>
      </w:r>
      <w:r w:rsidRPr="00B37CD2">
        <w:rPr>
          <w:color w:val="000000" w:themeColor="text1"/>
          <w:u w:color="FF0000"/>
          <w:lang w:val="fr-FR"/>
        </w:rPr>
        <w:t>Pointe Moyenne Outfall and</w:t>
      </w:r>
      <w:r w:rsidR="000E3FEF" w:rsidRPr="00B37CD2">
        <w:rPr>
          <w:color w:val="000000" w:themeColor="text1"/>
          <w:u w:color="FF0000"/>
          <w:lang w:val="fr-FR"/>
        </w:rPr>
        <w:t xml:space="preserve"> </w:t>
      </w:r>
      <w:r w:rsidRPr="00B37CD2">
        <w:rPr>
          <w:color w:val="000000" w:themeColor="text1"/>
          <w:u w:color="FF0000"/>
          <w:lang w:val="fr-FR"/>
        </w:rPr>
        <w:t>2</w:t>
      </w:r>
      <w:r w:rsidR="00A86189" w:rsidRPr="00B37CD2">
        <w:rPr>
          <w:color w:val="000000" w:themeColor="text1"/>
          <w:u w:color="FF0000"/>
          <w:lang w:val="fr-FR"/>
        </w:rPr>
        <w:t>,</w:t>
      </w:r>
      <w:r w:rsidRPr="00B37CD2">
        <w:rPr>
          <w:color w:val="000000" w:themeColor="text1"/>
          <w:u w:color="FF0000"/>
          <w:lang w:val="fr-FR"/>
        </w:rPr>
        <w:t>464</w:t>
      </w:r>
      <w:r w:rsidRPr="00B37CD2">
        <w:rPr>
          <w:rFonts w:ascii="Times New Roman"/>
          <w:color w:val="000000" w:themeColor="text1"/>
          <w:u w:color="FF0000"/>
          <w:lang w:val="fr-FR"/>
        </w:rPr>
        <w:t xml:space="preserve"> </w:t>
      </w:r>
      <w:r w:rsidRPr="00B37CD2">
        <w:rPr>
          <w:color w:val="000000" w:themeColor="text1"/>
          <w:u w:color="FF0000"/>
          <w:lang w:val="fr-FR"/>
        </w:rPr>
        <w:t>analyses were conducted</w:t>
      </w:r>
      <w:r w:rsidR="00720832">
        <w:rPr>
          <w:color w:val="000000" w:themeColor="text1"/>
          <w:u w:color="FF0000"/>
          <w:lang w:val="fr-FR"/>
        </w:rPr>
        <w:t xml:space="preserve"> </w:t>
      </w:r>
      <w:r w:rsidR="00B22A60" w:rsidRPr="00B37CD2">
        <w:rPr>
          <w:color w:val="000000" w:themeColor="text1"/>
          <w:u w:color="FF0000"/>
          <w:lang w:val="fr-FR"/>
        </w:rPr>
        <w:t xml:space="preserve">for </w:t>
      </w:r>
      <w:r w:rsidR="00720832">
        <w:rPr>
          <w:color w:val="000000" w:themeColor="text1"/>
          <w:u w:color="FF0000"/>
          <w:lang w:val="fr-FR"/>
        </w:rPr>
        <w:br/>
      </w:r>
      <w:r w:rsidRPr="00B37CD2">
        <w:rPr>
          <w:color w:val="000000" w:themeColor="text1"/>
          <w:u w:color="FF0000"/>
          <w:lang w:val="fr-FR"/>
        </w:rPr>
        <w:t>physico-chemical</w:t>
      </w:r>
      <w:r w:rsidR="00720832">
        <w:rPr>
          <w:color w:val="000000" w:themeColor="text1"/>
          <w:u w:color="FF0000"/>
          <w:lang w:val="fr-FR"/>
        </w:rPr>
        <w:t xml:space="preserve"> </w:t>
      </w:r>
      <w:r w:rsidRPr="00B37CD2">
        <w:rPr>
          <w:color w:val="000000" w:themeColor="text1"/>
          <w:u w:color="FF0000"/>
          <w:lang w:val="fr-FR"/>
        </w:rPr>
        <w:t>parameters.</w:t>
      </w:r>
      <w:r w:rsidRPr="00D152D2">
        <w:rPr>
          <w:noProof/>
          <w:color w:val="000000" w:themeColor="text1"/>
          <w:u w:color="FF0000"/>
          <w:lang w:val="en-GB" w:eastAsia="en-GB"/>
        </w:rPr>
        <w:drawing>
          <wp:inline distT="0" distB="0" distL="0" distR="0" wp14:anchorId="1BD59546" wp14:editId="6BCC66E2">
            <wp:extent cx="2431415" cy="1624594"/>
            <wp:effectExtent l="152400" t="171450" r="159385" b="166370"/>
            <wp:docPr id="1073741840" name="officeArt object" descr="C:\Users\user1\Pictures\photos lab\DSCN8169.JPG"/>
            <wp:cNvGraphicFramePr/>
            <a:graphic xmlns:a="http://schemas.openxmlformats.org/drawingml/2006/main">
              <a:graphicData uri="http://schemas.openxmlformats.org/drawingml/2006/picture">
                <pic:pic xmlns:pic="http://schemas.openxmlformats.org/drawingml/2006/picture">
                  <pic:nvPicPr>
                    <pic:cNvPr id="1073741840" name="image5.jpeg" descr="C:\Users\user1\Pictures\photos lab\DSCN8169.JPG"/>
                    <pic:cNvPicPr/>
                  </pic:nvPicPr>
                  <pic:blipFill>
                    <a:blip r:embed="rId147">
                      <a:extLst/>
                    </a:blip>
                    <a:stretch>
                      <a:fillRect/>
                    </a:stretch>
                  </pic:blipFill>
                  <pic:spPr>
                    <a:xfrm>
                      <a:off x="0" y="0"/>
                      <a:ext cx="2434758" cy="1626827"/>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588E7FA" w14:textId="215EAABD" w:rsidR="0002052E" w:rsidRDefault="00184A99" w:rsidP="00184A99">
      <w:pPr>
        <w:pStyle w:val="Caption"/>
        <w:jc w:val="center"/>
        <w:sectPr w:rsidR="0002052E" w:rsidSect="0002052E">
          <w:type w:val="continuous"/>
          <w:pgSz w:w="11906" w:h="16838" w:code="9"/>
          <w:pgMar w:top="1350" w:right="1440" w:bottom="1440" w:left="1440" w:header="708" w:footer="708" w:gutter="0"/>
          <w:cols w:num="2" w:space="708"/>
          <w:docGrid w:linePitch="360"/>
        </w:sectPr>
      </w:pPr>
      <w:bookmarkStart w:id="196" w:name="_Toc74664690"/>
      <w:bookmarkStart w:id="197" w:name="_Toc87278321"/>
      <w:bookmarkStart w:id="198" w:name="_Toc87348941"/>
      <w:bookmarkStart w:id="199" w:name="_Toc87349104"/>
      <w:bookmarkStart w:id="200" w:name="_Toc87349556"/>
      <w:bookmarkStart w:id="201" w:name="_Toc88741051"/>
      <w:bookmarkStart w:id="202" w:name="_Toc88741367"/>
      <w:r>
        <w:t xml:space="preserve">Figure </w:t>
      </w:r>
      <w:r w:rsidR="00B37CD2">
        <w:rPr>
          <w:noProof/>
        </w:rPr>
        <w:fldChar w:fldCharType="begin"/>
      </w:r>
      <w:r w:rsidR="00B37CD2">
        <w:rPr>
          <w:noProof/>
        </w:rPr>
        <w:instrText xml:space="preserve"> SEQ Figure \* ARABIC </w:instrText>
      </w:r>
      <w:r w:rsidR="00B37CD2">
        <w:rPr>
          <w:noProof/>
        </w:rPr>
        <w:fldChar w:fldCharType="separate"/>
      </w:r>
      <w:r w:rsidR="003A41FA">
        <w:rPr>
          <w:noProof/>
        </w:rPr>
        <w:t>16</w:t>
      </w:r>
      <w:r w:rsidR="00B37CD2">
        <w:rPr>
          <w:noProof/>
        </w:rPr>
        <w:fldChar w:fldCharType="end"/>
      </w:r>
      <w:r>
        <w:t xml:space="preserve"> </w:t>
      </w:r>
      <w:r w:rsidRPr="00BA321D">
        <w:t>- Marine Chemistry Laboratory at the A</w:t>
      </w:r>
      <w:bookmarkEnd w:id="196"/>
      <w:bookmarkEnd w:id="197"/>
      <w:r w:rsidR="00385F30">
        <w:t>FRC</w:t>
      </w:r>
      <w:bookmarkEnd w:id="198"/>
      <w:bookmarkEnd w:id="199"/>
      <w:bookmarkEnd w:id="200"/>
      <w:bookmarkEnd w:id="201"/>
      <w:bookmarkEnd w:id="202"/>
    </w:p>
    <w:p w14:paraId="50385369" w14:textId="77777777" w:rsidR="000A03BE" w:rsidRPr="0002052E" w:rsidRDefault="001D16C4" w:rsidP="0002052E">
      <w:pPr>
        <w:pStyle w:val="Caption"/>
        <w:spacing w:line="360" w:lineRule="auto"/>
        <w:rPr>
          <w:rFonts w:eastAsia="Arial" w:cs="Arial"/>
          <w:i w:val="0"/>
          <w:color w:val="000000" w:themeColor="text1"/>
          <w:u w:color="FF0000"/>
        </w:rPr>
      </w:pPr>
      <w:r>
        <w:rPr>
          <w:i w:val="0"/>
          <w:color w:val="000000" w:themeColor="text1"/>
          <w:sz w:val="24"/>
          <w:szCs w:val="24"/>
          <w:u w:color="FF0000"/>
        </w:rPr>
        <w:lastRenderedPageBreak/>
        <w:t>16</w:t>
      </w:r>
      <w:r w:rsidR="000A03BE" w:rsidRPr="0002052E">
        <w:rPr>
          <w:i w:val="0"/>
          <w:color w:val="000000" w:themeColor="text1"/>
          <w:sz w:val="24"/>
          <w:szCs w:val="24"/>
          <w:u w:color="FF0000"/>
        </w:rPr>
        <w:t xml:space="preserve"> seawater samples were collected at </w:t>
      </w:r>
      <w:r w:rsidR="005531F3">
        <w:rPr>
          <w:i w:val="0"/>
          <w:color w:val="000000" w:themeColor="text1"/>
          <w:sz w:val="24"/>
          <w:szCs w:val="24"/>
          <w:u w:color="FF0000"/>
        </w:rPr>
        <w:t>eight</w:t>
      </w:r>
      <w:r w:rsidR="000A03BE" w:rsidRPr="0002052E">
        <w:rPr>
          <w:i w:val="0"/>
          <w:color w:val="000000" w:themeColor="text1"/>
          <w:sz w:val="24"/>
          <w:szCs w:val="24"/>
          <w:u w:color="FF0000"/>
        </w:rPr>
        <w:t xml:space="preserve"> estuaries and analysed to determine the levels of heavy metals namely, Chromium, Copper, Lead, Arsenic, Mercury and Cadmium.</w:t>
      </w:r>
    </w:p>
    <w:p w14:paraId="1BE4CB13" w14:textId="77777777" w:rsidR="00EB26B2" w:rsidRDefault="00EB26B2" w:rsidP="006378DA">
      <w:pPr>
        <w:pStyle w:val="BodyA"/>
        <w:rPr>
          <w:color w:val="000000" w:themeColor="text1"/>
          <w:u w:color="FF0000"/>
        </w:rPr>
        <w:sectPr w:rsidR="00EB26B2" w:rsidSect="004B2B51">
          <w:type w:val="continuous"/>
          <w:pgSz w:w="11906" w:h="16838" w:code="9"/>
          <w:pgMar w:top="1350" w:right="1440" w:bottom="1440" w:left="1440" w:header="708" w:footer="708" w:gutter="0"/>
          <w:cols w:space="708"/>
          <w:docGrid w:linePitch="360"/>
        </w:sectPr>
      </w:pPr>
    </w:p>
    <w:p w14:paraId="334F48E8" w14:textId="77777777" w:rsidR="000A03BE" w:rsidRDefault="000A03BE" w:rsidP="006378DA">
      <w:pPr>
        <w:pStyle w:val="BodyA"/>
        <w:rPr>
          <w:color w:val="000000" w:themeColor="text1"/>
          <w:u w:color="FF0000"/>
        </w:rPr>
      </w:pPr>
      <w:r w:rsidRPr="00D152D2">
        <w:rPr>
          <w:color w:val="000000" w:themeColor="text1"/>
          <w:u w:color="FF0000"/>
        </w:rPr>
        <w:t xml:space="preserve">294 seawater samples were collected from </w:t>
      </w:r>
      <w:r w:rsidR="001D16C4">
        <w:rPr>
          <w:color w:val="000000" w:themeColor="text1"/>
          <w:u w:color="FF0000"/>
        </w:rPr>
        <w:t>13</w:t>
      </w:r>
      <w:r w:rsidRPr="00D152D2">
        <w:rPr>
          <w:color w:val="000000" w:themeColor="text1"/>
          <w:u w:color="FF0000"/>
        </w:rPr>
        <w:t xml:space="preserve"> selected public beaches</w:t>
      </w:r>
      <w:r w:rsidR="005531F3">
        <w:rPr>
          <w:color w:val="000000" w:themeColor="text1"/>
          <w:u w:color="FF0000"/>
        </w:rPr>
        <w:t xml:space="preserve">, namely, </w:t>
      </w:r>
      <w:r w:rsidR="005531F3" w:rsidRPr="00D152D2">
        <w:rPr>
          <w:color w:val="000000" w:themeColor="text1"/>
          <w:u w:color="FF0000"/>
        </w:rPr>
        <w:t>Flic</w:t>
      </w:r>
      <w:r w:rsidR="005531F3">
        <w:rPr>
          <w:color w:val="000000" w:themeColor="text1"/>
          <w:u w:color="FF0000"/>
        </w:rPr>
        <w:t>-</w:t>
      </w:r>
      <w:r w:rsidR="005531F3" w:rsidRPr="00D152D2">
        <w:rPr>
          <w:color w:val="000000" w:themeColor="text1"/>
          <w:u w:color="FF0000"/>
        </w:rPr>
        <w:t>en</w:t>
      </w:r>
      <w:r w:rsidR="005531F3">
        <w:rPr>
          <w:color w:val="000000" w:themeColor="text1"/>
          <w:u w:color="FF0000"/>
        </w:rPr>
        <w:t>-</w:t>
      </w:r>
      <w:r w:rsidR="005531F3" w:rsidRPr="00D152D2">
        <w:rPr>
          <w:color w:val="000000" w:themeColor="text1"/>
          <w:u w:color="FF0000"/>
        </w:rPr>
        <w:t>Flac, Trou aux Biches, Mon Choisy, Blue Bay, Albion, Pointe aux Sables, Grand Baie, Le Goulet, Belle Mare, Pereyb</w:t>
      </w:r>
      <w:r w:rsidR="005531F3" w:rsidRPr="00D152D2">
        <w:rPr>
          <w:rFonts w:hAnsi="Arial"/>
          <w:color w:val="000000" w:themeColor="text1"/>
          <w:u w:color="FF0000"/>
        </w:rPr>
        <w:t>è</w:t>
      </w:r>
      <w:r w:rsidR="005531F3" w:rsidRPr="00D152D2">
        <w:rPr>
          <w:color w:val="000000" w:themeColor="text1"/>
          <w:u w:color="FF0000"/>
        </w:rPr>
        <w:t>re, Baie du Tombeau, Sable Noir</w:t>
      </w:r>
      <w:r w:rsidR="005531F3">
        <w:rPr>
          <w:color w:val="000000" w:themeColor="text1"/>
          <w:u w:color="FF0000"/>
        </w:rPr>
        <w:t xml:space="preserve"> and</w:t>
      </w:r>
      <w:r w:rsidR="005531F3" w:rsidRPr="00D152D2">
        <w:rPr>
          <w:color w:val="000000" w:themeColor="text1"/>
          <w:u w:color="FF0000"/>
        </w:rPr>
        <w:t xml:space="preserve"> La Cuvett</w:t>
      </w:r>
      <w:r w:rsidR="005531F3">
        <w:rPr>
          <w:color w:val="000000" w:themeColor="text1"/>
          <w:u w:color="FF0000"/>
        </w:rPr>
        <w:t>e</w:t>
      </w:r>
      <w:r w:rsidRPr="00D152D2">
        <w:rPr>
          <w:color w:val="000000" w:themeColor="text1"/>
          <w:u w:color="FF0000"/>
        </w:rPr>
        <w:t xml:space="preserve"> and 1</w:t>
      </w:r>
      <w:r w:rsidR="00A86189">
        <w:rPr>
          <w:color w:val="000000" w:themeColor="text1"/>
          <w:u w:color="FF0000"/>
        </w:rPr>
        <w:t>,</w:t>
      </w:r>
      <w:r w:rsidRPr="00D152D2">
        <w:rPr>
          <w:color w:val="000000" w:themeColor="text1"/>
          <w:u w:color="FF0000"/>
        </w:rPr>
        <w:t>764 analyses were performed to determine the levels of coliform bacteria</w:t>
      </w:r>
      <w:r w:rsidR="008873E8">
        <w:rPr>
          <w:color w:val="000000" w:themeColor="text1"/>
          <w:u w:color="FF0000"/>
        </w:rPr>
        <w:t>.</w:t>
      </w:r>
    </w:p>
    <w:p w14:paraId="03ACBE2F" w14:textId="77777777" w:rsidR="00A86189" w:rsidRPr="00D152D2" w:rsidRDefault="00A86189" w:rsidP="006378DA">
      <w:pPr>
        <w:pStyle w:val="BodyA"/>
        <w:rPr>
          <w:color w:val="000000" w:themeColor="text1"/>
          <w:u w:color="FF0000"/>
        </w:rPr>
      </w:pPr>
    </w:p>
    <w:p w14:paraId="1508B2A5" w14:textId="77777777" w:rsidR="000A03BE" w:rsidRPr="00D152D2" w:rsidRDefault="000A03BE" w:rsidP="00EB26B2">
      <w:pPr>
        <w:pStyle w:val="BodyA"/>
        <w:ind w:left="851" w:hanging="1440"/>
        <w:jc w:val="center"/>
        <w:rPr>
          <w:color w:val="000000" w:themeColor="text1"/>
          <w:u w:color="FF0000"/>
        </w:rPr>
      </w:pPr>
      <w:r w:rsidRPr="00D152D2">
        <w:rPr>
          <w:noProof/>
          <w:color w:val="000000" w:themeColor="text1"/>
          <w:u w:color="FF0000"/>
          <w:lang w:val="en-GB" w:eastAsia="en-GB"/>
        </w:rPr>
        <w:drawing>
          <wp:inline distT="0" distB="0" distL="0" distR="0" wp14:anchorId="1B93DEBF" wp14:editId="12D4F592">
            <wp:extent cx="2851054" cy="2175510"/>
            <wp:effectExtent l="323850" t="323850" r="330835" b="320040"/>
            <wp:docPr id="1073741841" name="officeArt object" descr="C:\Users\user1\Pictures\photos lab\DSCN8154.JPG"/>
            <wp:cNvGraphicFramePr/>
            <a:graphic xmlns:a="http://schemas.openxmlformats.org/drawingml/2006/main">
              <a:graphicData uri="http://schemas.openxmlformats.org/drawingml/2006/picture">
                <pic:pic xmlns:pic="http://schemas.openxmlformats.org/drawingml/2006/picture">
                  <pic:nvPicPr>
                    <pic:cNvPr id="1073741841" name="image6.jpeg" descr="C:\Users\user1\Pictures\photos lab\DSCN8154.JPG"/>
                    <pic:cNvPicPr/>
                  </pic:nvPicPr>
                  <pic:blipFill>
                    <a:blip r:embed="rId148">
                      <a:extLst/>
                    </a:blip>
                    <a:stretch>
                      <a:fillRect/>
                    </a:stretch>
                  </pic:blipFill>
                  <pic:spPr>
                    <a:xfrm>
                      <a:off x="0" y="0"/>
                      <a:ext cx="2852702" cy="2176768"/>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09BA25CF" w14:textId="5D57A7E9" w:rsidR="000A03BE" w:rsidRDefault="00184A99" w:rsidP="00184A99">
      <w:pPr>
        <w:pStyle w:val="Caption"/>
        <w:jc w:val="center"/>
      </w:pPr>
      <w:bookmarkStart w:id="203" w:name="_Toc74664691"/>
      <w:bookmarkStart w:id="204" w:name="_Toc87278322"/>
      <w:bookmarkStart w:id="205" w:name="_Toc87348942"/>
      <w:bookmarkStart w:id="206" w:name="_Toc87349105"/>
      <w:bookmarkStart w:id="207" w:name="_Toc87349557"/>
      <w:bookmarkStart w:id="208" w:name="_Toc88741052"/>
      <w:bookmarkStart w:id="209" w:name="_Toc88741368"/>
      <w:r>
        <w:t xml:space="preserve">Figure </w:t>
      </w:r>
      <w:r w:rsidR="00B37CD2">
        <w:rPr>
          <w:noProof/>
        </w:rPr>
        <w:fldChar w:fldCharType="begin"/>
      </w:r>
      <w:r w:rsidR="00B37CD2">
        <w:rPr>
          <w:noProof/>
        </w:rPr>
        <w:instrText xml:space="preserve"> SEQ Figure \* ARABIC </w:instrText>
      </w:r>
      <w:r w:rsidR="00B37CD2">
        <w:rPr>
          <w:noProof/>
        </w:rPr>
        <w:fldChar w:fldCharType="separate"/>
      </w:r>
      <w:r w:rsidR="003A41FA">
        <w:rPr>
          <w:noProof/>
        </w:rPr>
        <w:t>17</w:t>
      </w:r>
      <w:r w:rsidR="00B37CD2">
        <w:rPr>
          <w:noProof/>
        </w:rPr>
        <w:fldChar w:fldCharType="end"/>
      </w:r>
      <w:r>
        <w:t xml:space="preserve"> </w:t>
      </w:r>
      <w:r w:rsidRPr="008D581E">
        <w:t>- Membrane Filtration technique for analysis of coliform bacteria</w:t>
      </w:r>
      <w:bookmarkEnd w:id="203"/>
      <w:bookmarkEnd w:id="204"/>
      <w:bookmarkEnd w:id="205"/>
      <w:bookmarkEnd w:id="206"/>
      <w:bookmarkEnd w:id="207"/>
      <w:bookmarkEnd w:id="208"/>
      <w:bookmarkEnd w:id="209"/>
    </w:p>
    <w:p w14:paraId="45491CB6" w14:textId="77777777" w:rsidR="00EB26B2" w:rsidRDefault="00EB26B2" w:rsidP="006378DA">
      <w:pPr>
        <w:pStyle w:val="BodyA"/>
        <w:rPr>
          <w:color w:val="000000" w:themeColor="text1"/>
          <w:u w:color="FF0000"/>
        </w:rPr>
        <w:sectPr w:rsidR="00EB26B2" w:rsidSect="00EB26B2">
          <w:type w:val="continuous"/>
          <w:pgSz w:w="11906" w:h="16838" w:code="9"/>
          <w:pgMar w:top="1350" w:right="1440" w:bottom="1440" w:left="1440" w:header="708" w:footer="708" w:gutter="0"/>
          <w:cols w:num="2" w:space="708"/>
          <w:docGrid w:linePitch="360"/>
        </w:sectPr>
      </w:pPr>
    </w:p>
    <w:p w14:paraId="20DF59E5" w14:textId="77777777" w:rsidR="000A03BE" w:rsidRPr="00D152D2" w:rsidRDefault="008549BF" w:rsidP="006378DA">
      <w:pPr>
        <w:pStyle w:val="BodyA"/>
        <w:rPr>
          <w:color w:val="000000" w:themeColor="text1"/>
          <w:u w:color="FF0000"/>
        </w:rPr>
      </w:pPr>
      <w:r>
        <w:rPr>
          <w:color w:val="000000" w:themeColor="text1"/>
          <w:u w:color="FF0000"/>
        </w:rPr>
        <w:br/>
      </w:r>
      <w:r w:rsidR="000A03BE" w:rsidRPr="00D152D2">
        <w:rPr>
          <w:color w:val="000000" w:themeColor="text1"/>
          <w:u w:color="FF0000"/>
        </w:rPr>
        <w:t>66 macro-algae samples were collected from five representative sites for identification and enumeration of harmful marine microalgae.</w:t>
      </w:r>
    </w:p>
    <w:p w14:paraId="33886F9F" w14:textId="77777777" w:rsidR="000A03BE" w:rsidRPr="00D152D2" w:rsidRDefault="005531F3" w:rsidP="006378DA">
      <w:pPr>
        <w:pStyle w:val="BodyA"/>
        <w:rPr>
          <w:color w:val="000000" w:themeColor="text1"/>
          <w:u w:color="FF0000"/>
        </w:rPr>
      </w:pPr>
      <w:r>
        <w:rPr>
          <w:color w:val="000000" w:themeColor="text1"/>
          <w:u w:color="FF0000"/>
        </w:rPr>
        <w:t>Seven</w:t>
      </w:r>
      <w:r w:rsidR="000A03BE" w:rsidRPr="00D152D2">
        <w:rPr>
          <w:color w:val="000000" w:themeColor="text1"/>
          <w:u w:color="FF0000"/>
        </w:rPr>
        <w:t xml:space="preserve"> fish samples were processed for toxicity tests.</w:t>
      </w:r>
    </w:p>
    <w:p w14:paraId="142F00E7" w14:textId="77777777" w:rsidR="000A03BE" w:rsidRDefault="000A03BE" w:rsidP="006378DA">
      <w:pPr>
        <w:pBdr>
          <w:top w:val="nil"/>
          <w:left w:val="nil"/>
          <w:bottom w:val="nil"/>
          <w:right w:val="nil"/>
          <w:between w:val="nil"/>
          <w:bar w:val="nil"/>
        </w:pBdr>
        <w:spacing w:after="0"/>
        <w:rPr>
          <w:szCs w:val="24"/>
          <w:u w:color="FF0000"/>
        </w:rPr>
      </w:pPr>
      <w:r w:rsidRPr="006378DA">
        <w:rPr>
          <w:szCs w:val="24"/>
          <w:u w:color="FF0000"/>
        </w:rPr>
        <w:t>A poster entitled ‘</w:t>
      </w:r>
      <w:r w:rsidRPr="006378DA">
        <w:rPr>
          <w:i/>
          <w:iCs/>
          <w:szCs w:val="24"/>
          <w:u w:color="FF0000"/>
        </w:rPr>
        <w:t>The Temporal, Seasonal and Spatial Distributions of Fish Kills in Mauritius</w:t>
      </w:r>
      <w:r w:rsidRPr="006378DA">
        <w:rPr>
          <w:szCs w:val="24"/>
          <w:u w:color="FF0000"/>
        </w:rPr>
        <w:t>’ was presented at the 11</w:t>
      </w:r>
      <w:r w:rsidRPr="006378DA">
        <w:rPr>
          <w:szCs w:val="24"/>
          <w:u w:color="FF0000"/>
          <w:vertAlign w:val="superscript"/>
        </w:rPr>
        <w:t>th</w:t>
      </w:r>
      <w:r w:rsidRPr="006378DA">
        <w:rPr>
          <w:szCs w:val="24"/>
          <w:u w:color="FF0000"/>
        </w:rPr>
        <w:t xml:space="preserve"> Scientific Symposium organised by the Western Indian Ocean Marine Science Association (WIOMSA) and the Nairobi Convention at the University of Mauritius in July 2019.</w:t>
      </w:r>
    </w:p>
    <w:p w14:paraId="6A426519" w14:textId="77777777" w:rsidR="00D00D68" w:rsidRPr="006378DA" w:rsidRDefault="00D00D68" w:rsidP="006378DA">
      <w:pPr>
        <w:pBdr>
          <w:top w:val="nil"/>
          <w:left w:val="nil"/>
          <w:bottom w:val="nil"/>
          <w:right w:val="nil"/>
          <w:between w:val="nil"/>
          <w:bar w:val="nil"/>
        </w:pBdr>
        <w:spacing w:after="0"/>
        <w:rPr>
          <w:rFonts w:eastAsia="Arial" w:cs="Arial"/>
          <w:u w:color="FF0000"/>
        </w:rPr>
      </w:pPr>
    </w:p>
    <w:p w14:paraId="102D5F5B" w14:textId="77777777" w:rsidR="000A03BE" w:rsidRDefault="000A03BE" w:rsidP="006378DA">
      <w:pPr>
        <w:pBdr>
          <w:top w:val="nil"/>
          <w:left w:val="nil"/>
          <w:bottom w:val="nil"/>
          <w:right w:val="nil"/>
          <w:between w:val="nil"/>
          <w:bar w:val="nil"/>
        </w:pBdr>
        <w:spacing w:after="0"/>
        <w:rPr>
          <w:szCs w:val="24"/>
          <w:u w:color="FF0000"/>
        </w:rPr>
      </w:pPr>
      <w:r w:rsidRPr="006378DA">
        <w:rPr>
          <w:szCs w:val="24"/>
          <w:u w:color="FF0000"/>
        </w:rPr>
        <w:t xml:space="preserve">A scientific paper entitled </w:t>
      </w:r>
      <w:r w:rsidRPr="006378DA">
        <w:rPr>
          <w:i/>
          <w:iCs/>
          <w:szCs w:val="24"/>
          <w:u w:color="FF0000"/>
        </w:rPr>
        <w:t>'Spatial and Seasonal variations of harmful benthic dinoflagellates in the coastal waters of Mauritius</w:t>
      </w:r>
      <w:r w:rsidRPr="006378DA">
        <w:rPr>
          <w:szCs w:val="24"/>
          <w:u w:color="FF0000"/>
        </w:rPr>
        <w:t>' was presented at the International Conference Ocean Engineering 2019 organised by the University of Mauritius in collaboration with I</w:t>
      </w:r>
      <w:r w:rsidR="008873E8">
        <w:rPr>
          <w:szCs w:val="24"/>
          <w:u w:color="FF0000"/>
        </w:rPr>
        <w:t xml:space="preserve">ndia </w:t>
      </w:r>
      <w:r w:rsidRPr="006378DA">
        <w:rPr>
          <w:szCs w:val="24"/>
          <w:u w:color="FF0000"/>
        </w:rPr>
        <w:t>I</w:t>
      </w:r>
      <w:r w:rsidR="008873E8">
        <w:rPr>
          <w:szCs w:val="24"/>
          <w:u w:color="FF0000"/>
        </w:rPr>
        <w:t xml:space="preserve">nstitute of </w:t>
      </w:r>
      <w:r w:rsidRPr="006378DA">
        <w:rPr>
          <w:szCs w:val="24"/>
          <w:u w:color="FF0000"/>
        </w:rPr>
        <w:t>T</w:t>
      </w:r>
      <w:r w:rsidR="008873E8">
        <w:rPr>
          <w:szCs w:val="24"/>
          <w:u w:color="FF0000"/>
        </w:rPr>
        <w:t>echnology,</w:t>
      </w:r>
      <w:r w:rsidRPr="006378DA">
        <w:rPr>
          <w:szCs w:val="24"/>
          <w:u w:color="FF0000"/>
        </w:rPr>
        <w:t xml:space="preserve"> Madras in July 2019.</w:t>
      </w:r>
    </w:p>
    <w:p w14:paraId="37AFCF6B" w14:textId="77777777" w:rsidR="00693414" w:rsidRPr="006378DA" w:rsidRDefault="00693414" w:rsidP="006378DA">
      <w:pPr>
        <w:pBdr>
          <w:top w:val="nil"/>
          <w:left w:val="nil"/>
          <w:bottom w:val="nil"/>
          <w:right w:val="nil"/>
          <w:between w:val="nil"/>
          <w:bar w:val="nil"/>
        </w:pBdr>
        <w:spacing w:after="0"/>
        <w:rPr>
          <w:rFonts w:eastAsia="Arial" w:cs="Arial"/>
          <w:u w:color="FF0000"/>
        </w:rPr>
      </w:pPr>
    </w:p>
    <w:p w14:paraId="6EB51FE6" w14:textId="77777777" w:rsidR="000A03BE" w:rsidRPr="006378DA" w:rsidRDefault="000A03BE" w:rsidP="006378DA">
      <w:pPr>
        <w:pBdr>
          <w:top w:val="nil"/>
          <w:left w:val="nil"/>
          <w:bottom w:val="nil"/>
          <w:right w:val="nil"/>
          <w:between w:val="nil"/>
          <w:bar w:val="nil"/>
        </w:pBdr>
        <w:spacing w:after="0"/>
        <w:rPr>
          <w:rFonts w:eastAsia="Arial" w:cs="Arial"/>
          <w:u w:color="FF0000"/>
        </w:rPr>
      </w:pPr>
      <w:r w:rsidRPr="006378DA">
        <w:rPr>
          <w:szCs w:val="24"/>
          <w:u w:color="FF0000"/>
        </w:rPr>
        <w:t xml:space="preserve">A baseline study on the levels of </w:t>
      </w:r>
      <w:r w:rsidRPr="006378DA">
        <w:rPr>
          <w:i/>
          <w:iCs/>
          <w:szCs w:val="24"/>
          <w:u w:color="FF0000"/>
        </w:rPr>
        <w:t>Escherichia coli</w:t>
      </w:r>
      <w:r w:rsidRPr="006378DA">
        <w:rPr>
          <w:szCs w:val="24"/>
          <w:u w:color="FF0000"/>
        </w:rPr>
        <w:t xml:space="preserve"> and </w:t>
      </w:r>
      <w:r w:rsidRPr="006378DA">
        <w:rPr>
          <w:i/>
          <w:iCs/>
          <w:szCs w:val="24"/>
          <w:u w:color="FF0000"/>
        </w:rPr>
        <w:t>Enterococci</w:t>
      </w:r>
      <w:r w:rsidRPr="006378DA">
        <w:rPr>
          <w:szCs w:val="24"/>
          <w:u w:color="FF0000"/>
        </w:rPr>
        <w:t xml:space="preserve"> bacteria at </w:t>
      </w:r>
      <w:r w:rsidR="00693414">
        <w:rPr>
          <w:szCs w:val="24"/>
          <w:u w:color="FF0000"/>
        </w:rPr>
        <w:t>six</w:t>
      </w:r>
      <w:r w:rsidRPr="006378DA">
        <w:rPr>
          <w:szCs w:val="24"/>
          <w:u w:color="FF0000"/>
        </w:rPr>
        <w:t xml:space="preserve"> selected public beaches was initiated in January 2019.</w:t>
      </w:r>
    </w:p>
    <w:p w14:paraId="3595A734" w14:textId="77777777" w:rsidR="00722810" w:rsidRPr="00722810" w:rsidRDefault="000A03BE" w:rsidP="00722810">
      <w:pPr>
        <w:pBdr>
          <w:top w:val="nil"/>
          <w:left w:val="nil"/>
          <w:bottom w:val="nil"/>
          <w:right w:val="nil"/>
          <w:between w:val="nil"/>
          <w:bar w:val="nil"/>
        </w:pBdr>
        <w:spacing w:after="0"/>
        <w:rPr>
          <w:rFonts w:eastAsia="Arial" w:cs="Arial"/>
          <w:u w:color="FF0000"/>
        </w:rPr>
      </w:pPr>
      <w:r w:rsidRPr="00D152D2">
        <w:rPr>
          <w:szCs w:val="24"/>
          <w:u w:color="FF0000"/>
        </w:rPr>
        <w:lastRenderedPageBreak/>
        <w:t>27 samples comprising marine biota (fish, algae, shellfish and sea cucumber), sediments and seawater from five sites around Mauritius were analysed for radionuclides at the International Atomic Energy Agen</w:t>
      </w:r>
      <w:r w:rsidR="00693414">
        <w:rPr>
          <w:szCs w:val="24"/>
          <w:u w:color="FF0000"/>
        </w:rPr>
        <w:t>c</w:t>
      </w:r>
      <w:r w:rsidRPr="00D152D2">
        <w:rPr>
          <w:szCs w:val="24"/>
          <w:u w:color="FF0000"/>
        </w:rPr>
        <w:t>y (IAEA) in Monaco</w:t>
      </w:r>
      <w:r w:rsidR="00722810">
        <w:rPr>
          <w:szCs w:val="24"/>
          <w:u w:color="FF0000"/>
        </w:rPr>
        <w:t xml:space="preserve"> </w:t>
      </w:r>
      <w:r w:rsidR="00722810" w:rsidRPr="00722810">
        <w:rPr>
          <w:szCs w:val="24"/>
          <w:u w:color="FF0000"/>
        </w:rPr>
        <w:t>during a two-month fellowship from September to November 2018.</w:t>
      </w:r>
    </w:p>
    <w:p w14:paraId="493C380D" w14:textId="77777777" w:rsidR="00722810" w:rsidRPr="00722810" w:rsidRDefault="00722810" w:rsidP="00722810">
      <w:pPr>
        <w:pStyle w:val="ListParagraph"/>
        <w:rPr>
          <w:rFonts w:ascii="Arial"/>
          <w:color w:val="000000" w:themeColor="text1"/>
          <w:sz w:val="24"/>
          <w:szCs w:val="24"/>
          <w:u w:color="FF0000"/>
        </w:rPr>
      </w:pPr>
    </w:p>
    <w:p w14:paraId="263F3379" w14:textId="2FEF0842" w:rsidR="00722810" w:rsidRDefault="001969CE" w:rsidP="001969CE">
      <w:pPr>
        <w:pStyle w:val="Caption"/>
        <w:jc w:val="center"/>
        <w:rPr>
          <w:i w:val="0"/>
          <w:iCs w:val="0"/>
          <w:color w:val="000000" w:themeColor="text1"/>
          <w:u w:color="FF0000"/>
        </w:rPr>
      </w:pPr>
      <w:bookmarkStart w:id="210" w:name="_Toc74664692"/>
      <w:bookmarkStart w:id="211" w:name="_Toc87278323"/>
      <w:bookmarkStart w:id="212" w:name="_Toc87348943"/>
      <w:bookmarkStart w:id="213" w:name="_Toc87349106"/>
      <w:bookmarkStart w:id="214" w:name="_Toc87349558"/>
      <w:bookmarkStart w:id="215" w:name="_Toc88741053"/>
      <w:bookmarkStart w:id="216" w:name="_Toc88741369"/>
      <w:r>
        <w:t xml:space="preserve">Figure </w:t>
      </w:r>
      <w:r w:rsidR="00B37CD2">
        <w:rPr>
          <w:noProof/>
        </w:rPr>
        <w:fldChar w:fldCharType="begin"/>
      </w:r>
      <w:r w:rsidR="00B37CD2">
        <w:rPr>
          <w:noProof/>
        </w:rPr>
        <w:instrText xml:space="preserve"> SEQ Figure \* ARABIC </w:instrText>
      </w:r>
      <w:r w:rsidR="00B37CD2">
        <w:rPr>
          <w:noProof/>
        </w:rPr>
        <w:fldChar w:fldCharType="separate"/>
      </w:r>
      <w:r w:rsidR="003A41FA">
        <w:rPr>
          <w:noProof/>
        </w:rPr>
        <w:t>18</w:t>
      </w:r>
      <w:r w:rsidR="00B37CD2">
        <w:rPr>
          <w:noProof/>
        </w:rPr>
        <w:fldChar w:fldCharType="end"/>
      </w:r>
      <w:r>
        <w:t xml:space="preserve"> </w:t>
      </w:r>
      <w:r w:rsidRPr="001979B4">
        <w:t>- Pre-treatment of marine biota for radionuclides analysis</w:t>
      </w:r>
      <w:r w:rsidR="00722810" w:rsidRPr="00D152D2">
        <w:rPr>
          <w:rFonts w:ascii="Trebuchet MS" w:eastAsia="Trebuchet MS" w:hAnsi="Trebuchet MS" w:cs="Trebuchet MS"/>
          <w:noProof/>
          <w:color w:val="000000" w:themeColor="text1"/>
          <w:u w:color="FF0000"/>
          <w:lang w:eastAsia="en-GB"/>
        </w:rPr>
        <mc:AlternateContent>
          <mc:Choice Requires="wpg">
            <w:drawing>
              <wp:anchor distT="152400" distB="152400" distL="152400" distR="152400" simplePos="0" relativeHeight="251673600" behindDoc="0" locked="0" layoutInCell="1" allowOverlap="1" wp14:anchorId="0EDD8DA7" wp14:editId="648FE834">
                <wp:simplePos x="0" y="0"/>
                <wp:positionH relativeFrom="column">
                  <wp:posOffset>1257300</wp:posOffset>
                </wp:positionH>
                <wp:positionV relativeFrom="line">
                  <wp:posOffset>38100</wp:posOffset>
                </wp:positionV>
                <wp:extent cx="3390900" cy="2009775"/>
                <wp:effectExtent l="0" t="0" r="0" b="9525"/>
                <wp:wrapTopAndBottom distT="152400" distB="152400"/>
                <wp:docPr id="1073741846" name="officeArt object"/>
                <wp:cNvGraphicFramePr/>
                <a:graphic xmlns:a="http://schemas.openxmlformats.org/drawingml/2006/main">
                  <a:graphicData uri="http://schemas.microsoft.com/office/word/2010/wordprocessingGroup">
                    <wpg:wgp>
                      <wpg:cNvGrpSpPr/>
                      <wpg:grpSpPr>
                        <a:xfrm>
                          <a:off x="0" y="0"/>
                          <a:ext cx="3390900" cy="2009775"/>
                          <a:chOff x="0" y="-1"/>
                          <a:chExt cx="3390900" cy="2009778"/>
                        </a:xfrm>
                      </wpg:grpSpPr>
                      <pic:pic xmlns:pic="http://schemas.openxmlformats.org/drawingml/2006/picture">
                        <pic:nvPicPr>
                          <pic:cNvPr id="1073741842" name="image7.jpeg" descr="G:\Microbiology lab\Bacteriology\RAF15\2018\Monaco2018\Photo\20180817_150551.jpg"/>
                          <pic:cNvPicPr/>
                        </pic:nvPicPr>
                        <pic:blipFill>
                          <a:blip r:embed="rId149">
                            <a:extLst/>
                          </a:blip>
                          <a:stretch>
                            <a:fillRect/>
                          </a:stretch>
                        </pic:blipFill>
                        <pic:spPr>
                          <a:xfrm>
                            <a:off x="1712750" y="1013941"/>
                            <a:ext cx="1678151" cy="991309"/>
                          </a:xfrm>
                          <a:prstGeom prst="rect">
                            <a:avLst/>
                          </a:prstGeom>
                          <a:ln w="12700" cap="flat">
                            <a:noFill/>
                            <a:miter lim="400000"/>
                          </a:ln>
                          <a:effectLst/>
                        </pic:spPr>
                      </pic:pic>
                      <pic:pic xmlns:pic="http://schemas.openxmlformats.org/drawingml/2006/picture">
                        <pic:nvPicPr>
                          <pic:cNvPr id="1073741843" name="image8.jpeg" descr="G:\Microbiology lab\Bacteriology\RAF15\2018\Monaco2018\Photo\20180817_141520.jpg"/>
                          <pic:cNvPicPr/>
                        </pic:nvPicPr>
                        <pic:blipFill>
                          <a:blip r:embed="rId150">
                            <a:extLst/>
                          </a:blip>
                          <a:stretch>
                            <a:fillRect/>
                          </a:stretch>
                        </pic:blipFill>
                        <pic:spPr>
                          <a:xfrm>
                            <a:off x="0" y="-2"/>
                            <a:ext cx="1678151" cy="991312"/>
                          </a:xfrm>
                          <a:prstGeom prst="rect">
                            <a:avLst/>
                          </a:prstGeom>
                          <a:ln w="12700" cap="flat">
                            <a:noFill/>
                            <a:miter lim="400000"/>
                          </a:ln>
                          <a:effectLst/>
                        </pic:spPr>
                      </pic:pic>
                      <pic:pic xmlns:pic="http://schemas.openxmlformats.org/drawingml/2006/picture">
                        <pic:nvPicPr>
                          <pic:cNvPr id="1073741844" name="image9.jpeg" descr="G:\Microbiology lab\Bacteriology\RAF15\2018\Monaco2018\Photo\20180820_141042.jpg"/>
                          <pic:cNvPicPr/>
                        </pic:nvPicPr>
                        <pic:blipFill>
                          <a:blip r:embed="rId151">
                            <a:extLst/>
                          </a:blip>
                          <a:stretch>
                            <a:fillRect/>
                          </a:stretch>
                        </pic:blipFill>
                        <pic:spPr>
                          <a:xfrm>
                            <a:off x="0" y="1018466"/>
                            <a:ext cx="1678151" cy="991311"/>
                          </a:xfrm>
                          <a:prstGeom prst="rect">
                            <a:avLst/>
                          </a:prstGeom>
                          <a:ln w="12700" cap="flat">
                            <a:noFill/>
                            <a:miter lim="400000"/>
                          </a:ln>
                          <a:effectLst/>
                        </pic:spPr>
                      </pic:pic>
                      <pic:pic xmlns:pic="http://schemas.openxmlformats.org/drawingml/2006/picture">
                        <pic:nvPicPr>
                          <pic:cNvPr id="1073741845" name="image10.jpeg" descr="G:\Microbiology lab\Bacteriology\RAF15\2018\Monaco2018\Photo\20180817_120827.jpg"/>
                          <pic:cNvPicPr/>
                        </pic:nvPicPr>
                        <pic:blipFill>
                          <a:blip r:embed="rId152">
                            <a:extLst/>
                          </a:blip>
                          <a:stretch>
                            <a:fillRect/>
                          </a:stretch>
                        </pic:blipFill>
                        <pic:spPr>
                          <a:xfrm>
                            <a:off x="1712750" y="-2"/>
                            <a:ext cx="1678151" cy="991312"/>
                          </a:xfrm>
                          <a:prstGeom prst="rect">
                            <a:avLst/>
                          </a:prstGeom>
                          <a:ln w="12700" cap="flat">
                            <a:noFill/>
                            <a:miter lim="400000"/>
                          </a:ln>
                          <a:effectLst/>
                        </pic:spPr>
                      </pic:pic>
                    </wpg:wgp>
                  </a:graphicData>
                </a:graphic>
              </wp:anchor>
            </w:drawing>
          </mc:Choice>
          <mc:Fallback>
            <w:pict>
              <v:group w14:anchorId="40A59DF1" id="officeArt object" o:spid="_x0000_s1026" style="position:absolute;margin-left:99pt;margin-top:3pt;width:267pt;height:158.25pt;z-index:251673600;mso-wrap-distance-left:12pt;mso-wrap-distance-top:12pt;mso-wrap-distance-right:12pt;mso-wrap-distance-bottom:12pt;mso-position-vertical-relative:line" coordorigin="" coordsize="33909,200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wAARCADuAZ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&#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7.jpeg" o:spid="_x0000_s1027" type="#_x0000_t75" style="position:absolute;left:17127;top:10139;width:16782;height:99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vlMLGAAAA4wAAAA8AAABkcnMvZG93bnJldi54bWxET82KwjAQvgu+Q5gFL6KpVrbSNYoIghdZ&#10;dL14G5vZtmszqU3U+vZmQfA43//MFq2pxI0aV1pWMBpGIIgzq0vOFRx+1oMpCOeRNVaWScGDHCzm&#10;3c4MU23vvKPb3ucihLBLUUHhfZ1K6bKCDLqhrYkD92sbgz6cTS51g/cQbio5jqJPabDk0FBgTauC&#10;svP+ahT0E96SbePvC13+JB5PLo/PTqneR7v8AuGp9W/xy73RYX6UxMlkNJ2M4f+nAICcP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W+UwsYAAADjAAAADwAAAAAAAAAAAAAA&#10;AACfAgAAZHJzL2Rvd25yZXYueG1sUEsFBgAAAAAEAAQA9wAAAJIDAAAAAA==&#10;" strokeweight="1pt">
                  <v:stroke miterlimit="4"/>
                  <v:imagedata r:id="rId153" o:title="20180817_150551"/>
                </v:shape>
                <v:shape id="image8.jpeg" o:spid="_x0000_s1028" type="#_x0000_t75" style="position:absolute;width:16781;height:99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h5OXIAAAA4wAAAA8AAABkcnMvZG93bnJldi54bWxET0tPAjEQvpv4H5ox4SZdBHksFCIaExNO&#10;IMp12I7bDdvp2hZ2/ffWhMTjfO9ZrDpbiwv5UDlWMOhnIIgLpysuFezfX++nIEJE1lg7JgU/FGC1&#10;vL1ZYK5dy1u67GIpUgiHHBWYGJtcylAYshj6riFO3JfzFmM6fSm1xzaF21o+ZNlYWqw4NRhs6NlQ&#10;cdqdrYLN8XO27z4ezTh+1/7lLMv16dAq1bvrnuYgInXxX3x1v+k0P5sMJ6PBdDSEv58SAHL5C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p4eTlyAAAAOMAAAAPAAAAAAAAAAAA&#10;AAAAAJ8CAABkcnMvZG93bnJldi54bWxQSwUGAAAAAAQABAD3AAAAlAMAAAAA&#10;" strokeweight="1pt">
                  <v:stroke miterlimit="4"/>
                  <v:imagedata r:id="rId154" o:title="20180817_141520"/>
                </v:shape>
                <v:shape id="image9.jpeg" o:spid="_x0000_s1029" type="#_x0000_t75" style="position:absolute;top:10184;width:16781;height:99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2tjDHAAAA4wAAAA8AAABkcnMvZG93bnJldi54bWxET19rwjAQfx/sO4QT9jZTXVHXGWWTTX0a&#10;zG34ejRnU9ZcShJt/fZGEPZ4v/83X/a2ESfyoXasYDTMQBCXTtdcKfj5/nicgQgRWWPjmBScKcBy&#10;cX83x0K7jr/otIuVSCEcClRgYmwLKUNpyGIYupY4cQfnLcZ0+kpqj10Kt40cZ9lEWqw5NRhsaWWo&#10;/NsdrYL96q3bP2/G5tf37Tvn66O1m0+lHgb96wuISH38F9/cW53mZ9OnaT6a5Tlcf0oAyMU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m2tjDHAAAA4wAAAA8AAAAAAAAAAAAA&#10;AAAAnwIAAGRycy9kb3ducmV2LnhtbFBLBQYAAAAABAAEAPcAAACTAwAAAAA=&#10;" strokeweight="1pt">
                  <v:stroke miterlimit="4"/>
                  <v:imagedata r:id="rId155" o:title="20180820_141042"/>
                </v:shape>
                <v:shape id="image10.jpeg" o:spid="_x0000_s1030" type="#_x0000_t75" style="position:absolute;left:17127;width:16782;height:99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nZ23HAAAA4wAAAA8AAABkcnMvZG93bnJldi54bWxET81qAjEQvgt9hzCFXqRmrVpla5QiCPag&#10;i9YHGDbjbuhmsiRR17dvBMHjfP8zX3a2ERfywThWMBxkIIhLpw1XCo6/6/cZiBCRNTaOScGNAiwX&#10;L7055tpdeU+XQ6xECuGQo4I6xjaXMpQ1WQwD1xIn7uS8xZhOX0nt8ZrCbSM/suxTWjScGmpsaVVT&#10;+Xc4WwU/J96Ut1bqwo/6R7Y7sy62Rqm31+77C0SkLj7FD/dGp/nZdDQdD2fjCdx/SgDIxT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WnZ23HAAAA4wAAAA8AAAAAAAAAAAAA&#10;AAAAnwIAAGRycy9kb3ducmV2LnhtbFBLBQYAAAAABAAEAPcAAACTAwAAAAA=&#10;" strokeweight="1pt">
                  <v:stroke miterlimit="4"/>
                  <v:imagedata r:id="rId156" o:title="20180817_120827"/>
                </v:shape>
                <w10:wrap type="topAndBottom" anchory="line"/>
              </v:group>
            </w:pict>
          </mc:Fallback>
        </mc:AlternateContent>
      </w:r>
      <w:bookmarkEnd w:id="210"/>
      <w:bookmarkEnd w:id="211"/>
      <w:bookmarkEnd w:id="212"/>
      <w:bookmarkEnd w:id="213"/>
      <w:bookmarkEnd w:id="214"/>
      <w:bookmarkEnd w:id="215"/>
      <w:bookmarkEnd w:id="216"/>
    </w:p>
    <w:p w14:paraId="61A6803F" w14:textId="77777777" w:rsidR="00722810" w:rsidRPr="00722810" w:rsidRDefault="00722810" w:rsidP="00722810">
      <w:pPr>
        <w:pStyle w:val="ListParagraph"/>
        <w:pBdr>
          <w:top w:val="nil"/>
          <w:left w:val="nil"/>
          <w:bottom w:val="nil"/>
          <w:right w:val="nil"/>
          <w:between w:val="nil"/>
          <w:bar w:val="nil"/>
        </w:pBdr>
        <w:tabs>
          <w:tab w:val="left" w:pos="982"/>
        </w:tabs>
        <w:spacing w:after="0" w:line="360" w:lineRule="auto"/>
        <w:contextualSpacing w:val="0"/>
        <w:jc w:val="both"/>
        <w:rPr>
          <w:rFonts w:ascii="Arial" w:eastAsia="Arial" w:hAnsi="Arial" w:cs="Arial"/>
          <w:color w:val="000000" w:themeColor="text1"/>
          <w:u w:color="0070C0"/>
        </w:rPr>
      </w:pPr>
    </w:p>
    <w:p w14:paraId="4B92E22E" w14:textId="77777777" w:rsidR="000A03BE" w:rsidRPr="006378DA" w:rsidRDefault="000A03BE" w:rsidP="006378DA">
      <w:pPr>
        <w:pBdr>
          <w:top w:val="nil"/>
          <w:left w:val="nil"/>
          <w:bottom w:val="nil"/>
          <w:right w:val="nil"/>
          <w:between w:val="nil"/>
          <w:bar w:val="nil"/>
        </w:pBdr>
        <w:tabs>
          <w:tab w:val="left" w:pos="982"/>
        </w:tabs>
        <w:spacing w:after="0"/>
        <w:rPr>
          <w:rFonts w:eastAsia="Arial" w:cs="Arial"/>
          <w:u w:color="0070C0"/>
        </w:rPr>
      </w:pPr>
      <w:r w:rsidRPr="006378DA">
        <w:rPr>
          <w:szCs w:val="24"/>
          <w:u w:color="FF0000"/>
        </w:rPr>
        <w:t xml:space="preserve">Participation in three regional projects (RAF7014, RAF7015 and RAF7017) funded by the IAEA </w:t>
      </w:r>
      <w:r w:rsidRPr="006378DA">
        <w:rPr>
          <w:szCs w:val="24"/>
          <w:u w:color="0070C0"/>
        </w:rPr>
        <w:t>under its Technical Cooperation Program for Africa was on-going since 2016.</w:t>
      </w:r>
    </w:p>
    <w:p w14:paraId="5CFBCAC3" w14:textId="77777777" w:rsidR="000A03BE" w:rsidRPr="00D152D2" w:rsidRDefault="000A03BE" w:rsidP="000A03BE">
      <w:pPr>
        <w:pStyle w:val="ListParagraph"/>
        <w:spacing w:after="0" w:line="360" w:lineRule="auto"/>
        <w:jc w:val="both"/>
        <w:rPr>
          <w:rFonts w:ascii="Arial" w:eastAsia="Arial" w:hAnsi="Arial" w:cs="Arial"/>
          <w:color w:val="000000" w:themeColor="text1"/>
          <w:sz w:val="24"/>
          <w:szCs w:val="24"/>
          <w:u w:color="0070C0"/>
        </w:rPr>
      </w:pPr>
    </w:p>
    <w:p w14:paraId="429E82B1" w14:textId="77777777" w:rsidR="000A03BE" w:rsidRPr="006378DA" w:rsidRDefault="000A03BE" w:rsidP="006378DA">
      <w:pPr>
        <w:pBdr>
          <w:top w:val="nil"/>
          <w:left w:val="nil"/>
          <w:bottom w:val="nil"/>
          <w:right w:val="nil"/>
          <w:between w:val="nil"/>
          <w:bar w:val="nil"/>
        </w:pBdr>
        <w:tabs>
          <w:tab w:val="left" w:pos="982"/>
        </w:tabs>
        <w:spacing w:after="0"/>
        <w:rPr>
          <w:rFonts w:eastAsia="Arial" w:cs="Arial"/>
        </w:rPr>
      </w:pPr>
      <w:r w:rsidRPr="006378DA">
        <w:rPr>
          <w:szCs w:val="24"/>
          <w:u w:color="0070C0"/>
        </w:rPr>
        <w:t xml:space="preserve">An </w:t>
      </w:r>
      <w:r w:rsidRPr="006378DA">
        <w:rPr>
          <w:szCs w:val="24"/>
        </w:rPr>
        <w:t>Alpha Spectrometry equipment was received in December 2018 from IAEA under the regional project RAF7015 for analysis of alpha emitting radionuclides in marine environment.</w:t>
      </w:r>
    </w:p>
    <w:p w14:paraId="560890B3" w14:textId="77777777" w:rsidR="002B288D" w:rsidRPr="004314A0" w:rsidRDefault="004A5F35" w:rsidP="00002050">
      <w:pPr>
        <w:pStyle w:val="Heading2"/>
        <w:numPr>
          <w:ilvl w:val="0"/>
          <w:numId w:val="0"/>
        </w:numPr>
        <w:ind w:left="432" w:hanging="432"/>
        <w:rPr>
          <w:u w:val="single"/>
          <w:lang w:val="en-US"/>
        </w:rPr>
      </w:pPr>
      <w:bookmarkStart w:id="217" w:name="_Toc89259605"/>
      <w:r w:rsidRPr="004314A0">
        <w:rPr>
          <w:u w:val="single"/>
          <w:lang w:val="en-US"/>
        </w:rPr>
        <w:t>Marine Conservation Division</w:t>
      </w:r>
      <w:bookmarkEnd w:id="217"/>
    </w:p>
    <w:p w14:paraId="21A3F90C" w14:textId="77777777" w:rsidR="00212D90" w:rsidRPr="006378DA" w:rsidRDefault="00212D90" w:rsidP="006378DA">
      <w:pPr>
        <w:tabs>
          <w:tab w:val="left" w:pos="2931"/>
        </w:tabs>
        <w:rPr>
          <w:rFonts w:cs="Arial"/>
          <w:strike/>
          <w:szCs w:val="24"/>
        </w:rPr>
      </w:pPr>
      <w:r w:rsidRPr="006378DA">
        <w:rPr>
          <w:rFonts w:cs="Arial"/>
          <w:szCs w:val="24"/>
        </w:rPr>
        <w:t>A</w:t>
      </w:r>
      <w:r w:rsidR="00C35DA6">
        <w:rPr>
          <w:rFonts w:cs="Arial"/>
          <w:szCs w:val="24"/>
        </w:rPr>
        <w:t xml:space="preserve"> second</w:t>
      </w:r>
      <w:r w:rsidRPr="006378DA">
        <w:rPr>
          <w:rFonts w:cs="Arial"/>
          <w:szCs w:val="24"/>
        </w:rPr>
        <w:t xml:space="preserve"> batch of 500 coral fragments </w:t>
      </w:r>
      <w:r w:rsidR="00C35DA6">
        <w:rPr>
          <w:rFonts w:cs="Arial"/>
          <w:szCs w:val="24"/>
        </w:rPr>
        <w:t>were</w:t>
      </w:r>
      <w:r w:rsidRPr="006378DA">
        <w:rPr>
          <w:rFonts w:cs="Arial"/>
          <w:szCs w:val="24"/>
        </w:rPr>
        <w:t xml:space="preserve"> fixed on polypropylene ropes as a trial during the </w:t>
      </w:r>
      <w:r w:rsidR="00C35DA6">
        <w:rPr>
          <w:rFonts w:cs="Arial"/>
          <w:szCs w:val="24"/>
        </w:rPr>
        <w:t>F</w:t>
      </w:r>
      <w:r w:rsidRPr="006378DA">
        <w:rPr>
          <w:rFonts w:cs="Arial"/>
          <w:szCs w:val="24"/>
        </w:rPr>
        <w:t xml:space="preserve">inancial </w:t>
      </w:r>
      <w:r w:rsidR="00C35DA6">
        <w:rPr>
          <w:rFonts w:cs="Arial"/>
          <w:szCs w:val="24"/>
        </w:rPr>
        <w:t>Y</w:t>
      </w:r>
      <w:r w:rsidRPr="006378DA">
        <w:rPr>
          <w:rFonts w:cs="Arial"/>
          <w:szCs w:val="24"/>
        </w:rPr>
        <w:t>ear 2018</w:t>
      </w:r>
      <w:r w:rsidR="00C35DA6">
        <w:rPr>
          <w:rFonts w:cs="Arial"/>
          <w:szCs w:val="24"/>
        </w:rPr>
        <w:t>-</w:t>
      </w:r>
      <w:r w:rsidRPr="006378DA">
        <w:rPr>
          <w:rFonts w:cs="Arial"/>
          <w:szCs w:val="24"/>
        </w:rPr>
        <w:t>2019 and showed signs of positive growth. Out of the 1</w:t>
      </w:r>
      <w:r w:rsidR="00C35DA6">
        <w:rPr>
          <w:rFonts w:cs="Arial"/>
          <w:szCs w:val="24"/>
        </w:rPr>
        <w:t>,</w:t>
      </w:r>
      <w:r w:rsidRPr="006378DA">
        <w:rPr>
          <w:rFonts w:cs="Arial"/>
          <w:szCs w:val="24"/>
        </w:rPr>
        <w:t xml:space="preserve">500 coral fragments, about 350 coral fragments that were placed in coral nurseries were transplanted to a degraded area in the Strict Conservation Zone A of the </w:t>
      </w:r>
      <w:r w:rsidR="00D00D68">
        <w:rPr>
          <w:rFonts w:cs="Arial"/>
          <w:szCs w:val="24"/>
        </w:rPr>
        <w:t>Blue Bay Marine Park (</w:t>
      </w:r>
      <w:r w:rsidRPr="006378DA">
        <w:rPr>
          <w:rFonts w:cs="Arial"/>
          <w:szCs w:val="24"/>
        </w:rPr>
        <w:t>BBMP</w:t>
      </w:r>
      <w:r w:rsidR="00D00D68">
        <w:rPr>
          <w:rFonts w:cs="Arial"/>
          <w:szCs w:val="24"/>
        </w:rPr>
        <w:t>)</w:t>
      </w:r>
      <w:r w:rsidRPr="006378DA">
        <w:rPr>
          <w:rFonts w:cs="Arial"/>
          <w:szCs w:val="24"/>
        </w:rPr>
        <w:t xml:space="preserve"> during the </w:t>
      </w:r>
      <w:r w:rsidR="00C35DA6">
        <w:rPr>
          <w:rFonts w:cs="Arial"/>
          <w:szCs w:val="24"/>
        </w:rPr>
        <w:t>F</w:t>
      </w:r>
      <w:r w:rsidRPr="006378DA">
        <w:rPr>
          <w:rFonts w:cs="Arial"/>
          <w:szCs w:val="24"/>
        </w:rPr>
        <w:t xml:space="preserve">inancial </w:t>
      </w:r>
      <w:r w:rsidR="00C35DA6">
        <w:rPr>
          <w:rFonts w:cs="Arial"/>
          <w:szCs w:val="24"/>
        </w:rPr>
        <w:t>Y</w:t>
      </w:r>
      <w:r w:rsidRPr="006378DA">
        <w:rPr>
          <w:rFonts w:cs="Arial"/>
          <w:szCs w:val="24"/>
        </w:rPr>
        <w:t>ear 2018</w:t>
      </w:r>
      <w:r w:rsidR="00C35DA6">
        <w:rPr>
          <w:rFonts w:cs="Arial"/>
          <w:szCs w:val="24"/>
        </w:rPr>
        <w:t>-</w:t>
      </w:r>
      <w:r w:rsidRPr="006378DA">
        <w:rPr>
          <w:rFonts w:cs="Arial"/>
          <w:szCs w:val="24"/>
        </w:rPr>
        <w:t xml:space="preserve">2019 and were also showing constant growth. The remaining coral colonies were used as donor colonies to </w:t>
      </w:r>
      <w:r w:rsidR="00D00D68">
        <w:rPr>
          <w:rFonts w:cs="Arial"/>
          <w:szCs w:val="24"/>
        </w:rPr>
        <w:br/>
      </w:r>
      <w:r w:rsidRPr="006378DA">
        <w:rPr>
          <w:rFonts w:cs="Arial"/>
          <w:szCs w:val="24"/>
        </w:rPr>
        <w:t xml:space="preserve">re-establish the coral nurseries. </w:t>
      </w:r>
    </w:p>
    <w:p w14:paraId="2A9608EB" w14:textId="77777777" w:rsidR="00A346E4" w:rsidRPr="005B0E0D" w:rsidRDefault="00A346E4" w:rsidP="006378DA">
      <w:pPr>
        <w:tabs>
          <w:tab w:val="left" w:pos="2931"/>
        </w:tabs>
        <w:rPr>
          <w:color w:val="auto"/>
          <w:lang w:val="en-US"/>
        </w:rPr>
      </w:pPr>
      <w:r w:rsidRPr="005B0E0D">
        <w:rPr>
          <w:color w:val="auto"/>
          <w:lang w:val="en-US"/>
        </w:rPr>
        <w:t>317 permits were issued/</w:t>
      </w:r>
      <w:r w:rsidR="005B0E0D" w:rsidRPr="005B0E0D">
        <w:rPr>
          <w:color w:val="auto"/>
          <w:lang w:val="en-US"/>
        </w:rPr>
        <w:t xml:space="preserve"> </w:t>
      </w:r>
      <w:r w:rsidRPr="005B0E0D">
        <w:rPr>
          <w:color w:val="auto"/>
          <w:lang w:val="en-US"/>
        </w:rPr>
        <w:t>renewed for permissible activities in Marine Protected Areas amounting to Rs2,522,100.</w:t>
      </w:r>
    </w:p>
    <w:p w14:paraId="58E0E4C1" w14:textId="77777777" w:rsidR="00A346E4" w:rsidRPr="005B0E0D" w:rsidRDefault="00A346E4" w:rsidP="006378DA">
      <w:pPr>
        <w:tabs>
          <w:tab w:val="left" w:pos="2931"/>
        </w:tabs>
        <w:rPr>
          <w:color w:val="auto"/>
          <w:lang w:val="en-US"/>
        </w:rPr>
      </w:pPr>
      <w:r w:rsidRPr="005B0E0D">
        <w:rPr>
          <w:color w:val="auto"/>
          <w:lang w:val="en-US"/>
        </w:rPr>
        <w:lastRenderedPageBreak/>
        <w:t xml:space="preserve">35 Environmental Impact Assessment Reports, amongst which 20 coastal, were processed and views </w:t>
      </w:r>
      <w:r w:rsidR="004D56ED">
        <w:rPr>
          <w:color w:val="auto"/>
          <w:lang w:val="en-US"/>
        </w:rPr>
        <w:t xml:space="preserve">of the Ministry </w:t>
      </w:r>
      <w:r w:rsidRPr="005B0E0D">
        <w:rPr>
          <w:color w:val="auto"/>
          <w:lang w:val="en-US"/>
        </w:rPr>
        <w:t>submitted to the Department of Environment.</w:t>
      </w:r>
    </w:p>
    <w:p w14:paraId="46B4A198" w14:textId="77777777" w:rsidR="00A346E4" w:rsidRPr="005B0E0D" w:rsidRDefault="00A346E4" w:rsidP="006378DA">
      <w:pPr>
        <w:tabs>
          <w:tab w:val="left" w:pos="2931"/>
        </w:tabs>
        <w:rPr>
          <w:color w:val="auto"/>
          <w:lang w:val="en-US"/>
        </w:rPr>
      </w:pPr>
      <w:r w:rsidRPr="005B0E0D">
        <w:rPr>
          <w:color w:val="auto"/>
          <w:lang w:val="en-US"/>
        </w:rPr>
        <w:t>19 applications for Ramsar clearance were processed and views of the Ministry were submitted to the National Ramsar Committee.</w:t>
      </w:r>
    </w:p>
    <w:p w14:paraId="1AA82A20" w14:textId="77777777" w:rsidR="00A346E4" w:rsidRPr="005B0E0D" w:rsidRDefault="00A346E4" w:rsidP="006378DA">
      <w:pPr>
        <w:tabs>
          <w:tab w:val="left" w:pos="2931"/>
        </w:tabs>
        <w:rPr>
          <w:color w:val="auto"/>
          <w:lang w:val="en-US"/>
        </w:rPr>
      </w:pPr>
      <w:r w:rsidRPr="005B0E0D">
        <w:rPr>
          <w:color w:val="auto"/>
          <w:lang w:val="en-US"/>
        </w:rPr>
        <w:t>92% of ground-</w:t>
      </w:r>
      <w:r w:rsidRPr="005B0E0D">
        <w:rPr>
          <w:color w:val="auto"/>
        </w:rPr>
        <w:t>truthing surveys</w:t>
      </w:r>
      <w:r w:rsidRPr="005B0E0D">
        <w:rPr>
          <w:color w:val="auto"/>
          <w:lang w:val="en-US"/>
        </w:rPr>
        <w:t xml:space="preserve"> of specific areas of mangroves around the coastal belt of the Republic of Mauritius were completed. </w:t>
      </w:r>
      <w:r w:rsidRPr="005B0E0D">
        <w:rPr>
          <w:color w:val="auto"/>
          <w:szCs w:val="23"/>
        </w:rPr>
        <w:t>The 11 remaining sites w</w:t>
      </w:r>
      <w:r w:rsidR="00C35DA6">
        <w:rPr>
          <w:color w:val="auto"/>
          <w:szCs w:val="23"/>
        </w:rPr>
        <w:t>ould</w:t>
      </w:r>
      <w:r w:rsidRPr="005B0E0D">
        <w:rPr>
          <w:color w:val="auto"/>
          <w:szCs w:val="23"/>
        </w:rPr>
        <w:t xml:space="preserve"> be surveyed by consultants hired under Component </w:t>
      </w:r>
      <w:r w:rsidR="004D56ED">
        <w:rPr>
          <w:color w:val="auto"/>
          <w:szCs w:val="23"/>
        </w:rPr>
        <w:t>one</w:t>
      </w:r>
      <w:r w:rsidRPr="005B0E0D">
        <w:rPr>
          <w:color w:val="auto"/>
          <w:szCs w:val="23"/>
        </w:rPr>
        <w:t xml:space="preserve"> of the UNDP/GEF/GoM project "Mainstreaming biodiversity within the management of the coastal zone of Mauritius".</w:t>
      </w:r>
    </w:p>
    <w:p w14:paraId="4064C24D" w14:textId="77777777" w:rsidR="00A346E4" w:rsidRPr="005B0E0D" w:rsidRDefault="00A346E4" w:rsidP="006378DA">
      <w:pPr>
        <w:ind w:right="180"/>
        <w:rPr>
          <w:rFonts w:cs="Times New Roman"/>
          <w:color w:val="auto"/>
          <w:szCs w:val="24"/>
        </w:rPr>
      </w:pPr>
      <w:r w:rsidRPr="005B0E0D">
        <w:rPr>
          <w:rFonts w:cs="Times New Roman"/>
          <w:color w:val="auto"/>
          <w:szCs w:val="24"/>
        </w:rPr>
        <w:t xml:space="preserve">The </w:t>
      </w:r>
      <w:r w:rsidR="004D56ED" w:rsidRPr="005B0E0D">
        <w:rPr>
          <w:rFonts w:cs="Times New Roman"/>
          <w:color w:val="auto"/>
          <w:szCs w:val="24"/>
        </w:rPr>
        <w:t>long-term</w:t>
      </w:r>
      <w:r w:rsidRPr="005B0E0D">
        <w:rPr>
          <w:rFonts w:cs="Times New Roman"/>
          <w:color w:val="auto"/>
          <w:szCs w:val="24"/>
        </w:rPr>
        <w:t xml:space="preserve"> monitoring of coral reefs in the Blue Bay Marine Park</w:t>
      </w:r>
      <w:r w:rsidR="00693414">
        <w:rPr>
          <w:rFonts w:cs="Times New Roman"/>
          <w:color w:val="auto"/>
          <w:szCs w:val="24"/>
        </w:rPr>
        <w:t xml:space="preserve"> </w:t>
      </w:r>
      <w:r w:rsidRPr="005B0E0D">
        <w:rPr>
          <w:rFonts w:cs="Times New Roman"/>
          <w:color w:val="auto"/>
          <w:szCs w:val="24"/>
        </w:rPr>
        <w:t>(</w:t>
      </w:r>
      <w:r w:rsidR="00693414">
        <w:rPr>
          <w:rFonts w:cs="Times New Roman"/>
          <w:color w:val="auto"/>
          <w:szCs w:val="24"/>
        </w:rPr>
        <w:t>five</w:t>
      </w:r>
      <w:r w:rsidRPr="005B0E0D">
        <w:rPr>
          <w:rFonts w:cs="Times New Roman"/>
          <w:color w:val="auto"/>
          <w:szCs w:val="24"/>
        </w:rPr>
        <w:t xml:space="preserve"> stations</w:t>
      </w:r>
      <w:r w:rsidR="004D56ED">
        <w:rPr>
          <w:rFonts w:cs="Times New Roman"/>
          <w:color w:val="auto"/>
          <w:szCs w:val="24"/>
        </w:rPr>
        <w:t>)</w:t>
      </w:r>
      <w:r w:rsidRPr="005B0E0D">
        <w:rPr>
          <w:rFonts w:cs="Times New Roman"/>
          <w:color w:val="auto"/>
          <w:szCs w:val="24"/>
        </w:rPr>
        <w:t xml:space="preserve"> </w:t>
      </w:r>
      <w:r w:rsidR="004D56ED">
        <w:rPr>
          <w:rFonts w:cs="Times New Roman"/>
          <w:color w:val="auto"/>
          <w:szCs w:val="24"/>
        </w:rPr>
        <w:t>a</w:t>
      </w:r>
      <w:r w:rsidRPr="005B0E0D">
        <w:rPr>
          <w:rFonts w:cs="Times New Roman"/>
          <w:color w:val="auto"/>
          <w:szCs w:val="24"/>
        </w:rPr>
        <w:t>nd the Balaclava Marine Park (</w:t>
      </w:r>
      <w:r w:rsidR="00693414">
        <w:rPr>
          <w:rFonts w:cs="Times New Roman"/>
          <w:color w:val="auto"/>
          <w:szCs w:val="24"/>
        </w:rPr>
        <w:t>five</w:t>
      </w:r>
      <w:r w:rsidRPr="005B0E0D">
        <w:rPr>
          <w:rFonts w:cs="Times New Roman"/>
          <w:color w:val="auto"/>
          <w:szCs w:val="24"/>
        </w:rPr>
        <w:t xml:space="preserve"> stations) were completed.</w:t>
      </w:r>
    </w:p>
    <w:p w14:paraId="747ED20C" w14:textId="77777777" w:rsidR="00A346E4" w:rsidRPr="006378DA" w:rsidRDefault="00A346E4" w:rsidP="006378DA">
      <w:pPr>
        <w:rPr>
          <w:rFonts w:asciiTheme="minorBidi" w:hAnsiTheme="minorBidi"/>
          <w:szCs w:val="24"/>
        </w:rPr>
      </w:pPr>
      <w:r w:rsidRPr="006378DA">
        <w:rPr>
          <w:rFonts w:asciiTheme="minorBidi" w:hAnsiTheme="minorBidi"/>
          <w:szCs w:val="28"/>
        </w:rPr>
        <w:t>28 ad-hoc ecological surveys were carried out in respect of coastal development projects.</w:t>
      </w:r>
    </w:p>
    <w:p w14:paraId="404CFA8A" w14:textId="77777777" w:rsidR="00574FF8" w:rsidRPr="004314A0" w:rsidRDefault="004A5F35" w:rsidP="00002050">
      <w:pPr>
        <w:pStyle w:val="Heading2"/>
        <w:numPr>
          <w:ilvl w:val="0"/>
          <w:numId w:val="0"/>
        </w:numPr>
        <w:ind w:left="432" w:hanging="432"/>
        <w:rPr>
          <w:u w:val="single"/>
        </w:rPr>
      </w:pPr>
      <w:bookmarkStart w:id="218" w:name="_Toc89259606"/>
      <w:r w:rsidRPr="004314A0">
        <w:rPr>
          <w:u w:val="single"/>
        </w:rPr>
        <w:t>Marine Resources Division</w:t>
      </w:r>
      <w:bookmarkEnd w:id="218"/>
    </w:p>
    <w:p w14:paraId="6434546D" w14:textId="77777777" w:rsidR="000A03BE" w:rsidRPr="004F05C4" w:rsidRDefault="000A03BE" w:rsidP="006378DA">
      <w:pPr>
        <w:rPr>
          <w:b/>
          <w:lang w:val="en-US"/>
        </w:rPr>
      </w:pPr>
      <w:r w:rsidRPr="004F05C4">
        <w:rPr>
          <w:lang w:val="en-US"/>
        </w:rPr>
        <w:t xml:space="preserve">In the Banks Fishery, a total of 556.8 tonnes of frozen fish was landed by </w:t>
      </w:r>
      <w:r w:rsidR="00C35DA6">
        <w:rPr>
          <w:lang w:val="en-US"/>
        </w:rPr>
        <w:t>three</w:t>
      </w:r>
      <w:r w:rsidRPr="004F05C4">
        <w:rPr>
          <w:lang w:val="en-US"/>
        </w:rPr>
        <w:t xml:space="preserve"> vessels. </w:t>
      </w:r>
      <w:r w:rsidR="00693414">
        <w:rPr>
          <w:lang w:val="en-US"/>
        </w:rPr>
        <w:t>S</w:t>
      </w:r>
      <w:r w:rsidR="00C35DA6">
        <w:rPr>
          <w:lang w:val="en-US"/>
        </w:rPr>
        <w:t>even</w:t>
      </w:r>
      <w:r w:rsidRPr="004F05C4">
        <w:rPr>
          <w:lang w:val="en-US"/>
        </w:rPr>
        <w:t xml:space="preserve"> logbooks were verified and </w:t>
      </w:r>
      <w:r w:rsidR="00C35DA6">
        <w:rPr>
          <w:lang w:val="en-US"/>
        </w:rPr>
        <w:t>three</w:t>
      </w:r>
      <w:r w:rsidRPr="004F05C4">
        <w:rPr>
          <w:lang w:val="en-US"/>
        </w:rPr>
        <w:t xml:space="preserve"> sampling exercises were carried out for </w:t>
      </w:r>
      <w:r w:rsidRPr="004F05C4">
        <w:rPr>
          <w:i/>
          <w:lang w:val="en-US"/>
        </w:rPr>
        <w:t>Lethrinus mahsena</w:t>
      </w:r>
      <w:r w:rsidRPr="004F05C4">
        <w:rPr>
          <w:lang w:val="en-US"/>
        </w:rPr>
        <w:t xml:space="preserve"> (frozen) involving 1</w:t>
      </w:r>
      <w:r w:rsidR="00C35DA6">
        <w:rPr>
          <w:lang w:val="en-US"/>
        </w:rPr>
        <w:t>,</w:t>
      </w:r>
      <w:r w:rsidRPr="004F05C4">
        <w:rPr>
          <w:lang w:val="en-US"/>
        </w:rPr>
        <w:t xml:space="preserve">084 specimens. </w:t>
      </w:r>
    </w:p>
    <w:p w14:paraId="4697C0B3" w14:textId="77777777" w:rsidR="000A03BE" w:rsidRPr="004F05C4" w:rsidRDefault="000A03BE" w:rsidP="006378DA">
      <w:pPr>
        <w:rPr>
          <w:b/>
          <w:lang w:val="en-US"/>
        </w:rPr>
      </w:pPr>
      <w:r w:rsidRPr="004F05C4">
        <w:rPr>
          <w:lang w:val="en-US"/>
        </w:rPr>
        <w:t xml:space="preserve">In the Saint Brandon Inshore Fishery, a total of 241.7 tonnes of fish was landed by 16 vessels. </w:t>
      </w:r>
      <w:r w:rsidR="001A642B">
        <w:rPr>
          <w:lang w:val="en-US"/>
        </w:rPr>
        <w:t>S</w:t>
      </w:r>
      <w:r w:rsidR="00C35DA6">
        <w:rPr>
          <w:lang w:val="en-US"/>
        </w:rPr>
        <w:t>even</w:t>
      </w:r>
      <w:r w:rsidRPr="004F05C4">
        <w:rPr>
          <w:lang w:val="en-US"/>
        </w:rPr>
        <w:t xml:space="preserve"> sampling exercises were carried out involving 923 specimens. </w:t>
      </w:r>
    </w:p>
    <w:p w14:paraId="46C86A78" w14:textId="77777777" w:rsidR="000A03BE" w:rsidRPr="004F05C4" w:rsidRDefault="000A03BE" w:rsidP="006378DA">
      <w:pPr>
        <w:rPr>
          <w:b/>
          <w:lang w:val="en-US"/>
        </w:rPr>
      </w:pPr>
      <w:r w:rsidRPr="004F05C4">
        <w:rPr>
          <w:lang w:val="en-US"/>
        </w:rPr>
        <w:t xml:space="preserve">In the Chilled Fish Fishery, </w:t>
      </w:r>
      <w:r w:rsidR="004D56ED">
        <w:rPr>
          <w:lang w:val="en-US"/>
        </w:rPr>
        <w:t xml:space="preserve">a total of </w:t>
      </w:r>
      <w:r w:rsidRPr="004F05C4">
        <w:rPr>
          <w:lang w:val="en-US"/>
        </w:rPr>
        <w:t>480.2</w:t>
      </w:r>
      <w:r w:rsidRPr="004F05C4">
        <w:rPr>
          <w:b/>
          <w:lang w:val="en-US"/>
        </w:rPr>
        <w:t xml:space="preserve"> </w:t>
      </w:r>
      <w:r w:rsidRPr="004F05C4">
        <w:rPr>
          <w:lang w:val="en-US"/>
        </w:rPr>
        <w:t>tonnes of fish w</w:t>
      </w:r>
      <w:r w:rsidR="004D56ED">
        <w:rPr>
          <w:lang w:val="en-US"/>
        </w:rPr>
        <w:t>as</w:t>
      </w:r>
      <w:r w:rsidRPr="004F05C4">
        <w:rPr>
          <w:lang w:val="en-US"/>
        </w:rPr>
        <w:t xml:space="preserve"> landed by 22 vessels. </w:t>
      </w:r>
      <w:r w:rsidR="00693414">
        <w:rPr>
          <w:lang w:val="en-US"/>
        </w:rPr>
        <w:t>Ten</w:t>
      </w:r>
      <w:r w:rsidRPr="004F05C4">
        <w:rPr>
          <w:lang w:val="en-US"/>
        </w:rPr>
        <w:t xml:space="preserve"> sampling exercises were carried </w:t>
      </w:r>
      <w:r w:rsidR="004D56ED">
        <w:rPr>
          <w:lang w:val="en-US"/>
        </w:rPr>
        <w:t xml:space="preserve">out </w:t>
      </w:r>
      <w:r w:rsidRPr="004F05C4">
        <w:rPr>
          <w:lang w:val="en-US"/>
        </w:rPr>
        <w:t>involving 1</w:t>
      </w:r>
      <w:r w:rsidR="00C35DA6">
        <w:rPr>
          <w:lang w:val="en-US"/>
        </w:rPr>
        <w:t>,</w:t>
      </w:r>
      <w:r w:rsidRPr="004F05C4">
        <w:rPr>
          <w:lang w:val="en-US"/>
        </w:rPr>
        <w:t xml:space="preserve">496 specimens. </w:t>
      </w:r>
    </w:p>
    <w:p w14:paraId="11A95676" w14:textId="77777777" w:rsidR="000A03BE" w:rsidRPr="004F05C4" w:rsidRDefault="000A03BE" w:rsidP="006378DA">
      <w:pPr>
        <w:rPr>
          <w:b/>
          <w:lang w:val="en-US"/>
        </w:rPr>
      </w:pPr>
      <w:r w:rsidRPr="004F05C4">
        <w:rPr>
          <w:lang w:val="en-US"/>
        </w:rPr>
        <w:t>In the Deepwater Snapper/Grouper Fishery, a total of 465.4</w:t>
      </w:r>
      <w:r w:rsidRPr="004F05C4">
        <w:rPr>
          <w:b/>
          <w:lang w:val="en-US"/>
        </w:rPr>
        <w:t xml:space="preserve"> </w:t>
      </w:r>
      <w:r w:rsidRPr="004F05C4">
        <w:rPr>
          <w:lang w:val="en-US"/>
        </w:rPr>
        <w:t xml:space="preserve">tonnes of fish was landed by 15 vessels. </w:t>
      </w:r>
      <w:r w:rsidR="001A642B">
        <w:rPr>
          <w:lang w:val="en-US"/>
        </w:rPr>
        <w:t>T</w:t>
      </w:r>
      <w:r w:rsidR="00C35DA6">
        <w:rPr>
          <w:lang w:val="en-US"/>
        </w:rPr>
        <w:t>hree</w:t>
      </w:r>
      <w:r w:rsidRPr="004F05C4">
        <w:rPr>
          <w:lang w:val="en-US"/>
        </w:rPr>
        <w:t xml:space="preserve"> sampling exercises were carried out for</w:t>
      </w:r>
      <w:r w:rsidRPr="004F05C4">
        <w:rPr>
          <w:i/>
          <w:lang w:val="en-US"/>
        </w:rPr>
        <w:t xml:space="preserve"> </w:t>
      </w:r>
      <w:r w:rsidRPr="004F05C4">
        <w:rPr>
          <w:lang w:val="en-US"/>
        </w:rPr>
        <w:t xml:space="preserve">involving 522 specimens. </w:t>
      </w:r>
    </w:p>
    <w:p w14:paraId="2866B0AE" w14:textId="77777777" w:rsidR="000A03BE" w:rsidRPr="004F05C4" w:rsidRDefault="000A03BE" w:rsidP="006378DA">
      <w:pPr>
        <w:rPr>
          <w:lang w:val="en-US"/>
        </w:rPr>
      </w:pPr>
      <w:r w:rsidRPr="004F05C4">
        <w:rPr>
          <w:lang w:val="en-US"/>
        </w:rPr>
        <w:t>A total of 331 logbooks were verified from the Saint Brandon Inshore Fishery, Chilled Fish Fishery and Deepwater Snapper/Grouper Fishery</w:t>
      </w:r>
      <w:r w:rsidR="00693414">
        <w:rPr>
          <w:lang w:val="en-US"/>
        </w:rPr>
        <w:t>.</w:t>
      </w:r>
    </w:p>
    <w:p w14:paraId="0694C574" w14:textId="77777777" w:rsidR="000A03BE" w:rsidRPr="004F05C4" w:rsidRDefault="000A03BE" w:rsidP="000A03BE">
      <w:pPr>
        <w:keepNext/>
      </w:pPr>
      <w:r w:rsidRPr="004F05C4">
        <w:rPr>
          <w:noProof/>
          <w:lang w:val="en-US"/>
        </w:rPr>
        <w:lastRenderedPageBreak/>
        <w:t xml:space="preserve"> </w:t>
      </w:r>
      <w:r w:rsidRPr="004F05C4">
        <w:rPr>
          <w:noProof/>
          <w:lang w:eastAsia="en-GB"/>
        </w:rPr>
        <w:drawing>
          <wp:inline distT="0" distB="0" distL="0" distR="0" wp14:anchorId="7FCBF6FE" wp14:editId="4ECF61E3">
            <wp:extent cx="5356654" cy="17145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357083" cy="1714637"/>
                    </a:xfrm>
                    <a:prstGeom prst="rect">
                      <a:avLst/>
                    </a:prstGeom>
                    <a:noFill/>
                  </pic:spPr>
                </pic:pic>
              </a:graphicData>
            </a:graphic>
          </wp:inline>
        </w:drawing>
      </w:r>
    </w:p>
    <w:p w14:paraId="14679623" w14:textId="55AAB24E" w:rsidR="000A03BE" w:rsidRPr="004F05C4" w:rsidRDefault="001969CE" w:rsidP="001969CE">
      <w:pPr>
        <w:pStyle w:val="Caption"/>
        <w:jc w:val="center"/>
        <w:rPr>
          <w:b/>
          <w:i w:val="0"/>
          <w:iCs w:val="0"/>
          <w:lang w:val="en-US"/>
        </w:rPr>
      </w:pPr>
      <w:bookmarkStart w:id="219" w:name="_Toc74664693"/>
      <w:bookmarkStart w:id="220" w:name="_Toc87278324"/>
      <w:bookmarkStart w:id="221" w:name="_Toc87348944"/>
      <w:bookmarkStart w:id="222" w:name="_Toc87349107"/>
      <w:bookmarkStart w:id="223" w:name="_Toc87349559"/>
      <w:bookmarkStart w:id="224" w:name="_Toc88741054"/>
      <w:bookmarkStart w:id="225" w:name="_Toc88741370"/>
      <w:r>
        <w:t xml:space="preserve">Figure </w:t>
      </w:r>
      <w:r w:rsidR="00B37CD2">
        <w:rPr>
          <w:noProof/>
        </w:rPr>
        <w:fldChar w:fldCharType="begin"/>
      </w:r>
      <w:r w:rsidR="00B37CD2">
        <w:rPr>
          <w:noProof/>
        </w:rPr>
        <w:instrText xml:space="preserve"> SEQ Figure \* ARABIC </w:instrText>
      </w:r>
      <w:r w:rsidR="00B37CD2">
        <w:rPr>
          <w:noProof/>
        </w:rPr>
        <w:fldChar w:fldCharType="separate"/>
      </w:r>
      <w:r w:rsidR="003A41FA">
        <w:rPr>
          <w:noProof/>
        </w:rPr>
        <w:t>19</w:t>
      </w:r>
      <w:r w:rsidR="00B37CD2">
        <w:rPr>
          <w:noProof/>
        </w:rPr>
        <w:fldChar w:fldCharType="end"/>
      </w:r>
      <w:r>
        <w:t xml:space="preserve"> </w:t>
      </w:r>
      <w:r w:rsidRPr="00B00F87">
        <w:t xml:space="preserve"> - Monthly catch by fishery - Offshore demersal fishery project</w:t>
      </w:r>
      <w:bookmarkEnd w:id="219"/>
      <w:bookmarkEnd w:id="220"/>
      <w:bookmarkEnd w:id="221"/>
      <w:bookmarkEnd w:id="222"/>
      <w:bookmarkEnd w:id="223"/>
      <w:bookmarkEnd w:id="224"/>
      <w:bookmarkEnd w:id="225"/>
    </w:p>
    <w:p w14:paraId="64F76985" w14:textId="77777777" w:rsidR="00722810" w:rsidRPr="00722810" w:rsidRDefault="00722810" w:rsidP="00722810">
      <w:pPr>
        <w:ind w:left="630"/>
        <w:rPr>
          <w:lang w:val="en-US"/>
        </w:rPr>
      </w:pPr>
    </w:p>
    <w:p w14:paraId="029804FD" w14:textId="77777777" w:rsidR="000A03BE" w:rsidRPr="004F05C4" w:rsidRDefault="000A03BE" w:rsidP="006378DA">
      <w:pPr>
        <w:rPr>
          <w:lang w:val="en-US"/>
        </w:rPr>
      </w:pPr>
      <w:r w:rsidRPr="004F05C4">
        <w:t xml:space="preserve">In the Coastal Fishery, </w:t>
      </w:r>
      <w:r w:rsidR="009A2CD4">
        <w:t xml:space="preserve">some </w:t>
      </w:r>
      <w:r w:rsidRPr="004F05C4">
        <w:t>25 Fish Landing Stations were randomly selected e</w:t>
      </w:r>
      <w:r w:rsidR="009A2CD4">
        <w:t>very</w:t>
      </w:r>
      <w:r w:rsidRPr="004F05C4">
        <w:t xml:space="preserve"> month from the three established geographical strata, namely North, East and West region</w:t>
      </w:r>
      <w:r w:rsidR="009A2CD4">
        <w:t>s</w:t>
      </w:r>
      <w:r w:rsidRPr="004F05C4">
        <w:t xml:space="preserve"> around Mauritius and 1</w:t>
      </w:r>
      <w:r w:rsidR="001E4C79">
        <w:t>,</w:t>
      </w:r>
      <w:r w:rsidRPr="004F05C4">
        <w:t>697 landings were monitored</w:t>
      </w:r>
      <w:r w:rsidR="009A2CD4">
        <w:t xml:space="preserve"> during the </w:t>
      </w:r>
      <w:r w:rsidR="009A2CD4">
        <w:br/>
        <w:t>FY 2018-2019</w:t>
      </w:r>
      <w:r w:rsidRPr="004F05C4">
        <w:t xml:space="preserve">. </w:t>
      </w:r>
    </w:p>
    <w:p w14:paraId="1D040014" w14:textId="77777777" w:rsidR="000A03BE" w:rsidRPr="004314A0" w:rsidRDefault="008549BF" w:rsidP="006378DA">
      <w:pPr>
        <w:ind w:left="90"/>
        <w:rPr>
          <w:u w:val="single"/>
          <w:lang w:val="en-US"/>
        </w:rPr>
      </w:pPr>
      <w:r w:rsidRPr="007F6B95">
        <w:rPr>
          <w:b/>
          <w:i/>
          <w:lang w:val="en-US"/>
        </w:rPr>
        <w:br/>
      </w:r>
      <w:r w:rsidR="000A03BE" w:rsidRPr="004314A0">
        <w:rPr>
          <w:u w:val="single"/>
          <w:lang w:val="en-US"/>
        </w:rPr>
        <w:t>Octopus Fishery</w:t>
      </w:r>
    </w:p>
    <w:p w14:paraId="3D83D284" w14:textId="77777777" w:rsidR="000A03BE" w:rsidRPr="004F05C4" w:rsidRDefault="000A03BE" w:rsidP="006378DA">
      <w:pPr>
        <w:ind w:left="90"/>
        <w:rPr>
          <w:lang w:val="en-US"/>
        </w:rPr>
      </w:pPr>
      <w:r w:rsidRPr="004F05C4">
        <w:rPr>
          <w:lang w:val="en-US"/>
        </w:rPr>
        <w:t>Octopus fisher</w:t>
      </w:r>
      <w:r w:rsidR="00810EE7">
        <w:rPr>
          <w:lang w:val="en-US"/>
        </w:rPr>
        <w:t>y</w:t>
      </w:r>
      <w:r w:rsidRPr="004F05C4">
        <w:rPr>
          <w:lang w:val="en-US"/>
        </w:rPr>
        <w:t xml:space="preserve"> represent</w:t>
      </w:r>
      <w:r w:rsidR="00810EE7">
        <w:rPr>
          <w:lang w:val="en-US"/>
        </w:rPr>
        <w:t>s</w:t>
      </w:r>
      <w:r w:rsidRPr="004F05C4">
        <w:rPr>
          <w:lang w:val="en-US"/>
        </w:rPr>
        <w:t xml:space="preserve"> an important resource for coastal communities. It is an economic activity</w:t>
      </w:r>
      <w:r w:rsidR="000121BD">
        <w:rPr>
          <w:lang w:val="en-US"/>
        </w:rPr>
        <w:t>,</w:t>
      </w:r>
      <w:r w:rsidRPr="004F05C4">
        <w:rPr>
          <w:lang w:val="en-US"/>
        </w:rPr>
        <w:t xml:space="preserve"> wh</w:t>
      </w:r>
      <w:r w:rsidR="000121BD">
        <w:rPr>
          <w:lang w:val="en-US"/>
        </w:rPr>
        <w:t>ich</w:t>
      </w:r>
      <w:r w:rsidRPr="004F05C4">
        <w:rPr>
          <w:lang w:val="en-US"/>
        </w:rPr>
        <w:t xml:space="preserve"> contributes to </w:t>
      </w:r>
      <w:r w:rsidR="000121BD">
        <w:rPr>
          <w:lang w:val="en-US"/>
        </w:rPr>
        <w:t xml:space="preserve">the </w:t>
      </w:r>
      <w:r w:rsidRPr="004F05C4">
        <w:rPr>
          <w:lang w:val="en-US"/>
        </w:rPr>
        <w:t>economic gain of fishers and ensures food security. Octopus fishery represents about 7% of artisanal annual catch in Mauritius. It is a highly pri</w:t>
      </w:r>
      <w:r w:rsidR="000121BD">
        <w:rPr>
          <w:lang w:val="en-US"/>
        </w:rPr>
        <w:t>c</w:t>
      </w:r>
      <w:r w:rsidRPr="004F05C4">
        <w:rPr>
          <w:lang w:val="en-US"/>
        </w:rPr>
        <w:t xml:space="preserve">ed commodity and its preservation and sustainable exploitation </w:t>
      </w:r>
      <w:r w:rsidR="000121BD">
        <w:rPr>
          <w:lang w:val="en-US"/>
        </w:rPr>
        <w:t>are</w:t>
      </w:r>
      <w:r w:rsidRPr="004F05C4">
        <w:rPr>
          <w:lang w:val="en-US"/>
        </w:rPr>
        <w:t xml:space="preserve"> of utmost importance. </w:t>
      </w:r>
    </w:p>
    <w:p w14:paraId="052FD4DE" w14:textId="77777777" w:rsidR="000A03BE" w:rsidRDefault="000A03BE" w:rsidP="006378DA">
      <w:pPr>
        <w:ind w:left="90"/>
        <w:rPr>
          <w:lang w:val="en-US"/>
        </w:rPr>
      </w:pPr>
      <w:r w:rsidRPr="004F05C4">
        <w:rPr>
          <w:lang w:val="en-US"/>
        </w:rPr>
        <w:t xml:space="preserve">The species of octopus commonly fished in Mauritius are mainly </w:t>
      </w:r>
      <w:r w:rsidRPr="004F05C4">
        <w:rPr>
          <w:i/>
          <w:lang w:val="en-US"/>
        </w:rPr>
        <w:t>Octopus cyanea</w:t>
      </w:r>
      <w:r w:rsidRPr="004F05C4">
        <w:rPr>
          <w:lang w:val="en-US"/>
        </w:rPr>
        <w:t xml:space="preserve"> and </w:t>
      </w:r>
      <w:r w:rsidRPr="004F05C4">
        <w:rPr>
          <w:i/>
          <w:lang w:val="en-US"/>
        </w:rPr>
        <w:t>Octopus vulgaris</w:t>
      </w:r>
      <w:r w:rsidRPr="004F05C4">
        <w:rPr>
          <w:lang w:val="en-US"/>
        </w:rPr>
        <w:t xml:space="preserve">. </w:t>
      </w:r>
      <w:r w:rsidRPr="004F05C4">
        <w:rPr>
          <w:i/>
          <w:lang w:val="en-US"/>
        </w:rPr>
        <w:t>Octopus cyanea</w:t>
      </w:r>
      <w:r w:rsidRPr="004F05C4">
        <w:rPr>
          <w:lang w:val="en-US"/>
        </w:rPr>
        <w:t xml:space="preserve"> is native to Mauritius and is the most common species of octopus fished in the Indian Ocean waters.</w:t>
      </w:r>
    </w:p>
    <w:p w14:paraId="170603FF" w14:textId="77777777" w:rsidR="004C40F0" w:rsidRDefault="004C40F0" w:rsidP="004C40F0">
      <w:pPr>
        <w:spacing w:after="200" w:line="276" w:lineRule="auto"/>
        <w:ind w:left="630"/>
        <w:contextualSpacing/>
        <w:jc w:val="left"/>
        <w:rPr>
          <w:rFonts w:eastAsiaTheme="minorEastAsia" w:cs="Arial"/>
          <w:b/>
          <w:color w:val="auto"/>
          <w:szCs w:val="24"/>
          <w:lang w:val="en-US"/>
        </w:rPr>
      </w:pPr>
    </w:p>
    <w:p w14:paraId="5CD3FBB7" w14:textId="77777777" w:rsidR="000A03BE" w:rsidRPr="004314A0" w:rsidRDefault="000121BD" w:rsidP="006378DA">
      <w:pPr>
        <w:spacing w:after="200" w:line="276" w:lineRule="auto"/>
        <w:ind w:left="90"/>
        <w:contextualSpacing/>
        <w:jc w:val="left"/>
        <w:rPr>
          <w:rFonts w:eastAsiaTheme="minorEastAsia" w:cs="Arial"/>
          <w:color w:val="auto"/>
          <w:szCs w:val="24"/>
          <w:u w:val="single"/>
          <w:lang w:val="en-US"/>
        </w:rPr>
      </w:pPr>
      <w:r w:rsidRPr="004314A0">
        <w:rPr>
          <w:rFonts w:eastAsiaTheme="minorEastAsia" w:cs="Arial"/>
          <w:color w:val="auto"/>
          <w:szCs w:val="24"/>
          <w:u w:val="single"/>
          <w:lang w:val="en-US"/>
        </w:rPr>
        <w:t>E</w:t>
      </w:r>
      <w:r w:rsidR="000A03BE" w:rsidRPr="004314A0">
        <w:rPr>
          <w:rFonts w:eastAsiaTheme="minorEastAsia" w:cs="Arial"/>
          <w:color w:val="auto"/>
          <w:szCs w:val="24"/>
          <w:u w:val="single"/>
          <w:lang w:val="en-US"/>
        </w:rPr>
        <w:t>xhibits received at the Coastal Fishery Unit</w:t>
      </w:r>
    </w:p>
    <w:p w14:paraId="4B6C9085" w14:textId="77777777" w:rsidR="00512F96" w:rsidRPr="00512F96" w:rsidRDefault="00512F96" w:rsidP="006378DA">
      <w:pPr>
        <w:spacing w:after="200" w:line="276" w:lineRule="auto"/>
        <w:ind w:left="90"/>
        <w:contextualSpacing/>
        <w:jc w:val="left"/>
        <w:rPr>
          <w:rFonts w:eastAsiaTheme="minorEastAsia" w:cs="Arial"/>
          <w:i/>
          <w:color w:val="auto"/>
          <w:szCs w:val="24"/>
          <w:lang w:val="en-US"/>
        </w:rPr>
      </w:pPr>
    </w:p>
    <w:p w14:paraId="1EF10D85" w14:textId="77777777" w:rsidR="000A03BE" w:rsidRPr="004F05C4" w:rsidRDefault="000A03BE" w:rsidP="006378DA">
      <w:pPr>
        <w:ind w:left="90"/>
        <w:rPr>
          <w:rFonts w:cs="Arial"/>
          <w:noProof/>
          <w:szCs w:val="24"/>
          <w:lang w:eastAsia="en-GB"/>
        </w:rPr>
      </w:pPr>
      <w:r w:rsidRPr="004F05C4">
        <w:rPr>
          <w:rFonts w:cs="Arial"/>
          <w:szCs w:val="24"/>
          <w:lang w:val="en-US"/>
        </w:rPr>
        <w:t>A total of 2</w:t>
      </w:r>
      <w:r w:rsidR="001E4C79">
        <w:rPr>
          <w:rFonts w:cs="Arial"/>
          <w:szCs w:val="24"/>
          <w:lang w:val="en-US"/>
        </w:rPr>
        <w:t>,</w:t>
      </w:r>
      <w:r w:rsidRPr="004F05C4">
        <w:rPr>
          <w:rFonts w:cs="Arial"/>
          <w:szCs w:val="24"/>
          <w:lang w:val="en-US"/>
        </w:rPr>
        <w:t>621 units and 6.35 kg of various marine speci</w:t>
      </w:r>
      <w:r w:rsidR="001145BC">
        <w:rPr>
          <w:rFonts w:cs="Arial"/>
          <w:szCs w:val="24"/>
          <w:lang w:val="en-US"/>
        </w:rPr>
        <w:t>e</w:t>
      </w:r>
      <w:r w:rsidRPr="004F05C4">
        <w:rPr>
          <w:rFonts w:cs="Arial"/>
          <w:szCs w:val="24"/>
          <w:lang w:val="en-US"/>
        </w:rPr>
        <w:t>s</w:t>
      </w:r>
      <w:r w:rsidR="0084104E">
        <w:rPr>
          <w:rFonts w:cs="Arial"/>
          <w:szCs w:val="24"/>
          <w:lang w:val="en-US"/>
        </w:rPr>
        <w:t xml:space="preserve"> received from</w:t>
      </w:r>
      <w:r w:rsidRPr="004F05C4">
        <w:rPr>
          <w:rFonts w:cs="Arial"/>
          <w:szCs w:val="24"/>
          <w:lang w:val="en-US"/>
        </w:rPr>
        <w:t xml:space="preserve"> 163 occurrences </w:t>
      </w:r>
      <w:r w:rsidR="0084104E">
        <w:rPr>
          <w:rFonts w:cs="Arial"/>
          <w:szCs w:val="24"/>
          <w:lang w:val="en-US"/>
        </w:rPr>
        <w:t xml:space="preserve">in respect </w:t>
      </w:r>
      <w:r w:rsidRPr="004F05C4">
        <w:rPr>
          <w:rFonts w:cs="Arial"/>
          <w:szCs w:val="24"/>
          <w:lang w:val="en-US"/>
        </w:rPr>
        <w:t xml:space="preserve">of various offences </w:t>
      </w:r>
      <w:r w:rsidR="0084104E">
        <w:rPr>
          <w:rFonts w:cs="Arial"/>
          <w:szCs w:val="24"/>
          <w:lang w:val="en-US"/>
        </w:rPr>
        <w:t>unde</w:t>
      </w:r>
      <w:r w:rsidRPr="004F05C4">
        <w:rPr>
          <w:rFonts w:cs="Arial"/>
          <w:szCs w:val="24"/>
          <w:lang w:val="en-US"/>
        </w:rPr>
        <w:t xml:space="preserve">r the Fisheries and Marine Resources Act 2007 were </w:t>
      </w:r>
      <w:r w:rsidR="001145BC">
        <w:rPr>
          <w:rFonts w:cs="Arial"/>
          <w:szCs w:val="24"/>
          <w:lang w:val="en-US"/>
        </w:rPr>
        <w:t>examined</w:t>
      </w:r>
      <w:r w:rsidR="0084104E">
        <w:rPr>
          <w:rFonts w:cs="Arial"/>
          <w:szCs w:val="24"/>
          <w:lang w:val="en-US"/>
        </w:rPr>
        <w:t>,</w:t>
      </w:r>
      <w:r w:rsidR="001145BC">
        <w:rPr>
          <w:rFonts w:cs="Arial"/>
          <w:szCs w:val="24"/>
          <w:lang w:val="en-US"/>
        </w:rPr>
        <w:t xml:space="preserve"> identified</w:t>
      </w:r>
      <w:r w:rsidR="0084104E">
        <w:rPr>
          <w:rFonts w:cs="Arial"/>
          <w:szCs w:val="24"/>
          <w:lang w:val="en-US"/>
        </w:rPr>
        <w:t xml:space="preserve"> and reported accordingly by the Coastal Fishery Unit</w:t>
      </w:r>
      <w:r w:rsidRPr="004F05C4">
        <w:rPr>
          <w:rFonts w:cs="Arial"/>
          <w:szCs w:val="24"/>
          <w:lang w:val="en-US"/>
        </w:rPr>
        <w:t>.</w:t>
      </w:r>
    </w:p>
    <w:p w14:paraId="20A05A92" w14:textId="77777777" w:rsidR="000A03BE" w:rsidRDefault="000A03BE" w:rsidP="000A03BE">
      <w:pPr>
        <w:ind w:left="630"/>
        <w:jc w:val="center"/>
        <w:rPr>
          <w:noProof/>
          <w:lang w:val="en-US"/>
        </w:rPr>
      </w:pPr>
    </w:p>
    <w:p w14:paraId="42BF4FCE" w14:textId="77777777" w:rsidR="00952473" w:rsidRDefault="00952473" w:rsidP="000A03BE">
      <w:pPr>
        <w:ind w:left="630"/>
        <w:jc w:val="center"/>
        <w:rPr>
          <w:noProof/>
          <w:lang w:val="en-US"/>
        </w:rPr>
      </w:pPr>
    </w:p>
    <w:p w14:paraId="40657797" w14:textId="77777777" w:rsidR="00952473" w:rsidRDefault="00952473" w:rsidP="00952473">
      <w:pPr>
        <w:keepNext/>
        <w:ind w:left="630"/>
        <w:jc w:val="center"/>
      </w:pPr>
      <w:r>
        <w:rPr>
          <w:noProof/>
          <w:lang w:eastAsia="en-GB"/>
        </w:rPr>
        <w:lastRenderedPageBreak/>
        <w:drawing>
          <wp:inline distT="0" distB="0" distL="0" distR="0" wp14:anchorId="04EB25CC" wp14:editId="4C15BEE7">
            <wp:extent cx="5245537" cy="268611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248269" cy="2687514"/>
                    </a:xfrm>
                    <a:prstGeom prst="rect">
                      <a:avLst/>
                    </a:prstGeom>
                  </pic:spPr>
                </pic:pic>
              </a:graphicData>
            </a:graphic>
          </wp:inline>
        </w:drawing>
      </w:r>
    </w:p>
    <w:p w14:paraId="0FA9A8F6" w14:textId="26B66F24" w:rsidR="00952473" w:rsidRPr="004F05C4" w:rsidRDefault="00952473" w:rsidP="00952473">
      <w:pPr>
        <w:pStyle w:val="Caption"/>
        <w:jc w:val="center"/>
        <w:rPr>
          <w:lang w:val="en-US"/>
        </w:rPr>
      </w:pPr>
      <w:bookmarkStart w:id="226" w:name="_Toc88741055"/>
      <w:bookmarkStart w:id="227" w:name="_Toc88741371"/>
      <w:r>
        <w:t xml:space="preserve">Figure </w:t>
      </w:r>
      <w:r w:rsidR="00B37CD2">
        <w:rPr>
          <w:noProof/>
        </w:rPr>
        <w:fldChar w:fldCharType="begin"/>
      </w:r>
      <w:r w:rsidR="00B37CD2">
        <w:rPr>
          <w:noProof/>
        </w:rPr>
        <w:instrText xml:space="preserve"> SEQ Figure \* ARABIC </w:instrText>
      </w:r>
      <w:r w:rsidR="00B37CD2">
        <w:rPr>
          <w:noProof/>
        </w:rPr>
        <w:fldChar w:fldCharType="separate"/>
      </w:r>
      <w:r w:rsidR="003A41FA">
        <w:rPr>
          <w:noProof/>
        </w:rPr>
        <w:t>20</w:t>
      </w:r>
      <w:r w:rsidR="00B37CD2">
        <w:rPr>
          <w:noProof/>
        </w:rPr>
        <w:fldChar w:fldCharType="end"/>
      </w:r>
      <w:r>
        <w:t xml:space="preserve"> </w:t>
      </w:r>
      <w:r w:rsidRPr="000562DA">
        <w:t>- No. of Exhibits examined from July 2018-June 2019</w:t>
      </w:r>
      <w:bookmarkEnd w:id="226"/>
      <w:bookmarkEnd w:id="227"/>
    </w:p>
    <w:p w14:paraId="7AC39551" w14:textId="77777777" w:rsidR="00E17B2E" w:rsidRDefault="00E17B2E" w:rsidP="00512F96">
      <w:pPr>
        <w:jc w:val="left"/>
        <w:rPr>
          <w:rFonts w:cs="Arial"/>
          <w:b/>
          <w:i/>
          <w:szCs w:val="24"/>
        </w:rPr>
      </w:pPr>
    </w:p>
    <w:p w14:paraId="3C444E38" w14:textId="77777777" w:rsidR="000A03BE" w:rsidRPr="004314A0" w:rsidRDefault="000A03BE" w:rsidP="00512F96">
      <w:pPr>
        <w:jc w:val="left"/>
        <w:rPr>
          <w:rFonts w:cs="Arial"/>
          <w:szCs w:val="24"/>
          <w:u w:val="single"/>
        </w:rPr>
      </w:pPr>
      <w:r w:rsidRPr="004314A0">
        <w:rPr>
          <w:rFonts w:cs="Arial"/>
          <w:szCs w:val="24"/>
          <w:u w:val="single"/>
        </w:rPr>
        <w:t>Octopus Sensitisation Campaign 2018</w:t>
      </w:r>
    </w:p>
    <w:p w14:paraId="237995AF" w14:textId="77777777" w:rsidR="000357C2" w:rsidRPr="000357C2" w:rsidRDefault="00AC199B" w:rsidP="00512F96">
      <w:pPr>
        <w:ind w:left="90"/>
        <w:rPr>
          <w:lang w:val="en-US"/>
        </w:rPr>
      </w:pPr>
      <w:r>
        <w:rPr>
          <w:lang w:val="en-US"/>
        </w:rPr>
        <w:t xml:space="preserve">The octopus </w:t>
      </w:r>
      <w:r w:rsidR="000357C2" w:rsidRPr="000357C2">
        <w:rPr>
          <w:lang w:val="en-US"/>
        </w:rPr>
        <w:t xml:space="preserve">sensitisation campaign </w:t>
      </w:r>
      <w:r w:rsidR="0063455B" w:rsidRPr="000357C2">
        <w:rPr>
          <w:lang w:val="en-US"/>
        </w:rPr>
        <w:t xml:space="preserve">on the importance of the closure of the octopus fishing </w:t>
      </w:r>
      <w:r w:rsidR="000357C2" w:rsidRPr="000357C2">
        <w:rPr>
          <w:lang w:val="en-US"/>
        </w:rPr>
        <w:t>was carried out at eight different regions around the island, namely, Bambous Virieux, Grand Gaube, Tamarin, Le Morne, Mahebourg, Riambel, Trou D’eau Douce and Grand Ba</w:t>
      </w:r>
      <w:r w:rsidR="0063455B">
        <w:rPr>
          <w:lang w:val="en-US"/>
        </w:rPr>
        <w:t>y</w:t>
      </w:r>
      <w:r w:rsidR="000357C2" w:rsidRPr="000357C2">
        <w:rPr>
          <w:lang w:val="en-US"/>
        </w:rPr>
        <w:t xml:space="preserve"> to sensitise fisher</w:t>
      </w:r>
      <w:r w:rsidR="0063455B">
        <w:rPr>
          <w:lang w:val="en-US"/>
        </w:rPr>
        <w:t>s</w:t>
      </w:r>
      <w:r w:rsidR="000357C2" w:rsidRPr="000357C2">
        <w:rPr>
          <w:lang w:val="en-US"/>
        </w:rPr>
        <w:t>, fishmongers and the public at large.</w:t>
      </w:r>
    </w:p>
    <w:p w14:paraId="0A701E2A" w14:textId="77777777" w:rsidR="000A03BE" w:rsidRPr="004F05C4" w:rsidRDefault="000357C2" w:rsidP="000357C2">
      <w:pPr>
        <w:ind w:left="90"/>
        <w:rPr>
          <w:lang w:val="en-US"/>
        </w:rPr>
      </w:pPr>
      <w:r w:rsidRPr="000357C2">
        <w:rPr>
          <w:lang w:val="en-US"/>
        </w:rPr>
        <w:t>The sens</w:t>
      </w:r>
      <w:r>
        <w:rPr>
          <w:lang w:val="en-US"/>
        </w:rPr>
        <w:t>iti</w:t>
      </w:r>
      <w:r w:rsidR="0063455B">
        <w:rPr>
          <w:lang w:val="en-US"/>
        </w:rPr>
        <w:t>s</w:t>
      </w:r>
      <w:r>
        <w:rPr>
          <w:lang w:val="en-US"/>
        </w:rPr>
        <w:t>ation campaign emphasi</w:t>
      </w:r>
      <w:r w:rsidR="0063455B">
        <w:rPr>
          <w:lang w:val="en-US"/>
        </w:rPr>
        <w:t>s</w:t>
      </w:r>
      <w:r>
        <w:rPr>
          <w:lang w:val="en-US"/>
        </w:rPr>
        <w:t xml:space="preserve">ed </w:t>
      </w:r>
      <w:r w:rsidRPr="000357C2">
        <w:rPr>
          <w:lang w:val="en-US"/>
        </w:rPr>
        <w:t>the importance of protecting young octopuses, enabling them to grow; to spawn; to sustain the species in the lagoon and to avoid illegal fishing.</w:t>
      </w:r>
      <w:r w:rsidR="00AC199B">
        <w:rPr>
          <w:lang w:val="en-US"/>
        </w:rPr>
        <w:t xml:space="preserve"> </w:t>
      </w:r>
      <w:r w:rsidR="000A03BE" w:rsidRPr="004F05C4">
        <w:rPr>
          <w:lang w:val="en-US"/>
        </w:rPr>
        <w:t xml:space="preserve">The daily catch per fisher prior to octopus closure in 2018 was estimated at </w:t>
      </w:r>
      <w:r w:rsidR="00B0598A">
        <w:rPr>
          <w:lang w:val="en-US"/>
        </w:rPr>
        <w:t>two</w:t>
      </w:r>
      <w:r w:rsidR="000A03BE" w:rsidRPr="004F05C4">
        <w:rPr>
          <w:lang w:val="en-US"/>
        </w:rPr>
        <w:t xml:space="preserve"> kg whereas the daily catch after reopening of octopus fishery was estimated at </w:t>
      </w:r>
      <w:r w:rsidR="00B0598A">
        <w:rPr>
          <w:lang w:val="en-US"/>
        </w:rPr>
        <w:t>seven</w:t>
      </w:r>
      <w:r w:rsidR="000A03BE" w:rsidRPr="004F05C4">
        <w:rPr>
          <w:lang w:val="en-US"/>
        </w:rPr>
        <w:t xml:space="preserve"> kg</w:t>
      </w:r>
      <w:r w:rsidR="0063455B">
        <w:rPr>
          <w:lang w:val="en-US"/>
        </w:rPr>
        <w:t>,</w:t>
      </w:r>
      <w:r w:rsidR="000A03BE" w:rsidRPr="004F05C4">
        <w:rPr>
          <w:lang w:val="en-US"/>
        </w:rPr>
        <w:t xml:space="preserve"> indicating that the catch had tripled after reopening of octopus closure in 2018. A price was awarded to the best octopus caught. </w:t>
      </w:r>
    </w:p>
    <w:p w14:paraId="0A41DE98" w14:textId="77777777" w:rsidR="00AC199B" w:rsidRDefault="000A03BE" w:rsidP="00AC199B">
      <w:pPr>
        <w:keepNext/>
      </w:pPr>
      <w:r w:rsidRPr="004F05C4">
        <w:rPr>
          <w:noProof/>
          <w:lang w:eastAsia="en-GB"/>
        </w:rPr>
        <w:lastRenderedPageBreak/>
        <w:drawing>
          <wp:inline distT="0" distB="0" distL="0" distR="0" wp14:anchorId="79497BCE" wp14:editId="131F9084">
            <wp:extent cx="5735782" cy="217318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31510" cy="2171566"/>
                    </a:xfrm>
                    <a:prstGeom prst="rect">
                      <a:avLst/>
                    </a:prstGeom>
                    <a:noFill/>
                  </pic:spPr>
                </pic:pic>
              </a:graphicData>
            </a:graphic>
          </wp:inline>
        </w:drawing>
      </w:r>
    </w:p>
    <w:p w14:paraId="1C051C93" w14:textId="5BCEC5CF" w:rsidR="000A03BE" w:rsidRPr="004F05C4" w:rsidRDefault="00AC199B" w:rsidP="00AC199B">
      <w:pPr>
        <w:pStyle w:val="Caption"/>
        <w:jc w:val="center"/>
        <w:rPr>
          <w:lang w:val="en-US"/>
        </w:rPr>
      </w:pPr>
      <w:bookmarkStart w:id="228" w:name="_Toc88741056"/>
      <w:bookmarkStart w:id="229" w:name="_Toc88741372"/>
      <w:r>
        <w:t xml:space="preserve">Figure </w:t>
      </w:r>
      <w:r w:rsidR="00B37CD2">
        <w:rPr>
          <w:noProof/>
        </w:rPr>
        <w:fldChar w:fldCharType="begin"/>
      </w:r>
      <w:r w:rsidR="00B37CD2">
        <w:rPr>
          <w:noProof/>
        </w:rPr>
        <w:instrText xml:space="preserve"> SEQ Figure \* ARABIC </w:instrText>
      </w:r>
      <w:r w:rsidR="00B37CD2">
        <w:rPr>
          <w:noProof/>
        </w:rPr>
        <w:fldChar w:fldCharType="separate"/>
      </w:r>
      <w:r w:rsidR="003A41FA">
        <w:rPr>
          <w:noProof/>
        </w:rPr>
        <w:t>21</w:t>
      </w:r>
      <w:r w:rsidR="00B37CD2">
        <w:rPr>
          <w:noProof/>
        </w:rPr>
        <w:fldChar w:fldCharType="end"/>
      </w:r>
      <w:r>
        <w:t xml:space="preserve"> </w:t>
      </w:r>
      <w:r w:rsidRPr="00EC55E5">
        <w:t xml:space="preserve">- Sampling of </w:t>
      </w:r>
      <w:r w:rsidR="00AA7F05">
        <w:t>O</w:t>
      </w:r>
      <w:r w:rsidRPr="00EC55E5">
        <w:t xml:space="preserve">ctopuses before closure of </w:t>
      </w:r>
      <w:r w:rsidR="00AA7F05" w:rsidRPr="00EC55E5">
        <w:t xml:space="preserve">Octopus Fishery </w:t>
      </w:r>
      <w:r w:rsidRPr="00EC55E5">
        <w:t>(2018)</w:t>
      </w:r>
      <w:bookmarkEnd w:id="228"/>
      <w:bookmarkEnd w:id="229"/>
    </w:p>
    <w:p w14:paraId="0B260574" w14:textId="77777777" w:rsidR="000A03BE" w:rsidRDefault="000A03BE" w:rsidP="001969CE">
      <w:pPr>
        <w:pStyle w:val="Caption"/>
        <w:jc w:val="center"/>
        <w:rPr>
          <w:lang w:val="en-US"/>
        </w:rPr>
      </w:pPr>
    </w:p>
    <w:p w14:paraId="4CABE2A5" w14:textId="77777777" w:rsidR="004E4233" w:rsidRPr="004F05C4" w:rsidRDefault="004E4233" w:rsidP="000A03BE">
      <w:pPr>
        <w:ind w:left="630"/>
        <w:rPr>
          <w:lang w:val="en-US"/>
        </w:rPr>
      </w:pPr>
    </w:p>
    <w:p w14:paraId="7922B3EC" w14:textId="77777777" w:rsidR="000A03BE" w:rsidRPr="004F05C4" w:rsidRDefault="000A03BE" w:rsidP="006402B5">
      <w:pPr>
        <w:ind w:left="630"/>
        <w:rPr>
          <w:rFonts w:ascii="Times New Roman" w:hAnsi="Times New Roman" w:cs="Times New Roman"/>
          <w:b/>
          <w:i/>
        </w:rPr>
      </w:pPr>
      <w:r w:rsidRPr="004F05C4">
        <w:rPr>
          <w:noProof/>
          <w:lang w:eastAsia="en-GB"/>
        </w:rPr>
        <w:drawing>
          <wp:anchor distT="0" distB="0" distL="114300" distR="114300" simplePos="0" relativeHeight="251675648" behindDoc="1" locked="0" layoutInCell="1" allowOverlap="1" wp14:anchorId="3CF7C30A" wp14:editId="08021B1F">
            <wp:simplePos x="0" y="0"/>
            <wp:positionH relativeFrom="column">
              <wp:posOffset>655955</wp:posOffset>
            </wp:positionH>
            <wp:positionV relativeFrom="paragraph">
              <wp:posOffset>15875</wp:posOffset>
            </wp:positionV>
            <wp:extent cx="4524375" cy="2792095"/>
            <wp:effectExtent l="323850" t="323850" r="333375" b="332105"/>
            <wp:wrapTight wrapText="bothSides">
              <wp:wrapPolygon edited="0">
                <wp:start x="2183" y="-2505"/>
                <wp:lineTo x="-819" y="-2211"/>
                <wp:lineTo x="-819" y="147"/>
                <wp:lineTo x="-1455" y="147"/>
                <wp:lineTo x="-1546" y="21516"/>
                <wp:lineTo x="-182" y="23727"/>
                <wp:lineTo x="-91" y="24022"/>
                <wp:lineTo x="19645" y="24022"/>
                <wp:lineTo x="19736" y="23727"/>
                <wp:lineTo x="22373" y="21369"/>
                <wp:lineTo x="22464" y="21369"/>
                <wp:lineTo x="23010" y="19011"/>
                <wp:lineTo x="23101" y="147"/>
                <wp:lineTo x="21736" y="-2063"/>
                <wp:lineTo x="21645" y="-2505"/>
                <wp:lineTo x="2183" y="-2505"/>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524375" cy="279209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435D58B9" w14:textId="77777777" w:rsidR="00AC199B" w:rsidRDefault="00AC199B" w:rsidP="001969CE">
      <w:pPr>
        <w:pStyle w:val="Caption"/>
        <w:jc w:val="center"/>
      </w:pPr>
      <w:bookmarkStart w:id="230" w:name="_Toc74664697"/>
      <w:bookmarkStart w:id="231" w:name="_Toc87278328"/>
      <w:bookmarkStart w:id="232" w:name="_Toc87348948"/>
      <w:bookmarkStart w:id="233" w:name="_Toc87349111"/>
      <w:bookmarkStart w:id="234" w:name="_Toc87349563"/>
    </w:p>
    <w:p w14:paraId="6F2191F0" w14:textId="5CBBDA8F" w:rsidR="000A03BE" w:rsidRPr="004F05C4" w:rsidRDefault="001969CE" w:rsidP="001969CE">
      <w:pPr>
        <w:pStyle w:val="Caption"/>
        <w:jc w:val="center"/>
        <w:rPr>
          <w:rFonts w:cs="Arial"/>
          <w:i w:val="0"/>
        </w:rPr>
      </w:pPr>
      <w:bookmarkStart w:id="235" w:name="_Toc88741057"/>
      <w:bookmarkStart w:id="236" w:name="_Toc88741373"/>
      <w:r>
        <w:t xml:space="preserve">Figure </w:t>
      </w:r>
      <w:r w:rsidR="00B37CD2">
        <w:rPr>
          <w:noProof/>
        </w:rPr>
        <w:fldChar w:fldCharType="begin"/>
      </w:r>
      <w:r w:rsidR="00B37CD2">
        <w:rPr>
          <w:noProof/>
        </w:rPr>
        <w:instrText xml:space="preserve"> SEQ Figure \* ARABIC </w:instrText>
      </w:r>
      <w:r w:rsidR="00B37CD2">
        <w:rPr>
          <w:noProof/>
        </w:rPr>
        <w:fldChar w:fldCharType="separate"/>
      </w:r>
      <w:r w:rsidR="003A41FA">
        <w:rPr>
          <w:noProof/>
        </w:rPr>
        <w:t>22</w:t>
      </w:r>
      <w:r w:rsidR="00B37CD2">
        <w:rPr>
          <w:noProof/>
        </w:rPr>
        <w:fldChar w:fldCharType="end"/>
      </w:r>
      <w:r>
        <w:t xml:space="preserve"> </w:t>
      </w:r>
      <w:r w:rsidRPr="009F2441">
        <w:t>- Best Octopus catch on re-opening of Octopus Fishery (2018)</w:t>
      </w:r>
      <w:bookmarkEnd w:id="230"/>
      <w:bookmarkEnd w:id="231"/>
      <w:bookmarkEnd w:id="232"/>
      <w:bookmarkEnd w:id="233"/>
      <w:bookmarkEnd w:id="234"/>
      <w:bookmarkEnd w:id="235"/>
      <w:bookmarkEnd w:id="236"/>
    </w:p>
    <w:p w14:paraId="75E89121" w14:textId="77777777" w:rsidR="004E4233" w:rsidRDefault="004E4233" w:rsidP="004E4233">
      <w:pPr>
        <w:spacing w:after="0"/>
        <w:ind w:left="630"/>
        <w:contextualSpacing/>
        <w:jc w:val="left"/>
        <w:rPr>
          <w:rFonts w:eastAsiaTheme="minorEastAsia" w:cs="Arial"/>
          <w:color w:val="auto"/>
          <w:szCs w:val="24"/>
          <w:lang w:val="en-US"/>
        </w:rPr>
      </w:pPr>
    </w:p>
    <w:p w14:paraId="7614A362" w14:textId="77777777" w:rsidR="001E4C79" w:rsidRDefault="001E4C79" w:rsidP="004E4233">
      <w:pPr>
        <w:spacing w:after="0"/>
        <w:ind w:left="630"/>
        <w:contextualSpacing/>
        <w:jc w:val="left"/>
        <w:rPr>
          <w:rFonts w:eastAsiaTheme="minorEastAsia" w:cs="Arial"/>
          <w:color w:val="auto"/>
          <w:szCs w:val="24"/>
          <w:lang w:val="en-US"/>
        </w:rPr>
      </w:pPr>
    </w:p>
    <w:p w14:paraId="10CCE54F" w14:textId="77777777" w:rsidR="00AA7F05" w:rsidRDefault="00AA7F05" w:rsidP="004E4233">
      <w:pPr>
        <w:spacing w:after="0"/>
        <w:ind w:left="630"/>
        <w:contextualSpacing/>
        <w:jc w:val="left"/>
        <w:rPr>
          <w:rFonts w:eastAsiaTheme="minorEastAsia" w:cs="Arial"/>
          <w:color w:val="auto"/>
          <w:szCs w:val="24"/>
          <w:lang w:val="en-US"/>
        </w:rPr>
      </w:pPr>
    </w:p>
    <w:p w14:paraId="1F85C12C" w14:textId="77777777" w:rsidR="00AA7F05" w:rsidRDefault="00AA7F05" w:rsidP="004E4233">
      <w:pPr>
        <w:spacing w:after="0"/>
        <w:ind w:left="630"/>
        <w:contextualSpacing/>
        <w:jc w:val="left"/>
        <w:rPr>
          <w:rFonts w:eastAsiaTheme="minorEastAsia" w:cs="Arial"/>
          <w:color w:val="auto"/>
          <w:szCs w:val="24"/>
          <w:lang w:val="en-US"/>
        </w:rPr>
      </w:pPr>
    </w:p>
    <w:p w14:paraId="695074AC" w14:textId="77777777" w:rsidR="00AA7F05" w:rsidRDefault="00AA7F05" w:rsidP="004E4233">
      <w:pPr>
        <w:spacing w:after="0"/>
        <w:ind w:left="630"/>
        <w:contextualSpacing/>
        <w:jc w:val="left"/>
        <w:rPr>
          <w:rFonts w:eastAsiaTheme="minorEastAsia" w:cs="Arial"/>
          <w:color w:val="auto"/>
          <w:szCs w:val="24"/>
          <w:lang w:val="en-US"/>
        </w:rPr>
      </w:pPr>
    </w:p>
    <w:p w14:paraId="4E98D375" w14:textId="77777777" w:rsidR="00AA7F05" w:rsidRDefault="00AA7F05" w:rsidP="004E4233">
      <w:pPr>
        <w:spacing w:after="0"/>
        <w:ind w:left="630"/>
        <w:contextualSpacing/>
        <w:jc w:val="left"/>
        <w:rPr>
          <w:rFonts w:eastAsiaTheme="minorEastAsia" w:cs="Arial"/>
          <w:color w:val="auto"/>
          <w:szCs w:val="24"/>
          <w:lang w:val="en-US"/>
        </w:rPr>
      </w:pPr>
    </w:p>
    <w:p w14:paraId="57F51BB3" w14:textId="77777777" w:rsidR="00AA7F05" w:rsidRDefault="00AA7F05" w:rsidP="004E4233">
      <w:pPr>
        <w:spacing w:after="0"/>
        <w:ind w:left="630"/>
        <w:contextualSpacing/>
        <w:jc w:val="left"/>
        <w:rPr>
          <w:rFonts w:eastAsiaTheme="minorEastAsia" w:cs="Arial"/>
          <w:color w:val="auto"/>
          <w:szCs w:val="24"/>
          <w:lang w:val="en-US"/>
        </w:rPr>
      </w:pPr>
    </w:p>
    <w:p w14:paraId="713486F4" w14:textId="77777777" w:rsidR="00512F96" w:rsidRPr="004314A0" w:rsidRDefault="00512F96" w:rsidP="00512F96">
      <w:pPr>
        <w:spacing w:after="0"/>
        <w:contextualSpacing/>
        <w:jc w:val="left"/>
        <w:rPr>
          <w:rFonts w:eastAsiaTheme="minorEastAsia" w:cs="Arial"/>
          <w:color w:val="auto"/>
          <w:szCs w:val="24"/>
          <w:u w:val="single"/>
          <w:lang w:val="en-US"/>
        </w:rPr>
      </w:pPr>
      <w:r w:rsidRPr="004314A0">
        <w:rPr>
          <w:rFonts w:eastAsiaTheme="minorEastAsia" w:cs="Arial"/>
          <w:color w:val="auto"/>
          <w:szCs w:val="24"/>
          <w:u w:val="single"/>
          <w:lang w:val="en-US"/>
        </w:rPr>
        <w:lastRenderedPageBreak/>
        <w:t>Pelagic Fishery</w:t>
      </w:r>
    </w:p>
    <w:p w14:paraId="072A322F" w14:textId="77777777" w:rsidR="000A03BE" w:rsidRPr="004F05C4" w:rsidRDefault="000A03BE" w:rsidP="00AA7F05">
      <w:pPr>
        <w:spacing w:after="0"/>
        <w:contextualSpacing/>
        <w:rPr>
          <w:rFonts w:eastAsiaTheme="minorEastAsia" w:cs="Arial"/>
          <w:color w:val="auto"/>
          <w:szCs w:val="24"/>
          <w:lang w:val="en-US"/>
        </w:rPr>
      </w:pPr>
      <w:r w:rsidRPr="004F05C4">
        <w:rPr>
          <w:rFonts w:eastAsiaTheme="minorEastAsia" w:cs="Arial"/>
          <w:color w:val="auto"/>
          <w:szCs w:val="24"/>
          <w:lang w:val="en-US"/>
        </w:rPr>
        <w:t xml:space="preserve">Regarding the Pelagic Fishery, the Mauritian fleet consisted of </w:t>
      </w:r>
      <w:r w:rsidR="001E4C79">
        <w:rPr>
          <w:rFonts w:eastAsiaTheme="minorEastAsia" w:cs="Arial"/>
          <w:color w:val="auto"/>
          <w:szCs w:val="24"/>
          <w:lang w:val="en-US"/>
        </w:rPr>
        <w:t>three</w:t>
      </w:r>
      <w:r w:rsidRPr="004F05C4">
        <w:rPr>
          <w:rFonts w:eastAsiaTheme="minorEastAsia" w:cs="Arial"/>
          <w:color w:val="auto"/>
          <w:szCs w:val="24"/>
          <w:lang w:val="en-US"/>
        </w:rPr>
        <w:t xml:space="preserve"> purse seiners and 11 semi</w:t>
      </w:r>
      <w:r w:rsidR="00AA7F05">
        <w:rPr>
          <w:rFonts w:eastAsiaTheme="minorEastAsia" w:cs="Arial"/>
          <w:color w:val="auto"/>
          <w:szCs w:val="24"/>
          <w:lang w:val="en-US"/>
        </w:rPr>
        <w:t>-</w:t>
      </w:r>
      <w:r w:rsidRPr="004F05C4">
        <w:rPr>
          <w:rFonts w:eastAsiaTheme="minorEastAsia" w:cs="Arial"/>
          <w:color w:val="auto"/>
          <w:szCs w:val="24"/>
          <w:lang w:val="en-US"/>
        </w:rPr>
        <w:t xml:space="preserve">industrial tuna </w:t>
      </w:r>
      <w:r w:rsidR="00AA7F05" w:rsidRPr="004F05C4">
        <w:rPr>
          <w:rFonts w:eastAsiaTheme="minorEastAsia" w:cs="Arial"/>
          <w:color w:val="auto"/>
          <w:szCs w:val="24"/>
          <w:lang w:val="en-US"/>
        </w:rPr>
        <w:t>longliners</w:t>
      </w:r>
      <w:r w:rsidRPr="004F05C4">
        <w:rPr>
          <w:rFonts w:eastAsiaTheme="minorEastAsia" w:cs="Arial"/>
          <w:color w:val="auto"/>
          <w:szCs w:val="24"/>
          <w:lang w:val="en-US"/>
        </w:rPr>
        <w:t>. The third purse seiner joined the fishery in January 2019.</w:t>
      </w:r>
    </w:p>
    <w:p w14:paraId="78D3EC25" w14:textId="77777777" w:rsidR="000A03BE" w:rsidRPr="004F05C4" w:rsidRDefault="000A03BE" w:rsidP="000A03BE">
      <w:pPr>
        <w:spacing w:after="0" w:line="276" w:lineRule="auto"/>
        <w:ind w:left="630"/>
        <w:contextualSpacing/>
        <w:jc w:val="left"/>
        <w:rPr>
          <w:rFonts w:eastAsiaTheme="minorEastAsia" w:cs="Arial"/>
          <w:color w:val="auto"/>
          <w:szCs w:val="24"/>
          <w:lang w:val="en-US"/>
        </w:rPr>
      </w:pPr>
    </w:p>
    <w:p w14:paraId="751734AF" w14:textId="77777777" w:rsidR="000A03BE" w:rsidRDefault="000A03BE" w:rsidP="005D3A04">
      <w:pPr>
        <w:spacing w:after="0"/>
        <w:jc w:val="center"/>
        <w:rPr>
          <w:lang w:val="en-US"/>
        </w:rPr>
      </w:pPr>
      <w:r w:rsidRPr="004F05C4">
        <w:rPr>
          <w:noProof/>
          <w:lang w:eastAsia="en-GB"/>
        </w:rPr>
        <w:drawing>
          <wp:inline distT="0" distB="0" distL="0" distR="0" wp14:anchorId="53D7287C" wp14:editId="00390E0B">
            <wp:extent cx="5076792" cy="1971675"/>
            <wp:effectExtent l="323850" t="323850" r="314960" b="3143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076792" cy="197167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164D177C" w14:textId="172F7508" w:rsidR="005D3A04" w:rsidRPr="005D3A04" w:rsidRDefault="001969CE" w:rsidP="001969CE">
      <w:pPr>
        <w:pStyle w:val="Caption"/>
        <w:jc w:val="center"/>
        <w:rPr>
          <w:lang w:val="en-US"/>
        </w:rPr>
      </w:pPr>
      <w:bookmarkStart w:id="237" w:name="_Toc74664698"/>
      <w:bookmarkStart w:id="238" w:name="_Toc87278329"/>
      <w:bookmarkStart w:id="239" w:name="_Toc87348949"/>
      <w:bookmarkStart w:id="240" w:name="_Toc87349112"/>
      <w:bookmarkStart w:id="241" w:name="_Toc87349564"/>
      <w:bookmarkStart w:id="242" w:name="_Toc88741058"/>
      <w:bookmarkStart w:id="243" w:name="_Toc88741374"/>
      <w:r>
        <w:t xml:space="preserve">Figure </w:t>
      </w:r>
      <w:r w:rsidR="00B37CD2">
        <w:rPr>
          <w:noProof/>
        </w:rPr>
        <w:fldChar w:fldCharType="begin"/>
      </w:r>
      <w:r w:rsidR="00B37CD2">
        <w:rPr>
          <w:noProof/>
        </w:rPr>
        <w:instrText xml:space="preserve"> SEQ Figure \* ARABIC </w:instrText>
      </w:r>
      <w:r w:rsidR="00B37CD2">
        <w:rPr>
          <w:noProof/>
        </w:rPr>
        <w:fldChar w:fldCharType="separate"/>
      </w:r>
      <w:r w:rsidR="003A41FA">
        <w:rPr>
          <w:noProof/>
        </w:rPr>
        <w:t>23</w:t>
      </w:r>
      <w:r w:rsidR="00B37CD2">
        <w:rPr>
          <w:noProof/>
        </w:rPr>
        <w:fldChar w:fldCharType="end"/>
      </w:r>
      <w:r>
        <w:t xml:space="preserve"> </w:t>
      </w:r>
      <w:r w:rsidRPr="00EF40C7">
        <w:t>- The third purse seiner “Belouve” joined the fishery in January 2019</w:t>
      </w:r>
      <w:bookmarkEnd w:id="237"/>
      <w:bookmarkEnd w:id="238"/>
      <w:bookmarkEnd w:id="239"/>
      <w:bookmarkEnd w:id="240"/>
      <w:bookmarkEnd w:id="241"/>
      <w:bookmarkEnd w:id="242"/>
      <w:bookmarkEnd w:id="243"/>
    </w:p>
    <w:p w14:paraId="268AB7E8" w14:textId="77777777" w:rsidR="000A03BE" w:rsidRPr="004F05C4" w:rsidRDefault="000A03BE" w:rsidP="006378DA">
      <w:pPr>
        <w:spacing w:before="200" w:after="200"/>
        <w:rPr>
          <w:rFonts w:eastAsiaTheme="minorEastAsia"/>
          <w:lang w:val="en-US"/>
        </w:rPr>
      </w:pPr>
      <w:r w:rsidRPr="004F05C4">
        <w:rPr>
          <w:rFonts w:eastAsiaTheme="minorEastAsia"/>
          <w:lang w:val="en-US"/>
        </w:rPr>
        <w:t xml:space="preserve">The </w:t>
      </w:r>
      <w:r w:rsidR="00C35DA6">
        <w:rPr>
          <w:rFonts w:eastAsiaTheme="minorEastAsia"/>
          <w:lang w:val="en-US"/>
        </w:rPr>
        <w:t>three</w:t>
      </w:r>
      <w:r w:rsidRPr="004F05C4">
        <w:rPr>
          <w:rFonts w:eastAsiaTheme="minorEastAsia"/>
          <w:lang w:val="en-US"/>
        </w:rPr>
        <w:t xml:space="preserve"> purse seiners undertook 30 fishing campaigns.  The data </w:t>
      </w:r>
      <w:r w:rsidR="00AA7F05">
        <w:rPr>
          <w:rFonts w:eastAsiaTheme="minorEastAsia"/>
          <w:lang w:val="en-US"/>
        </w:rPr>
        <w:t xml:space="preserve">collected </w:t>
      </w:r>
      <w:r w:rsidRPr="004F05C4">
        <w:rPr>
          <w:rFonts w:eastAsiaTheme="minorEastAsia"/>
          <w:lang w:val="en-US"/>
        </w:rPr>
        <w:t xml:space="preserve">from the fishing logbooks were verified, processed and </w:t>
      </w:r>
      <w:r w:rsidR="00E343AC">
        <w:rPr>
          <w:rFonts w:eastAsiaTheme="minorEastAsia"/>
          <w:lang w:val="en-US"/>
        </w:rPr>
        <w:t xml:space="preserve">data base </w:t>
      </w:r>
      <w:r w:rsidRPr="004F05C4">
        <w:rPr>
          <w:rFonts w:eastAsiaTheme="minorEastAsia"/>
          <w:lang w:val="en-US"/>
        </w:rPr>
        <w:t>updated. A total of 22</w:t>
      </w:r>
      <w:r w:rsidR="00C35DA6">
        <w:rPr>
          <w:rFonts w:eastAsiaTheme="minorEastAsia"/>
          <w:lang w:val="en-US"/>
        </w:rPr>
        <w:t>,</w:t>
      </w:r>
      <w:r w:rsidRPr="004F05C4">
        <w:rPr>
          <w:rFonts w:eastAsiaTheme="minorEastAsia"/>
          <w:lang w:val="en-US"/>
        </w:rPr>
        <w:t>670 ton</w:t>
      </w:r>
      <w:r w:rsidR="00AA7F05">
        <w:rPr>
          <w:rFonts w:eastAsiaTheme="minorEastAsia"/>
          <w:lang w:val="en-US"/>
        </w:rPr>
        <w:t>ne</w:t>
      </w:r>
      <w:r w:rsidRPr="004F05C4">
        <w:rPr>
          <w:rFonts w:eastAsiaTheme="minorEastAsia"/>
          <w:lang w:val="en-US"/>
        </w:rPr>
        <w:t xml:space="preserve">s of tuna were caught.  Morphometric sampling programmes were carried out during unloading at Port Louis on </w:t>
      </w:r>
      <w:r w:rsidR="00C35DA6">
        <w:rPr>
          <w:rFonts w:eastAsiaTheme="minorEastAsia"/>
          <w:lang w:val="en-US"/>
        </w:rPr>
        <w:t>2,</w:t>
      </w:r>
      <w:r w:rsidRPr="004F05C4">
        <w:rPr>
          <w:rFonts w:eastAsiaTheme="minorEastAsia"/>
          <w:lang w:val="en-US"/>
        </w:rPr>
        <w:t xml:space="preserve">611 tuna specimen comprising yellowfin, skipjack and bigeye. Most of the catch were unloaded in Seychelles.  </w:t>
      </w:r>
    </w:p>
    <w:p w14:paraId="32BDFA2D" w14:textId="77777777" w:rsidR="00D02D98" w:rsidRDefault="00D02D98" w:rsidP="006378DA">
      <w:pPr>
        <w:spacing w:before="200" w:after="60"/>
        <w:rPr>
          <w:rFonts w:eastAsiaTheme="minorEastAsia"/>
          <w:lang w:val="en-US"/>
        </w:rPr>
        <w:sectPr w:rsidR="00D02D98" w:rsidSect="004B2B51">
          <w:type w:val="continuous"/>
          <w:pgSz w:w="11906" w:h="16838" w:code="9"/>
          <w:pgMar w:top="1350" w:right="1440" w:bottom="1440" w:left="1440" w:header="708" w:footer="708" w:gutter="0"/>
          <w:cols w:space="708"/>
          <w:docGrid w:linePitch="360"/>
        </w:sectPr>
      </w:pPr>
    </w:p>
    <w:p w14:paraId="3D336158" w14:textId="77777777" w:rsidR="000A03BE" w:rsidRPr="004F05C4" w:rsidRDefault="000A03BE" w:rsidP="006378DA">
      <w:pPr>
        <w:spacing w:before="200" w:after="60"/>
        <w:rPr>
          <w:rFonts w:eastAsiaTheme="minorEastAsia"/>
          <w:lang w:val="en-US"/>
        </w:rPr>
      </w:pPr>
      <w:r w:rsidRPr="004F05C4">
        <w:rPr>
          <w:rFonts w:eastAsiaTheme="minorEastAsia"/>
          <w:lang w:val="en-US"/>
        </w:rPr>
        <w:t xml:space="preserve">The </w:t>
      </w:r>
      <w:r w:rsidR="00720832">
        <w:rPr>
          <w:rFonts w:eastAsiaTheme="minorEastAsia"/>
          <w:lang w:val="en-US"/>
        </w:rPr>
        <w:t>eleven</w:t>
      </w:r>
      <w:r w:rsidRPr="004F05C4">
        <w:rPr>
          <w:rFonts w:eastAsiaTheme="minorEastAsia"/>
          <w:lang w:val="en-US"/>
        </w:rPr>
        <w:t xml:space="preserve"> Mauritius-flagged longliners operated both inside and outside the EEZ.  Data </w:t>
      </w:r>
      <w:r w:rsidR="00AA7F05">
        <w:rPr>
          <w:rFonts w:eastAsiaTheme="minorEastAsia"/>
          <w:lang w:val="en-US"/>
        </w:rPr>
        <w:t xml:space="preserve">collected </w:t>
      </w:r>
      <w:r w:rsidRPr="004F05C4">
        <w:rPr>
          <w:rFonts w:eastAsiaTheme="minorEastAsia"/>
          <w:lang w:val="en-US"/>
        </w:rPr>
        <w:t xml:space="preserve">from 156 fishing logbooks were verified, processed and </w:t>
      </w:r>
      <w:r w:rsidR="00E343AC">
        <w:rPr>
          <w:rFonts w:eastAsiaTheme="minorEastAsia"/>
          <w:lang w:val="en-US"/>
        </w:rPr>
        <w:t xml:space="preserve">data base </w:t>
      </w:r>
      <w:r w:rsidRPr="004F05C4">
        <w:rPr>
          <w:rFonts w:eastAsiaTheme="minorEastAsia"/>
          <w:lang w:val="en-US"/>
        </w:rPr>
        <w:t>updated.  Their total catch amounted to 762 tonnes. The main catches consisted of swordfish and tuna species. Sampling exercises were carried out in port and different length measurements were taken from a total of 1</w:t>
      </w:r>
      <w:r w:rsidR="00C35DA6">
        <w:rPr>
          <w:rFonts w:eastAsiaTheme="minorEastAsia"/>
          <w:lang w:val="en-US"/>
        </w:rPr>
        <w:t>,</w:t>
      </w:r>
      <w:r w:rsidRPr="004F05C4">
        <w:rPr>
          <w:rFonts w:eastAsiaTheme="minorEastAsia"/>
          <w:lang w:val="en-US"/>
        </w:rPr>
        <w:t xml:space="preserve">175 swordfish and tuna species. </w:t>
      </w:r>
    </w:p>
    <w:p w14:paraId="772A545E" w14:textId="77777777" w:rsidR="000A03BE" w:rsidRPr="004F05C4" w:rsidRDefault="000A03BE" w:rsidP="00D02D98">
      <w:pPr>
        <w:spacing w:before="200" w:after="60"/>
        <w:jc w:val="center"/>
        <w:rPr>
          <w:rFonts w:eastAsiaTheme="minorEastAsia"/>
          <w:lang w:val="en-US"/>
        </w:rPr>
      </w:pPr>
      <w:r w:rsidRPr="004F05C4">
        <w:rPr>
          <w:rFonts w:eastAsiaTheme="minorEastAsia"/>
          <w:noProof/>
          <w:lang w:eastAsia="en-GB"/>
        </w:rPr>
        <w:drawing>
          <wp:inline distT="0" distB="0" distL="0" distR="0" wp14:anchorId="27DC6C2D" wp14:editId="4E2ECC52">
            <wp:extent cx="2638425" cy="1978819"/>
            <wp:effectExtent l="323850" t="323850" r="314325" b="326390"/>
            <wp:docPr id="52" name="Picture 3" descr="C:\Users\pc1\Documents\IMG_20190828_124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1\Documents\IMG_20190828_124706.jpg"/>
                    <pic:cNvPicPr>
                      <a:picLocks noChangeAspect="1" noChangeArrowheads="1"/>
                    </pic:cNvPicPr>
                  </pic:nvPicPr>
                  <pic:blipFill>
                    <a:blip r:embed="rId162" cstate="print"/>
                    <a:srcRect/>
                    <a:stretch>
                      <a:fillRect/>
                    </a:stretch>
                  </pic:blipFill>
                  <pic:spPr bwMode="auto">
                    <a:xfrm>
                      <a:off x="0" y="0"/>
                      <a:ext cx="2641841" cy="1981381"/>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2DF38D77" w14:textId="63A6703C" w:rsidR="005C32C5" w:rsidRDefault="001969CE" w:rsidP="005D3460">
      <w:pPr>
        <w:pStyle w:val="Caption"/>
        <w:jc w:val="center"/>
        <w:rPr>
          <w:rFonts w:eastAsiaTheme="minorEastAsia"/>
          <w:lang w:val="en-US"/>
        </w:rPr>
      </w:pPr>
      <w:bookmarkStart w:id="244" w:name="_Toc74664699"/>
      <w:bookmarkStart w:id="245" w:name="_Toc87278330"/>
      <w:bookmarkStart w:id="246" w:name="_Toc87348950"/>
      <w:bookmarkStart w:id="247" w:name="_Toc87349113"/>
      <w:bookmarkStart w:id="248" w:name="_Toc87349565"/>
      <w:bookmarkStart w:id="249" w:name="_Toc88741059"/>
      <w:bookmarkStart w:id="250" w:name="_Toc88741375"/>
      <w:r>
        <w:t xml:space="preserve">Figure </w:t>
      </w:r>
      <w:r w:rsidR="00B37CD2">
        <w:rPr>
          <w:noProof/>
        </w:rPr>
        <w:fldChar w:fldCharType="begin"/>
      </w:r>
      <w:r w:rsidR="00B37CD2">
        <w:rPr>
          <w:noProof/>
        </w:rPr>
        <w:instrText xml:space="preserve"> SEQ Figure \* ARABIC </w:instrText>
      </w:r>
      <w:r w:rsidR="00B37CD2">
        <w:rPr>
          <w:noProof/>
        </w:rPr>
        <w:fldChar w:fldCharType="separate"/>
      </w:r>
      <w:r w:rsidR="003A41FA">
        <w:rPr>
          <w:noProof/>
        </w:rPr>
        <w:t>24</w:t>
      </w:r>
      <w:r w:rsidR="00B37CD2">
        <w:rPr>
          <w:noProof/>
        </w:rPr>
        <w:fldChar w:fldCharType="end"/>
      </w:r>
      <w:r>
        <w:t xml:space="preserve"> </w:t>
      </w:r>
      <w:r w:rsidRPr="00F26021">
        <w:t>- Tuna being unloaded by small longliners</w:t>
      </w:r>
      <w:bookmarkEnd w:id="244"/>
      <w:bookmarkEnd w:id="245"/>
      <w:bookmarkEnd w:id="246"/>
      <w:bookmarkEnd w:id="247"/>
      <w:bookmarkEnd w:id="248"/>
      <w:bookmarkEnd w:id="249"/>
      <w:bookmarkEnd w:id="250"/>
    </w:p>
    <w:p w14:paraId="7386D6AF" w14:textId="77777777" w:rsidR="00D02D98" w:rsidRDefault="00D02D98" w:rsidP="006378DA">
      <w:pPr>
        <w:spacing w:before="200" w:after="200"/>
        <w:rPr>
          <w:rFonts w:eastAsiaTheme="minorEastAsia"/>
          <w:lang w:val="en-US"/>
        </w:rPr>
        <w:sectPr w:rsidR="00D02D98" w:rsidSect="00D02D98">
          <w:type w:val="continuous"/>
          <w:pgSz w:w="11906" w:h="16838" w:code="9"/>
          <w:pgMar w:top="1350" w:right="1440" w:bottom="1440" w:left="1440" w:header="708" w:footer="708" w:gutter="0"/>
          <w:cols w:num="2" w:space="708"/>
          <w:docGrid w:linePitch="360"/>
        </w:sectPr>
      </w:pPr>
    </w:p>
    <w:p w14:paraId="16E6EA38" w14:textId="77777777" w:rsidR="000A03BE" w:rsidRPr="004F05C4" w:rsidRDefault="000A03BE" w:rsidP="006378DA">
      <w:pPr>
        <w:spacing w:before="200" w:after="200"/>
        <w:rPr>
          <w:rFonts w:eastAsiaTheme="minorEastAsia"/>
          <w:lang w:val="en-US"/>
        </w:rPr>
      </w:pPr>
      <w:r w:rsidRPr="004F05C4">
        <w:rPr>
          <w:rFonts w:eastAsiaTheme="minorEastAsia"/>
          <w:lang w:val="en-US"/>
        </w:rPr>
        <w:lastRenderedPageBreak/>
        <w:t>The foreign-flagged longliners (mostly Asian) licensed to fish in the EEZ of Mauritius carried out 265 trips.  Data from the fishing logbooks were verified, processed and data base updated.  A total catch of 1</w:t>
      </w:r>
      <w:r w:rsidR="00C35DA6">
        <w:rPr>
          <w:rFonts w:eastAsiaTheme="minorEastAsia"/>
          <w:lang w:val="en-US"/>
        </w:rPr>
        <w:t>0,</w:t>
      </w:r>
      <w:r w:rsidRPr="004F05C4">
        <w:rPr>
          <w:rFonts w:eastAsiaTheme="minorEastAsia"/>
          <w:lang w:val="en-US"/>
        </w:rPr>
        <w:t xml:space="preserve">460 tonnes, mainly albacore tuna was recorded. 900 albacore were sampled for length frequency during unloading of the fishing vessels. </w:t>
      </w:r>
    </w:p>
    <w:p w14:paraId="33B41686" w14:textId="77777777" w:rsidR="000A03BE" w:rsidRPr="004F05C4" w:rsidRDefault="000A03BE" w:rsidP="006378DA">
      <w:pPr>
        <w:spacing w:before="200" w:after="60"/>
        <w:rPr>
          <w:rFonts w:eastAsiaTheme="minorEastAsia"/>
          <w:lang w:val="en-US"/>
        </w:rPr>
      </w:pPr>
      <w:r w:rsidRPr="004F05C4">
        <w:rPr>
          <w:rFonts w:eastAsiaTheme="minorEastAsia"/>
          <w:lang w:val="en-US"/>
        </w:rPr>
        <w:t>Seven Conservation and Management measures were adopted at the 23</w:t>
      </w:r>
      <w:r w:rsidRPr="004F05C4">
        <w:rPr>
          <w:rFonts w:eastAsiaTheme="minorEastAsia"/>
          <w:vertAlign w:val="superscript"/>
          <w:lang w:val="en-US"/>
        </w:rPr>
        <w:t>rd</w:t>
      </w:r>
      <w:r w:rsidRPr="004F05C4">
        <w:rPr>
          <w:rFonts w:eastAsiaTheme="minorEastAsia"/>
          <w:lang w:val="en-US"/>
        </w:rPr>
        <w:t xml:space="preserve"> session of the Indian Ocean Tuna Commission (IOTC) in June 2019: </w:t>
      </w:r>
    </w:p>
    <w:p w14:paraId="1ED0E4A7" w14:textId="77777777" w:rsidR="000A03BE" w:rsidRPr="004F05C4" w:rsidRDefault="000A03BE" w:rsidP="00B60786">
      <w:pPr>
        <w:numPr>
          <w:ilvl w:val="0"/>
          <w:numId w:val="8"/>
        </w:numPr>
        <w:autoSpaceDE w:val="0"/>
        <w:autoSpaceDN w:val="0"/>
        <w:adjustRightInd w:val="0"/>
        <w:spacing w:beforeLines="60" w:before="144" w:after="60" w:line="276" w:lineRule="auto"/>
        <w:ind w:left="992" w:hanging="357"/>
        <w:rPr>
          <w:rFonts w:cs="Arial"/>
          <w:color w:val="000000"/>
          <w:szCs w:val="24"/>
        </w:rPr>
      </w:pPr>
      <w:r w:rsidRPr="004F05C4">
        <w:rPr>
          <w:rFonts w:cs="Arial"/>
          <w:color w:val="000000"/>
          <w:szCs w:val="24"/>
        </w:rPr>
        <w:t xml:space="preserve">Resolution 19/01 </w:t>
      </w:r>
      <w:r w:rsidRPr="004F05C4">
        <w:rPr>
          <w:rFonts w:cs="Arial"/>
          <w:i/>
          <w:iCs/>
          <w:color w:val="000000"/>
          <w:szCs w:val="24"/>
        </w:rPr>
        <w:t xml:space="preserve">On an interim plan for rebuilding the Indian Ocean yellowfin tuna stock in the IOTC Area of competence. </w:t>
      </w:r>
    </w:p>
    <w:p w14:paraId="4EE0A991" w14:textId="77777777" w:rsidR="000A03BE" w:rsidRPr="004F05C4" w:rsidRDefault="000A03BE" w:rsidP="00B60786">
      <w:pPr>
        <w:numPr>
          <w:ilvl w:val="0"/>
          <w:numId w:val="8"/>
        </w:numPr>
        <w:autoSpaceDE w:val="0"/>
        <w:autoSpaceDN w:val="0"/>
        <w:adjustRightInd w:val="0"/>
        <w:spacing w:beforeLines="60" w:before="144" w:after="60" w:line="276" w:lineRule="auto"/>
        <w:ind w:left="992" w:hanging="357"/>
        <w:rPr>
          <w:rFonts w:cs="Arial"/>
          <w:color w:val="000000"/>
          <w:szCs w:val="24"/>
        </w:rPr>
      </w:pPr>
      <w:r w:rsidRPr="004F05C4">
        <w:rPr>
          <w:rFonts w:cs="Arial"/>
          <w:color w:val="000000"/>
          <w:szCs w:val="24"/>
        </w:rPr>
        <w:t xml:space="preserve">Resolution 19/02 </w:t>
      </w:r>
      <w:r w:rsidRPr="004F05C4">
        <w:rPr>
          <w:rFonts w:cs="Arial"/>
          <w:i/>
          <w:iCs/>
          <w:color w:val="000000"/>
          <w:szCs w:val="24"/>
        </w:rPr>
        <w:t xml:space="preserve">Procedures on a fish aggregating devices (FADs) management plan. </w:t>
      </w:r>
    </w:p>
    <w:p w14:paraId="1BD603C8" w14:textId="77777777" w:rsidR="000A03BE" w:rsidRPr="004F05C4" w:rsidRDefault="000A03BE" w:rsidP="00B60786">
      <w:pPr>
        <w:numPr>
          <w:ilvl w:val="0"/>
          <w:numId w:val="8"/>
        </w:numPr>
        <w:autoSpaceDE w:val="0"/>
        <w:autoSpaceDN w:val="0"/>
        <w:adjustRightInd w:val="0"/>
        <w:spacing w:beforeLines="60" w:before="144" w:after="60" w:line="276" w:lineRule="auto"/>
        <w:ind w:left="992" w:hanging="357"/>
        <w:rPr>
          <w:rFonts w:cs="Arial"/>
          <w:color w:val="000000"/>
          <w:szCs w:val="24"/>
        </w:rPr>
      </w:pPr>
      <w:r w:rsidRPr="004F05C4">
        <w:rPr>
          <w:rFonts w:cs="Arial"/>
          <w:color w:val="000000"/>
          <w:szCs w:val="24"/>
        </w:rPr>
        <w:t xml:space="preserve">Resolution 19/03 </w:t>
      </w:r>
      <w:r w:rsidRPr="004F05C4">
        <w:rPr>
          <w:rFonts w:cs="Arial"/>
          <w:i/>
          <w:iCs/>
          <w:color w:val="000000"/>
          <w:szCs w:val="24"/>
        </w:rPr>
        <w:t xml:space="preserve">On the conservation of mobulid species caught in association with fisheries in the IOTC Area of Competence. </w:t>
      </w:r>
    </w:p>
    <w:p w14:paraId="7C5BDCE7" w14:textId="77777777" w:rsidR="000A03BE" w:rsidRPr="004F05C4" w:rsidRDefault="000A03BE" w:rsidP="00B60786">
      <w:pPr>
        <w:numPr>
          <w:ilvl w:val="0"/>
          <w:numId w:val="8"/>
        </w:numPr>
        <w:autoSpaceDE w:val="0"/>
        <w:autoSpaceDN w:val="0"/>
        <w:adjustRightInd w:val="0"/>
        <w:spacing w:beforeLines="60" w:before="144" w:after="60" w:line="276" w:lineRule="auto"/>
        <w:ind w:left="992" w:hanging="357"/>
        <w:rPr>
          <w:rFonts w:cs="Arial"/>
          <w:color w:val="000000"/>
          <w:szCs w:val="24"/>
        </w:rPr>
      </w:pPr>
      <w:r w:rsidRPr="004F05C4">
        <w:rPr>
          <w:rFonts w:cs="Arial"/>
          <w:color w:val="000000"/>
          <w:szCs w:val="24"/>
        </w:rPr>
        <w:t xml:space="preserve">Resolution 19/04 </w:t>
      </w:r>
      <w:r w:rsidRPr="004F05C4">
        <w:rPr>
          <w:rFonts w:cs="Arial"/>
          <w:i/>
          <w:iCs/>
          <w:color w:val="000000"/>
          <w:szCs w:val="24"/>
        </w:rPr>
        <w:t xml:space="preserve">Concerning the IOTC Record of Vessels Authorised to operate in the IOTC Area of Competence. </w:t>
      </w:r>
    </w:p>
    <w:p w14:paraId="6B369488" w14:textId="77777777" w:rsidR="000A03BE" w:rsidRPr="004F05C4" w:rsidRDefault="000A03BE" w:rsidP="00B60786">
      <w:pPr>
        <w:numPr>
          <w:ilvl w:val="0"/>
          <w:numId w:val="8"/>
        </w:numPr>
        <w:autoSpaceDE w:val="0"/>
        <w:autoSpaceDN w:val="0"/>
        <w:adjustRightInd w:val="0"/>
        <w:spacing w:beforeLines="60" w:before="144" w:after="60" w:line="276" w:lineRule="auto"/>
        <w:ind w:left="992" w:hanging="357"/>
        <w:rPr>
          <w:rFonts w:cs="Arial"/>
          <w:color w:val="000000"/>
          <w:szCs w:val="24"/>
        </w:rPr>
      </w:pPr>
      <w:r w:rsidRPr="004F05C4">
        <w:rPr>
          <w:rFonts w:cs="Arial"/>
          <w:color w:val="000000"/>
          <w:szCs w:val="24"/>
        </w:rPr>
        <w:t xml:space="preserve">Resolution 19/05 </w:t>
      </w:r>
      <w:r w:rsidRPr="004F05C4">
        <w:rPr>
          <w:rFonts w:cs="Arial"/>
          <w:i/>
          <w:iCs/>
          <w:color w:val="000000"/>
          <w:szCs w:val="24"/>
        </w:rPr>
        <w:t xml:space="preserve">On a ban on discards of bigeye tuna, skipjack tuna, yellowfin tuna, and non-targeted species caught by purse seine vessels in the IOTC Area of Competence. </w:t>
      </w:r>
    </w:p>
    <w:p w14:paraId="27ED271C" w14:textId="77777777" w:rsidR="000A03BE" w:rsidRPr="004F05C4" w:rsidRDefault="000A03BE" w:rsidP="00B60786">
      <w:pPr>
        <w:numPr>
          <w:ilvl w:val="0"/>
          <w:numId w:val="8"/>
        </w:numPr>
        <w:autoSpaceDE w:val="0"/>
        <w:autoSpaceDN w:val="0"/>
        <w:adjustRightInd w:val="0"/>
        <w:spacing w:beforeLines="60" w:before="144" w:after="60" w:line="276" w:lineRule="auto"/>
        <w:ind w:left="992" w:hanging="357"/>
        <w:rPr>
          <w:rFonts w:cs="Arial"/>
          <w:color w:val="000000"/>
          <w:szCs w:val="24"/>
        </w:rPr>
      </w:pPr>
      <w:r w:rsidRPr="004F05C4">
        <w:rPr>
          <w:rFonts w:cs="Arial"/>
          <w:color w:val="000000"/>
          <w:szCs w:val="24"/>
        </w:rPr>
        <w:t xml:space="preserve">Resolution 19/06 </w:t>
      </w:r>
      <w:r w:rsidRPr="004F05C4">
        <w:rPr>
          <w:rFonts w:cs="Arial"/>
          <w:i/>
          <w:iCs/>
          <w:color w:val="000000"/>
          <w:szCs w:val="24"/>
        </w:rPr>
        <w:t xml:space="preserve">On establishing a programme for transhipment by large-scale fishing vessels. </w:t>
      </w:r>
    </w:p>
    <w:p w14:paraId="500220D5" w14:textId="77777777" w:rsidR="000A03BE" w:rsidRPr="004F05C4" w:rsidRDefault="000A03BE" w:rsidP="00B60786">
      <w:pPr>
        <w:numPr>
          <w:ilvl w:val="0"/>
          <w:numId w:val="8"/>
        </w:numPr>
        <w:spacing w:beforeLines="60" w:before="144" w:after="60" w:line="276" w:lineRule="auto"/>
        <w:ind w:left="992" w:hanging="357"/>
        <w:contextualSpacing/>
        <w:rPr>
          <w:rFonts w:eastAsiaTheme="minorEastAsia" w:cs="Arial"/>
          <w:szCs w:val="24"/>
          <w:lang w:val="en-US"/>
        </w:rPr>
      </w:pPr>
      <w:r w:rsidRPr="004F05C4">
        <w:rPr>
          <w:rFonts w:eastAsiaTheme="minorEastAsia" w:cs="Arial"/>
          <w:color w:val="auto"/>
          <w:szCs w:val="24"/>
          <w:lang w:val="en-US"/>
        </w:rPr>
        <w:t xml:space="preserve">Resolution 19/07 </w:t>
      </w:r>
      <w:r w:rsidRPr="004F05C4">
        <w:rPr>
          <w:rFonts w:eastAsiaTheme="minorEastAsia" w:cs="Arial"/>
          <w:i/>
          <w:iCs/>
          <w:color w:val="auto"/>
          <w:szCs w:val="24"/>
          <w:lang w:val="en-US"/>
        </w:rPr>
        <w:t>On vessel chartering in the IOTC Area of Competence.</w:t>
      </w:r>
    </w:p>
    <w:p w14:paraId="7CB2660A" w14:textId="77777777" w:rsidR="00FD26DE" w:rsidRPr="0093191D" w:rsidRDefault="007F6728" w:rsidP="00D53C4A">
      <w:pPr>
        <w:ind w:left="720"/>
        <w:rPr>
          <w:lang w:val="en-US"/>
        </w:rPr>
      </w:pPr>
      <w:r>
        <w:rPr>
          <w:noProof/>
          <w:lang w:eastAsia="en-GB"/>
        </w:rPr>
        <mc:AlternateContent>
          <mc:Choice Requires="wps">
            <w:drawing>
              <wp:anchor distT="0" distB="0" distL="114300" distR="114300" simplePos="0" relativeHeight="251644928" behindDoc="0" locked="0" layoutInCell="1" allowOverlap="1" wp14:anchorId="74614312" wp14:editId="52570F36">
                <wp:simplePos x="0" y="0"/>
                <wp:positionH relativeFrom="column">
                  <wp:posOffset>4020820</wp:posOffset>
                </wp:positionH>
                <wp:positionV relativeFrom="paragraph">
                  <wp:posOffset>158544</wp:posOffset>
                </wp:positionV>
                <wp:extent cx="73998" cy="73998"/>
                <wp:effectExtent l="0" t="0" r="2540" b="2540"/>
                <wp:wrapNone/>
                <wp:docPr id="51" name="Rectangle 51"/>
                <wp:cNvGraphicFramePr/>
                <a:graphic xmlns:a="http://schemas.openxmlformats.org/drawingml/2006/main">
                  <a:graphicData uri="http://schemas.microsoft.com/office/word/2010/wordprocessingShape">
                    <wps:wsp>
                      <wps:cNvSpPr/>
                      <wps:spPr>
                        <a:xfrm>
                          <a:off x="0" y="0"/>
                          <a:ext cx="73998" cy="7399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9696F1" id="Rectangle 51" o:spid="_x0000_s1026" style="position:absolute;margin-left:316.6pt;margin-top:12.5pt;width:5.85pt;height:5.8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" fillcolor="white [3212]" stroked="f" strokeweight="1pt"/>
            </w:pict>
          </mc:Fallback>
        </mc:AlternateContent>
      </w:r>
    </w:p>
    <w:p w14:paraId="63018597" w14:textId="77777777" w:rsidR="004235EB" w:rsidRPr="004314A0" w:rsidRDefault="004A5F35" w:rsidP="00002050">
      <w:pPr>
        <w:pStyle w:val="Heading2"/>
        <w:numPr>
          <w:ilvl w:val="0"/>
          <w:numId w:val="0"/>
        </w:numPr>
        <w:ind w:left="432" w:hanging="432"/>
        <w:rPr>
          <w:u w:val="single"/>
        </w:rPr>
      </w:pPr>
      <w:bookmarkStart w:id="251" w:name="_Toc89259607"/>
      <w:r w:rsidRPr="004314A0">
        <w:rPr>
          <w:u w:val="single"/>
        </w:rPr>
        <w:t>Marine Science Division</w:t>
      </w:r>
      <w:bookmarkEnd w:id="251"/>
    </w:p>
    <w:p w14:paraId="4C6EEAB7" w14:textId="77777777" w:rsidR="00B772A4" w:rsidRPr="00B37CD2" w:rsidRDefault="00B772A4" w:rsidP="00B772A4">
      <w:pPr>
        <w:tabs>
          <w:tab w:val="left" w:pos="2931"/>
        </w:tabs>
        <w:rPr>
          <w:lang w:val="en-US"/>
        </w:rPr>
      </w:pPr>
      <w:r w:rsidRPr="00B37CD2">
        <w:rPr>
          <w:lang w:val="en-US"/>
        </w:rPr>
        <w:t xml:space="preserve">12 underwater surveys were carried out at </w:t>
      </w:r>
      <w:r w:rsidR="001E4C79" w:rsidRPr="00B37CD2">
        <w:rPr>
          <w:lang w:val="en-US"/>
        </w:rPr>
        <w:t>eight</w:t>
      </w:r>
      <w:r w:rsidRPr="00B37CD2">
        <w:rPr>
          <w:lang w:val="en-US"/>
        </w:rPr>
        <w:t xml:space="preserve"> sites</w:t>
      </w:r>
      <w:r w:rsidR="009C5A9C" w:rsidRPr="00B37CD2">
        <w:rPr>
          <w:lang w:val="en-US"/>
        </w:rPr>
        <w:t>, namely,</w:t>
      </w:r>
      <w:r w:rsidRPr="00B37CD2">
        <w:rPr>
          <w:lang w:val="en-US"/>
        </w:rPr>
        <w:t xml:space="preserve"> </w:t>
      </w:r>
      <w:r>
        <w:rPr>
          <w:rFonts w:cs="Arial"/>
          <w:szCs w:val="24"/>
        </w:rPr>
        <w:t xml:space="preserve">Le Goulet, </w:t>
      </w:r>
      <w:r w:rsidRPr="00602973">
        <w:rPr>
          <w:rFonts w:cs="Arial"/>
          <w:szCs w:val="24"/>
        </w:rPr>
        <w:t>Baie du Tombeau,</w:t>
      </w:r>
      <w:r>
        <w:rPr>
          <w:rFonts w:cs="Arial"/>
          <w:szCs w:val="24"/>
        </w:rPr>
        <w:t xml:space="preserve"> Anse la Raie, Poudre D’Or, Belle Mare, Trou d’eau Douce, Bel Ombre, Ile aux Benitiers</w:t>
      </w:r>
      <w:r w:rsidRPr="00B37CD2">
        <w:rPr>
          <w:lang w:val="en-US"/>
        </w:rPr>
        <w:t xml:space="preserve"> around Mauritius in the shore reef, back reef and fore reef under the long</w:t>
      </w:r>
      <w:r w:rsidR="00046200">
        <w:rPr>
          <w:lang w:val="en-US"/>
        </w:rPr>
        <w:t>-</w:t>
      </w:r>
      <w:r w:rsidRPr="00B37CD2">
        <w:rPr>
          <w:lang w:val="en-US"/>
        </w:rPr>
        <w:t>term coral reef monitoring programme.</w:t>
      </w:r>
    </w:p>
    <w:p w14:paraId="562F47CB" w14:textId="77777777" w:rsidR="00B772A4" w:rsidRPr="00460537" w:rsidRDefault="00B772A4" w:rsidP="00B772A4">
      <w:pPr>
        <w:pStyle w:val="ListParagraph"/>
        <w:tabs>
          <w:tab w:val="left" w:pos="2931"/>
        </w:tabs>
        <w:jc w:val="center"/>
        <w:rPr>
          <w:lang w:val="fr-FR"/>
        </w:rPr>
      </w:pPr>
      <w:r w:rsidRPr="00CB09D5">
        <w:rPr>
          <w:noProof/>
          <w:lang w:val="en-GB" w:eastAsia="en-GB"/>
        </w:rPr>
        <w:lastRenderedPageBreak/>
        <w:drawing>
          <wp:inline distT="0" distB="0" distL="0" distR="0" wp14:anchorId="70EF6640" wp14:editId="2B32AB13">
            <wp:extent cx="4020185" cy="2104948"/>
            <wp:effectExtent l="0" t="0" r="0" b="0"/>
            <wp:docPr id="37" name="Picture 37" descr="C:\Users\user\Desktop\Pictur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Picture3.pn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4063616" cy="2127688"/>
                    </a:xfrm>
                    <a:prstGeom prst="rect">
                      <a:avLst/>
                    </a:prstGeom>
                    <a:noFill/>
                    <a:ln>
                      <a:noFill/>
                    </a:ln>
                  </pic:spPr>
                </pic:pic>
              </a:graphicData>
            </a:graphic>
          </wp:inline>
        </w:drawing>
      </w:r>
    </w:p>
    <w:p w14:paraId="6EE2245D" w14:textId="753FCCEB" w:rsidR="00B772A4" w:rsidRDefault="00B772A4" w:rsidP="00B772A4">
      <w:pPr>
        <w:pStyle w:val="Caption"/>
        <w:keepNext/>
        <w:spacing w:after="0" w:line="360" w:lineRule="auto"/>
        <w:ind w:left="720"/>
        <w:jc w:val="center"/>
      </w:pPr>
      <w:bookmarkStart w:id="252" w:name="_Toc2168865"/>
      <w:bookmarkStart w:id="253" w:name="_Toc4417246"/>
      <w:bookmarkStart w:id="254" w:name="_Toc8651022"/>
      <w:bookmarkStart w:id="255" w:name="_Toc10204950"/>
      <w:bookmarkStart w:id="256" w:name="_Toc10205264"/>
      <w:bookmarkStart w:id="257" w:name="_Toc87278331"/>
      <w:bookmarkStart w:id="258" w:name="_Toc87348951"/>
      <w:bookmarkStart w:id="259" w:name="_Toc87349114"/>
      <w:bookmarkStart w:id="260" w:name="_Toc87349566"/>
      <w:bookmarkStart w:id="261" w:name="_Toc88741060"/>
      <w:bookmarkStart w:id="262" w:name="_Toc88741376"/>
      <w:r>
        <w:t xml:space="preserve">Figure </w:t>
      </w:r>
      <w:r>
        <w:rPr>
          <w:noProof/>
        </w:rPr>
        <w:fldChar w:fldCharType="begin"/>
      </w:r>
      <w:r>
        <w:rPr>
          <w:noProof/>
        </w:rPr>
        <w:instrText xml:space="preserve"> SEQ Figure \* ARABIC </w:instrText>
      </w:r>
      <w:r>
        <w:rPr>
          <w:noProof/>
        </w:rPr>
        <w:fldChar w:fldCharType="separate"/>
      </w:r>
      <w:r w:rsidR="003A41FA">
        <w:rPr>
          <w:noProof/>
        </w:rPr>
        <w:t>25</w:t>
      </w:r>
      <w:r>
        <w:rPr>
          <w:noProof/>
        </w:rPr>
        <w:fldChar w:fldCharType="end"/>
      </w:r>
      <w:r>
        <w:t xml:space="preserve"> - Coral Reef Monitoring 2018-201</w:t>
      </w:r>
      <w:bookmarkEnd w:id="252"/>
      <w:bookmarkEnd w:id="253"/>
      <w:bookmarkEnd w:id="254"/>
      <w:bookmarkEnd w:id="255"/>
      <w:bookmarkEnd w:id="256"/>
      <w:r>
        <w:t>9</w:t>
      </w:r>
      <w:bookmarkEnd w:id="257"/>
      <w:bookmarkEnd w:id="258"/>
      <w:bookmarkEnd w:id="259"/>
      <w:bookmarkEnd w:id="260"/>
      <w:bookmarkEnd w:id="261"/>
      <w:bookmarkEnd w:id="262"/>
    </w:p>
    <w:p w14:paraId="7499FA05" w14:textId="77777777" w:rsidR="00B772A4" w:rsidRPr="00B37CD2" w:rsidRDefault="00B772A4" w:rsidP="00B772A4">
      <w:pPr>
        <w:tabs>
          <w:tab w:val="left" w:pos="2931"/>
        </w:tabs>
        <w:rPr>
          <w:lang w:val="en-US"/>
        </w:rPr>
      </w:pPr>
    </w:p>
    <w:p w14:paraId="521983EE" w14:textId="77777777" w:rsidR="00B772A4" w:rsidRPr="00B37CD2" w:rsidRDefault="00B772A4" w:rsidP="00B772A4">
      <w:pPr>
        <w:tabs>
          <w:tab w:val="left" w:pos="2931"/>
        </w:tabs>
        <w:rPr>
          <w:lang w:val="en-US"/>
        </w:rPr>
      </w:pPr>
      <w:r w:rsidRPr="00B37CD2">
        <w:rPr>
          <w:lang w:val="en-US"/>
        </w:rPr>
        <w:t xml:space="preserve">Two </w:t>
      </w:r>
      <w:r w:rsidR="00242F02" w:rsidRPr="00B37CD2">
        <w:rPr>
          <w:lang w:val="en-US"/>
        </w:rPr>
        <w:t>c</w:t>
      </w:r>
      <w:r w:rsidRPr="00B37CD2">
        <w:rPr>
          <w:lang w:val="en-US"/>
        </w:rPr>
        <w:t>rown</w:t>
      </w:r>
      <w:r w:rsidR="009C5A9C" w:rsidRPr="00B37CD2">
        <w:rPr>
          <w:lang w:val="en-US"/>
        </w:rPr>
        <w:t xml:space="preserve"> </w:t>
      </w:r>
      <w:r w:rsidRPr="00B37CD2">
        <w:rPr>
          <w:lang w:val="en-US"/>
        </w:rPr>
        <w:t xml:space="preserve">of thorns population surveys were carried out in collaboration with Reef Conservation and Wise Ocean at two reef areas </w:t>
      </w:r>
      <w:r w:rsidR="009C5A9C" w:rsidRPr="00B37CD2">
        <w:rPr>
          <w:lang w:val="en-US"/>
        </w:rPr>
        <w:t xml:space="preserve">namely Eau Bleue and Trou aux Biches in </w:t>
      </w:r>
      <w:r w:rsidRPr="00B37CD2">
        <w:rPr>
          <w:lang w:val="en-US"/>
        </w:rPr>
        <w:t xml:space="preserve">Mauritius. Remedial actions </w:t>
      </w:r>
      <w:r w:rsidR="00B86131" w:rsidRPr="00B37CD2">
        <w:rPr>
          <w:lang w:val="en-US"/>
        </w:rPr>
        <w:t>we</w:t>
      </w:r>
      <w:r w:rsidRPr="00B37CD2">
        <w:rPr>
          <w:lang w:val="en-US"/>
        </w:rPr>
        <w:t>re be</w:t>
      </w:r>
      <w:r w:rsidR="00B86131" w:rsidRPr="00B37CD2">
        <w:rPr>
          <w:lang w:val="en-US"/>
        </w:rPr>
        <w:t>ing</w:t>
      </w:r>
      <w:r w:rsidRPr="00B37CD2">
        <w:rPr>
          <w:lang w:val="en-US"/>
        </w:rPr>
        <w:t xml:space="preserve"> initiated by Reef Conservation.</w:t>
      </w:r>
    </w:p>
    <w:p w14:paraId="37E733E1" w14:textId="77777777" w:rsidR="00B772A4" w:rsidRPr="00B37CD2" w:rsidRDefault="009C5A9C" w:rsidP="00B772A4">
      <w:pPr>
        <w:tabs>
          <w:tab w:val="left" w:pos="2931"/>
        </w:tabs>
        <w:rPr>
          <w:lang w:val="en-US"/>
        </w:rPr>
      </w:pPr>
      <w:r w:rsidRPr="00B37CD2">
        <w:rPr>
          <w:lang w:val="en-US"/>
        </w:rPr>
        <w:t>A</w:t>
      </w:r>
      <w:r w:rsidR="00B772A4" w:rsidRPr="00B37CD2">
        <w:rPr>
          <w:lang w:val="en-US"/>
        </w:rPr>
        <w:t xml:space="preserve"> </w:t>
      </w:r>
      <w:r w:rsidRPr="00B37CD2">
        <w:rPr>
          <w:lang w:val="en-US"/>
        </w:rPr>
        <w:t>Protocol/Action P</w:t>
      </w:r>
      <w:r w:rsidR="00B772A4" w:rsidRPr="00B37CD2">
        <w:rPr>
          <w:lang w:val="en-US"/>
        </w:rPr>
        <w:t>lan for control of crown of thorns population outbreak ha</w:t>
      </w:r>
      <w:r w:rsidRPr="00B37CD2">
        <w:rPr>
          <w:lang w:val="en-US"/>
        </w:rPr>
        <w:t>d been prepared</w:t>
      </w:r>
      <w:r w:rsidR="00B772A4" w:rsidRPr="00B37CD2">
        <w:rPr>
          <w:lang w:val="en-US"/>
        </w:rPr>
        <w:t>.</w:t>
      </w:r>
    </w:p>
    <w:p w14:paraId="3BBE003A" w14:textId="77777777" w:rsidR="00B772A4" w:rsidRPr="00B37CD2" w:rsidRDefault="005535E8" w:rsidP="00B772A4">
      <w:pPr>
        <w:tabs>
          <w:tab w:val="left" w:pos="2931"/>
        </w:tabs>
        <w:rPr>
          <w:lang w:val="en-US"/>
        </w:rPr>
      </w:pPr>
      <w:r w:rsidRPr="00B37CD2">
        <w:rPr>
          <w:lang w:val="en-US"/>
        </w:rPr>
        <w:t>15 nurseries had</w:t>
      </w:r>
      <w:r w:rsidR="00B772A4" w:rsidRPr="00B37CD2">
        <w:rPr>
          <w:lang w:val="en-US"/>
        </w:rPr>
        <w:t xml:space="preserve"> been added in the Blue Bay Marine Park, giving a total of 30 nurseries present in the Marine Park. The 30 nurse</w:t>
      </w:r>
      <w:r w:rsidRPr="00B37CD2">
        <w:rPr>
          <w:lang w:val="en-US"/>
        </w:rPr>
        <w:t>ries were</w:t>
      </w:r>
      <w:r w:rsidR="00B772A4" w:rsidRPr="00B37CD2">
        <w:rPr>
          <w:lang w:val="en-US"/>
        </w:rPr>
        <w:t xml:space="preserve"> accommodating 2</w:t>
      </w:r>
      <w:r w:rsidR="00242F02" w:rsidRPr="00B37CD2">
        <w:rPr>
          <w:lang w:val="en-US"/>
        </w:rPr>
        <w:t>,</w:t>
      </w:r>
      <w:r w:rsidR="00B772A4" w:rsidRPr="00B37CD2">
        <w:rPr>
          <w:lang w:val="en-US"/>
        </w:rPr>
        <w:t>880 coral fragments for future transplantation.</w:t>
      </w:r>
    </w:p>
    <w:p w14:paraId="031B8179" w14:textId="77777777" w:rsidR="00B772A4" w:rsidRPr="00B37CD2" w:rsidRDefault="00B772A4" w:rsidP="00B772A4">
      <w:pPr>
        <w:tabs>
          <w:tab w:val="left" w:pos="2931"/>
        </w:tabs>
        <w:rPr>
          <w:lang w:val="en-US"/>
        </w:rPr>
      </w:pPr>
      <w:r w:rsidRPr="00B37CD2">
        <w:rPr>
          <w:lang w:val="en-US"/>
        </w:rPr>
        <w:t xml:space="preserve">The NGO Eco-Sud was allocated a permit to construct </w:t>
      </w:r>
      <w:r w:rsidR="00242F02" w:rsidRPr="00B37CD2">
        <w:rPr>
          <w:lang w:val="en-US"/>
        </w:rPr>
        <w:t>one</w:t>
      </w:r>
      <w:r w:rsidRPr="00B37CD2">
        <w:rPr>
          <w:lang w:val="en-US"/>
        </w:rPr>
        <w:t xml:space="preserve"> coral farm, on a pilot basis, at Pointe D’Esny using the rope method and to establish a Voluntary Conservation Zone in the same area, to protect and conserve a large seagrass bed. The project </w:t>
      </w:r>
      <w:r w:rsidR="005535E8" w:rsidRPr="00B37CD2">
        <w:rPr>
          <w:lang w:val="en-US"/>
        </w:rPr>
        <w:t>had been</w:t>
      </w:r>
      <w:r w:rsidRPr="00B37CD2">
        <w:rPr>
          <w:lang w:val="en-US"/>
        </w:rPr>
        <w:t xml:space="preserve"> monitored.</w:t>
      </w:r>
    </w:p>
    <w:p w14:paraId="5142AE9C" w14:textId="77777777" w:rsidR="00B772A4" w:rsidRPr="00B37CD2" w:rsidRDefault="005535E8" w:rsidP="00B772A4">
      <w:pPr>
        <w:tabs>
          <w:tab w:val="left" w:pos="2931"/>
        </w:tabs>
        <w:rPr>
          <w:lang w:val="en-US"/>
        </w:rPr>
      </w:pPr>
      <w:r w:rsidRPr="00B37CD2">
        <w:rPr>
          <w:lang w:val="en-US"/>
        </w:rPr>
        <w:t>A</w:t>
      </w:r>
      <w:r w:rsidR="00B772A4" w:rsidRPr="00B37CD2">
        <w:rPr>
          <w:lang w:val="en-US"/>
        </w:rPr>
        <w:t xml:space="preserve"> training workshop on the monitoring and ground truthing of seagrass w</w:t>
      </w:r>
      <w:r w:rsidR="002366B2" w:rsidRPr="00B37CD2">
        <w:rPr>
          <w:lang w:val="en-US"/>
        </w:rPr>
        <w:t>ere</w:t>
      </w:r>
      <w:r w:rsidR="00B772A4" w:rsidRPr="00B37CD2">
        <w:rPr>
          <w:lang w:val="en-US"/>
        </w:rPr>
        <w:t xml:space="preserve"> carried out in Mauritius by experts</w:t>
      </w:r>
      <w:r w:rsidR="002366B2" w:rsidRPr="00B37CD2">
        <w:rPr>
          <w:lang w:val="en-US"/>
        </w:rPr>
        <w:t xml:space="preserve"> from Reunion island</w:t>
      </w:r>
      <w:r w:rsidR="00B772A4" w:rsidRPr="00B37CD2">
        <w:rPr>
          <w:lang w:val="en-US"/>
        </w:rPr>
        <w:t>.</w:t>
      </w:r>
    </w:p>
    <w:p w14:paraId="06318499" w14:textId="77777777" w:rsidR="00B772A4" w:rsidRPr="00B37CD2" w:rsidRDefault="00B772A4" w:rsidP="00B772A4">
      <w:pPr>
        <w:tabs>
          <w:tab w:val="left" w:pos="2931"/>
        </w:tabs>
        <w:rPr>
          <w:lang w:val="en-US"/>
        </w:rPr>
      </w:pPr>
      <w:r w:rsidRPr="00B37CD2">
        <w:rPr>
          <w:lang w:val="en-US"/>
        </w:rPr>
        <w:t xml:space="preserve">Three Swimming Zone demarcation surveys and </w:t>
      </w:r>
      <w:r w:rsidR="00242F02" w:rsidRPr="00B37CD2">
        <w:rPr>
          <w:lang w:val="en-US"/>
        </w:rPr>
        <w:t>one</w:t>
      </w:r>
      <w:r w:rsidRPr="00B37CD2">
        <w:rPr>
          <w:lang w:val="en-US"/>
        </w:rPr>
        <w:t xml:space="preserve"> boat passage demarcation surveys were carried out to assist the Tourism Authority and the Ministry of Tourism in their sea-based activities projects. </w:t>
      </w:r>
    </w:p>
    <w:p w14:paraId="34B8979B" w14:textId="77777777" w:rsidR="00B772A4" w:rsidRPr="00B37CD2" w:rsidRDefault="00B772A4" w:rsidP="00B772A4">
      <w:pPr>
        <w:tabs>
          <w:tab w:val="left" w:pos="2931"/>
        </w:tabs>
        <w:rPr>
          <w:lang w:val="en-US"/>
        </w:rPr>
      </w:pPr>
      <w:r w:rsidRPr="00B37CD2">
        <w:rPr>
          <w:lang w:val="en-US"/>
        </w:rPr>
        <w:t xml:space="preserve">Five underwater surveys were carried out around Mauritius for the demarcation of a suitable area to operate firework displays at sea on 31 December 2018. </w:t>
      </w:r>
      <w:r w:rsidR="0050140E" w:rsidRPr="00B37CD2">
        <w:rPr>
          <w:lang w:val="en-US"/>
        </w:rPr>
        <w:t xml:space="preserve">The Ministry had entertained </w:t>
      </w:r>
      <w:r w:rsidRPr="00B37CD2">
        <w:rPr>
          <w:lang w:val="en-US"/>
        </w:rPr>
        <w:t xml:space="preserve">48 requests for fireworks display during the </w:t>
      </w:r>
      <w:r w:rsidR="006C74F7" w:rsidRPr="00B37CD2">
        <w:rPr>
          <w:lang w:val="en-US"/>
        </w:rPr>
        <w:t>FY 2018-2019.</w:t>
      </w:r>
    </w:p>
    <w:p w14:paraId="289CEDBA" w14:textId="77777777" w:rsidR="00B772A4" w:rsidRPr="00B37CD2" w:rsidRDefault="0050140E" w:rsidP="00B772A4">
      <w:pPr>
        <w:tabs>
          <w:tab w:val="left" w:pos="2931"/>
        </w:tabs>
        <w:rPr>
          <w:lang w:val="en-US"/>
        </w:rPr>
      </w:pPr>
      <w:r w:rsidRPr="00B37CD2">
        <w:rPr>
          <w:lang w:val="en-US"/>
        </w:rPr>
        <w:lastRenderedPageBreak/>
        <w:t>The Terms of Reference of</w:t>
      </w:r>
      <w:r w:rsidR="00B772A4" w:rsidRPr="00B37CD2">
        <w:rPr>
          <w:lang w:val="en-US"/>
        </w:rPr>
        <w:t xml:space="preserve"> the National Coral Reef Network </w:t>
      </w:r>
      <w:r w:rsidR="006C74F7" w:rsidRPr="00B37CD2">
        <w:rPr>
          <w:lang w:val="en-US"/>
        </w:rPr>
        <w:t>C</w:t>
      </w:r>
      <w:r w:rsidR="00B772A4" w:rsidRPr="00B37CD2">
        <w:rPr>
          <w:lang w:val="en-US"/>
        </w:rPr>
        <w:t>ommittee and</w:t>
      </w:r>
      <w:r w:rsidR="005535E8" w:rsidRPr="00B37CD2">
        <w:rPr>
          <w:lang w:val="en-US"/>
        </w:rPr>
        <w:t xml:space="preserve"> </w:t>
      </w:r>
      <w:r w:rsidRPr="00B37CD2">
        <w:rPr>
          <w:lang w:val="en-US"/>
        </w:rPr>
        <w:t>an</w:t>
      </w:r>
      <w:r w:rsidR="005535E8" w:rsidRPr="00B37CD2">
        <w:rPr>
          <w:lang w:val="en-US"/>
        </w:rPr>
        <w:t xml:space="preserve"> Action Plan had</w:t>
      </w:r>
      <w:r w:rsidR="00B772A4" w:rsidRPr="00B37CD2">
        <w:rPr>
          <w:lang w:val="en-US"/>
        </w:rPr>
        <w:t xml:space="preserve"> been drafted.</w:t>
      </w:r>
    </w:p>
    <w:p w14:paraId="2758B8F0" w14:textId="77777777" w:rsidR="00B772A4" w:rsidRPr="00B37CD2" w:rsidRDefault="005535E8" w:rsidP="00B772A4">
      <w:pPr>
        <w:tabs>
          <w:tab w:val="left" w:pos="2931"/>
        </w:tabs>
        <w:rPr>
          <w:lang w:val="en-US"/>
        </w:rPr>
      </w:pPr>
      <w:r w:rsidRPr="00B37CD2">
        <w:rPr>
          <w:lang w:val="en-US"/>
        </w:rPr>
        <w:t>A</w:t>
      </w:r>
      <w:r w:rsidR="00B772A4" w:rsidRPr="00B37CD2">
        <w:rPr>
          <w:lang w:val="en-US"/>
        </w:rPr>
        <w:t xml:space="preserve"> training workshop was carried out with the University of Mauritius students on marine turtle conservation.</w:t>
      </w:r>
    </w:p>
    <w:p w14:paraId="11BB83CA" w14:textId="77777777" w:rsidR="008F60FA" w:rsidRDefault="00B772A4" w:rsidP="008F60FA">
      <w:pPr>
        <w:keepNext/>
        <w:tabs>
          <w:tab w:val="left" w:pos="2931"/>
        </w:tabs>
        <w:ind w:left="720"/>
        <w:jc w:val="center"/>
      </w:pPr>
      <w:r w:rsidRPr="00CC36E4">
        <w:rPr>
          <w:noProof/>
          <w:lang w:eastAsia="en-GB"/>
        </w:rPr>
        <w:drawing>
          <wp:inline distT="0" distB="0" distL="0" distR="0" wp14:anchorId="51D9BB43" wp14:editId="28F1DE7F">
            <wp:extent cx="3806360" cy="2157730"/>
            <wp:effectExtent l="0" t="0" r="3810" b="0"/>
            <wp:docPr id="38" name="Picture 38" descr="C:\Users\user\Desktop\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icture1.pn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814359" cy="2162265"/>
                    </a:xfrm>
                    <a:prstGeom prst="rect">
                      <a:avLst/>
                    </a:prstGeom>
                    <a:noFill/>
                    <a:ln>
                      <a:noFill/>
                    </a:ln>
                  </pic:spPr>
                </pic:pic>
              </a:graphicData>
            </a:graphic>
          </wp:inline>
        </w:drawing>
      </w:r>
    </w:p>
    <w:p w14:paraId="61BBA37D" w14:textId="311B6C1D" w:rsidR="00B772A4" w:rsidRDefault="008F60FA" w:rsidP="008F60FA">
      <w:pPr>
        <w:pStyle w:val="Caption"/>
        <w:jc w:val="center"/>
      </w:pPr>
      <w:bookmarkStart w:id="263" w:name="_Toc87348952"/>
      <w:bookmarkStart w:id="264" w:name="_Toc87349115"/>
      <w:bookmarkStart w:id="265" w:name="_Toc87349567"/>
      <w:bookmarkStart w:id="266" w:name="_Toc88741061"/>
      <w:bookmarkStart w:id="267" w:name="_Toc88741377"/>
      <w:r>
        <w:t xml:space="preserve">Figure </w:t>
      </w:r>
      <w:r w:rsidR="00B37CD2">
        <w:rPr>
          <w:noProof/>
        </w:rPr>
        <w:fldChar w:fldCharType="begin"/>
      </w:r>
      <w:r w:rsidR="00B37CD2">
        <w:rPr>
          <w:noProof/>
        </w:rPr>
        <w:instrText xml:space="preserve"> SEQ Figure \* ARABIC </w:instrText>
      </w:r>
      <w:r w:rsidR="00B37CD2">
        <w:rPr>
          <w:noProof/>
        </w:rPr>
        <w:fldChar w:fldCharType="separate"/>
      </w:r>
      <w:r w:rsidR="003A41FA">
        <w:rPr>
          <w:noProof/>
        </w:rPr>
        <w:t>26</w:t>
      </w:r>
      <w:r w:rsidR="00B37CD2">
        <w:rPr>
          <w:noProof/>
        </w:rPr>
        <w:fldChar w:fldCharType="end"/>
      </w:r>
      <w:r w:rsidRPr="001F5505">
        <w:t>- Hands-on Training on Marine turtle to UOM Students</w:t>
      </w:r>
      <w:bookmarkEnd w:id="263"/>
      <w:bookmarkEnd w:id="264"/>
      <w:bookmarkEnd w:id="265"/>
      <w:bookmarkEnd w:id="266"/>
      <w:bookmarkEnd w:id="267"/>
    </w:p>
    <w:p w14:paraId="767BDAB5" w14:textId="77777777" w:rsidR="00B772A4" w:rsidRPr="00B37CD2" w:rsidRDefault="00B772A4" w:rsidP="00B772A4">
      <w:pPr>
        <w:tabs>
          <w:tab w:val="left" w:pos="2931"/>
        </w:tabs>
        <w:rPr>
          <w:lang w:val="en-US"/>
        </w:rPr>
      </w:pPr>
      <w:r w:rsidRPr="00B37CD2">
        <w:rPr>
          <w:lang w:val="en-US"/>
        </w:rPr>
        <w:t xml:space="preserve">Three turtle nesting surveys were carried out on Flat Island, where </w:t>
      </w:r>
      <w:r w:rsidR="0050140E" w:rsidRPr="00B37CD2">
        <w:rPr>
          <w:lang w:val="en-US"/>
        </w:rPr>
        <w:t>six</w:t>
      </w:r>
      <w:r w:rsidRPr="00B37CD2">
        <w:rPr>
          <w:lang w:val="en-US"/>
        </w:rPr>
        <w:t xml:space="preserve"> potential marine turtle nests were recorded.</w:t>
      </w:r>
    </w:p>
    <w:p w14:paraId="08824BF7" w14:textId="77777777" w:rsidR="00B772A4" w:rsidRPr="00B37CD2" w:rsidRDefault="00B772A4" w:rsidP="00B772A4">
      <w:pPr>
        <w:tabs>
          <w:tab w:val="left" w:pos="2931"/>
        </w:tabs>
        <w:rPr>
          <w:lang w:val="en-US"/>
        </w:rPr>
      </w:pPr>
      <w:r w:rsidRPr="00B37CD2">
        <w:rPr>
          <w:lang w:val="en-US"/>
        </w:rPr>
        <w:t xml:space="preserve">An Inter-Ministerial </w:t>
      </w:r>
      <w:r w:rsidR="0050140E" w:rsidRPr="00B37CD2">
        <w:rPr>
          <w:lang w:val="en-US"/>
        </w:rPr>
        <w:t xml:space="preserve">Committee </w:t>
      </w:r>
      <w:r w:rsidRPr="00B37CD2">
        <w:rPr>
          <w:lang w:val="en-US"/>
        </w:rPr>
        <w:t xml:space="preserve">was set up to finalise the draft </w:t>
      </w:r>
      <w:r w:rsidR="0050140E" w:rsidRPr="00B37CD2">
        <w:rPr>
          <w:lang w:val="en-US"/>
        </w:rPr>
        <w:t xml:space="preserve">Action Plan </w:t>
      </w:r>
      <w:r w:rsidRPr="00B37CD2">
        <w:rPr>
          <w:lang w:val="en-US"/>
        </w:rPr>
        <w:t>on the disposal of marine turtle carcasses.</w:t>
      </w:r>
    </w:p>
    <w:p w14:paraId="09A9001A" w14:textId="77777777" w:rsidR="00B772A4" w:rsidRPr="00B37CD2" w:rsidRDefault="00B772A4" w:rsidP="00B772A4">
      <w:pPr>
        <w:tabs>
          <w:tab w:val="left" w:pos="2931"/>
        </w:tabs>
        <w:rPr>
          <w:lang w:val="en-US"/>
        </w:rPr>
      </w:pPr>
      <w:r w:rsidRPr="00B37CD2">
        <w:rPr>
          <w:lang w:val="en-US"/>
        </w:rPr>
        <w:t xml:space="preserve">Three injured marine turtles were rescued, treated, rehabilitated and released. </w:t>
      </w:r>
      <w:r w:rsidR="0050140E" w:rsidRPr="00B37CD2">
        <w:rPr>
          <w:lang w:val="en-US"/>
        </w:rPr>
        <w:t xml:space="preserve">As at 30 June 2019, </w:t>
      </w:r>
      <w:r w:rsidR="008C733B" w:rsidRPr="00B37CD2">
        <w:rPr>
          <w:lang w:val="en-US"/>
        </w:rPr>
        <w:t>one</w:t>
      </w:r>
      <w:r w:rsidRPr="00B37CD2">
        <w:rPr>
          <w:lang w:val="en-US"/>
        </w:rPr>
        <w:t xml:space="preserve"> turtle </w:t>
      </w:r>
      <w:r w:rsidR="0050140E" w:rsidRPr="00B37CD2">
        <w:rPr>
          <w:lang w:val="en-US"/>
        </w:rPr>
        <w:t>wa</w:t>
      </w:r>
      <w:r w:rsidRPr="00B37CD2">
        <w:rPr>
          <w:lang w:val="en-US"/>
        </w:rPr>
        <w:t>s still under observation.</w:t>
      </w:r>
      <w:r w:rsidR="008C733B" w:rsidRPr="00B37CD2">
        <w:rPr>
          <w:lang w:val="en-US"/>
        </w:rPr>
        <w:t xml:space="preserve"> Five</w:t>
      </w:r>
      <w:r w:rsidRPr="00B37CD2">
        <w:rPr>
          <w:lang w:val="en-US"/>
        </w:rPr>
        <w:t xml:space="preserve"> cases of dead turtles due to boat strikes were attended </w:t>
      </w:r>
      <w:r w:rsidR="0050140E" w:rsidRPr="00B37CD2">
        <w:rPr>
          <w:lang w:val="en-US"/>
        </w:rPr>
        <w:t xml:space="preserve">to </w:t>
      </w:r>
      <w:r w:rsidRPr="00B37CD2">
        <w:rPr>
          <w:lang w:val="en-US"/>
        </w:rPr>
        <w:t xml:space="preserve">and disposed </w:t>
      </w:r>
      <w:r w:rsidR="0050140E" w:rsidRPr="00B37CD2">
        <w:rPr>
          <w:lang w:val="en-US"/>
        </w:rPr>
        <w:t>of as per the protocol</w:t>
      </w:r>
      <w:r w:rsidRPr="00B37CD2">
        <w:rPr>
          <w:lang w:val="en-US"/>
        </w:rPr>
        <w:t xml:space="preserve">. </w:t>
      </w:r>
    </w:p>
    <w:p w14:paraId="33758FDB" w14:textId="77777777" w:rsidR="008F60FA" w:rsidRDefault="00B772A4" w:rsidP="008F60FA">
      <w:pPr>
        <w:keepNext/>
        <w:tabs>
          <w:tab w:val="left" w:pos="2931"/>
        </w:tabs>
        <w:jc w:val="center"/>
      </w:pPr>
      <w:r w:rsidRPr="005D0FA6">
        <w:rPr>
          <w:noProof/>
          <w:lang w:eastAsia="en-GB"/>
        </w:rPr>
        <w:drawing>
          <wp:inline distT="0" distB="0" distL="0" distR="0" wp14:anchorId="61F169DA" wp14:editId="0576C77C">
            <wp:extent cx="3961926" cy="2341245"/>
            <wp:effectExtent l="0" t="0" r="635" b="1905"/>
            <wp:docPr id="39" name="Picture 39" descr="C:\Users\user\Desktop\Pictur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Picture2.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994743" cy="2360638"/>
                    </a:xfrm>
                    <a:prstGeom prst="rect">
                      <a:avLst/>
                    </a:prstGeom>
                    <a:noFill/>
                    <a:ln>
                      <a:noFill/>
                    </a:ln>
                  </pic:spPr>
                </pic:pic>
              </a:graphicData>
            </a:graphic>
          </wp:inline>
        </w:drawing>
      </w:r>
    </w:p>
    <w:p w14:paraId="401C970E" w14:textId="012E2C1D" w:rsidR="00B772A4" w:rsidRPr="00B37CD2" w:rsidRDefault="008F60FA" w:rsidP="008F60FA">
      <w:pPr>
        <w:pStyle w:val="Caption"/>
        <w:jc w:val="center"/>
        <w:rPr>
          <w:lang w:val="en-US"/>
        </w:rPr>
      </w:pPr>
      <w:bookmarkStart w:id="268" w:name="_Toc87348953"/>
      <w:bookmarkStart w:id="269" w:name="_Toc87349116"/>
      <w:bookmarkStart w:id="270" w:name="_Toc87349568"/>
      <w:bookmarkStart w:id="271" w:name="_Toc88741062"/>
      <w:bookmarkStart w:id="272" w:name="_Toc88741378"/>
      <w:r>
        <w:t xml:space="preserve">Figure </w:t>
      </w:r>
      <w:r w:rsidR="00B37CD2">
        <w:rPr>
          <w:noProof/>
        </w:rPr>
        <w:fldChar w:fldCharType="begin"/>
      </w:r>
      <w:r w:rsidR="00B37CD2">
        <w:rPr>
          <w:noProof/>
        </w:rPr>
        <w:instrText xml:space="preserve"> SEQ Figure \* ARABIC </w:instrText>
      </w:r>
      <w:r w:rsidR="00B37CD2">
        <w:rPr>
          <w:noProof/>
        </w:rPr>
        <w:fldChar w:fldCharType="separate"/>
      </w:r>
      <w:r w:rsidR="003A41FA">
        <w:rPr>
          <w:noProof/>
        </w:rPr>
        <w:t>27</w:t>
      </w:r>
      <w:r w:rsidR="00B37CD2">
        <w:rPr>
          <w:noProof/>
        </w:rPr>
        <w:fldChar w:fldCharType="end"/>
      </w:r>
      <w:r>
        <w:t xml:space="preserve"> </w:t>
      </w:r>
      <w:r w:rsidRPr="007A0F7D">
        <w:t>– Marine Turtle treatment at AFRC</w:t>
      </w:r>
      <w:bookmarkEnd w:id="268"/>
      <w:bookmarkEnd w:id="269"/>
      <w:bookmarkEnd w:id="270"/>
      <w:bookmarkEnd w:id="271"/>
      <w:bookmarkEnd w:id="272"/>
    </w:p>
    <w:p w14:paraId="23DBCD67" w14:textId="77777777" w:rsidR="00B772A4" w:rsidRPr="00B37CD2" w:rsidRDefault="00B772A4" w:rsidP="00B772A4">
      <w:pPr>
        <w:tabs>
          <w:tab w:val="left" w:pos="2931"/>
        </w:tabs>
        <w:rPr>
          <w:lang w:val="en-US"/>
        </w:rPr>
      </w:pPr>
      <w:r w:rsidRPr="00B37CD2">
        <w:rPr>
          <w:lang w:val="en-US"/>
        </w:rPr>
        <w:lastRenderedPageBreak/>
        <w:t>A collaborative project</w:t>
      </w:r>
      <w:r w:rsidR="0050140E" w:rsidRPr="00B37CD2">
        <w:rPr>
          <w:lang w:val="en-US"/>
        </w:rPr>
        <w:t>,</w:t>
      </w:r>
      <w:r w:rsidRPr="00B37CD2">
        <w:rPr>
          <w:lang w:val="en-US"/>
        </w:rPr>
        <w:t xml:space="preserve"> namely</w:t>
      </w:r>
      <w:r w:rsidR="0050140E" w:rsidRPr="00B37CD2">
        <w:rPr>
          <w:lang w:val="en-US"/>
        </w:rPr>
        <w:t>,</w:t>
      </w:r>
      <w:r w:rsidRPr="00B37CD2">
        <w:rPr>
          <w:lang w:val="en-US"/>
        </w:rPr>
        <w:t xml:space="preserve"> “Restoring marine ecosystem services by rehabilitating coral reefs to meet a changing climate future” amounting to USD10M, betw</w:t>
      </w:r>
      <w:r w:rsidR="005535E8" w:rsidRPr="00B37CD2">
        <w:rPr>
          <w:lang w:val="en-US"/>
        </w:rPr>
        <w:t>een Mauritius and Seychelles had</w:t>
      </w:r>
      <w:r w:rsidRPr="00B37CD2">
        <w:rPr>
          <w:lang w:val="en-US"/>
        </w:rPr>
        <w:t xml:space="preserve"> been approved by the</w:t>
      </w:r>
      <w:r w:rsidR="005535E8" w:rsidRPr="00B37CD2">
        <w:rPr>
          <w:lang w:val="en-US"/>
        </w:rPr>
        <w:t xml:space="preserve"> Adaptation Fund Board. A</w:t>
      </w:r>
      <w:r w:rsidR="00B11121" w:rsidRPr="00B37CD2">
        <w:rPr>
          <w:lang w:val="en-US"/>
        </w:rPr>
        <w:t xml:space="preserve"> Memorandum of Understanding was prepared in that respect</w:t>
      </w:r>
      <w:r w:rsidRPr="00B37CD2">
        <w:rPr>
          <w:lang w:val="en-US"/>
        </w:rPr>
        <w:t>.</w:t>
      </w:r>
    </w:p>
    <w:p w14:paraId="4263AFAD" w14:textId="77777777" w:rsidR="00B772A4" w:rsidRPr="00B37CD2" w:rsidRDefault="00B772A4" w:rsidP="00B772A4">
      <w:pPr>
        <w:tabs>
          <w:tab w:val="left" w:pos="2931"/>
        </w:tabs>
        <w:rPr>
          <w:lang w:val="en-US"/>
        </w:rPr>
      </w:pPr>
      <w:r w:rsidRPr="00B37CD2">
        <w:rPr>
          <w:lang w:val="en-US"/>
        </w:rPr>
        <w:t>600 mangrove</w:t>
      </w:r>
      <w:r w:rsidR="0079537A" w:rsidRPr="00B37CD2">
        <w:rPr>
          <w:lang w:val="en-US"/>
        </w:rPr>
        <w:t>s</w:t>
      </w:r>
      <w:r w:rsidRPr="00B37CD2">
        <w:rPr>
          <w:lang w:val="en-US"/>
        </w:rPr>
        <w:t xml:space="preserve"> propagules were planted at Pointe D’Esny.</w:t>
      </w:r>
    </w:p>
    <w:p w14:paraId="05574FBA" w14:textId="77777777" w:rsidR="00B772A4" w:rsidRDefault="00B772A4" w:rsidP="00B772A4">
      <w:pPr>
        <w:tabs>
          <w:tab w:val="left" w:pos="2931"/>
        </w:tabs>
      </w:pPr>
      <w:r w:rsidRPr="00B37CD2">
        <w:rPr>
          <w:lang w:val="en-US"/>
        </w:rPr>
        <w:t>Ten sites visits were carried out i</w:t>
      </w:r>
      <w:r w:rsidR="00046200">
        <w:rPr>
          <w:lang w:val="en-US"/>
        </w:rPr>
        <w:t>n connection with</w:t>
      </w:r>
      <w:r w:rsidRPr="00B37CD2">
        <w:rPr>
          <w:lang w:val="en-US"/>
        </w:rPr>
        <w:t xml:space="preserve"> Coastal Development projects and views were submitted accordingly.</w:t>
      </w:r>
      <w:r>
        <w:t xml:space="preserve"> </w:t>
      </w:r>
    </w:p>
    <w:p w14:paraId="019A37D0" w14:textId="77777777" w:rsidR="004A5F35" w:rsidRPr="00885F36" w:rsidRDefault="004A5F35" w:rsidP="00002050">
      <w:pPr>
        <w:pStyle w:val="Heading2"/>
        <w:numPr>
          <w:ilvl w:val="0"/>
          <w:numId w:val="0"/>
        </w:numPr>
        <w:rPr>
          <w:noProof/>
          <w:u w:val="single"/>
          <w:lang w:eastAsia="en-GB"/>
        </w:rPr>
      </w:pPr>
      <w:bookmarkStart w:id="273" w:name="_Toc89259608"/>
      <w:r w:rsidRPr="00885F36">
        <w:rPr>
          <w:noProof/>
          <w:u w:val="single"/>
          <w:lang w:eastAsia="en-GB"/>
        </w:rPr>
        <w:t>Monitoring, Control and Surveill</w:t>
      </w:r>
      <w:r w:rsidR="00536CA4" w:rsidRPr="00885F36">
        <w:rPr>
          <w:noProof/>
          <w:u w:val="single"/>
          <w:lang w:eastAsia="en-GB"/>
        </w:rPr>
        <w:t xml:space="preserve">ance/ Vessel Monitoring System/ </w:t>
      </w:r>
      <w:r w:rsidR="00002050" w:rsidRPr="00885F36">
        <w:rPr>
          <w:noProof/>
          <w:u w:val="single"/>
          <w:lang w:eastAsia="en-GB"/>
        </w:rPr>
        <w:t>Port</w:t>
      </w:r>
      <w:r w:rsidR="00B11121" w:rsidRPr="00885F36">
        <w:rPr>
          <w:noProof/>
          <w:u w:val="single"/>
          <w:lang w:eastAsia="en-GB"/>
        </w:rPr>
        <w:t xml:space="preserve"> </w:t>
      </w:r>
      <w:r w:rsidRPr="00885F36">
        <w:rPr>
          <w:noProof/>
          <w:u w:val="single"/>
          <w:lang w:eastAsia="en-GB"/>
        </w:rPr>
        <w:t>State Control</w:t>
      </w:r>
      <w:r w:rsidR="00832CE4" w:rsidRPr="00885F36">
        <w:rPr>
          <w:noProof/>
          <w:u w:val="single"/>
          <w:lang w:eastAsia="en-GB"/>
        </w:rPr>
        <w:t>/ Import/ Export Division</w:t>
      </w:r>
      <w:bookmarkEnd w:id="273"/>
    </w:p>
    <w:p w14:paraId="145BE49B" w14:textId="77777777" w:rsidR="00536CA4" w:rsidRPr="004314A0" w:rsidRDefault="00FC31E2" w:rsidP="00536CA4">
      <w:pPr>
        <w:rPr>
          <w:rFonts w:eastAsiaTheme="majorEastAsia" w:cstheme="majorBidi"/>
          <w:color w:val="193D59" w:themeColor="accent1" w:themeShade="BF"/>
          <w:szCs w:val="24"/>
          <w:u w:val="single"/>
        </w:rPr>
      </w:pPr>
      <w:r w:rsidRPr="004314A0">
        <w:rPr>
          <w:noProof/>
          <w:u w:val="single"/>
          <w:lang w:eastAsia="en-GB"/>
        </w:rPr>
        <w:t>Monitoring, Control and Surveillance/ Vessel Monitoring System/ Port State Control</w:t>
      </w:r>
      <w:r w:rsidRPr="004314A0">
        <w:rPr>
          <w:rFonts w:eastAsiaTheme="majorEastAsia" w:cstheme="majorBidi"/>
          <w:color w:val="193D59" w:themeColor="accent1" w:themeShade="BF"/>
          <w:szCs w:val="24"/>
          <w:u w:val="single"/>
        </w:rPr>
        <w:t xml:space="preserve"> Unit</w:t>
      </w:r>
    </w:p>
    <w:p w14:paraId="245DD113" w14:textId="77777777" w:rsidR="00536CA4" w:rsidRPr="002E5E14" w:rsidRDefault="008C733B" w:rsidP="00FC31E2">
      <w:pPr>
        <w:pStyle w:val="ListParagraph"/>
        <w:numPr>
          <w:ilvl w:val="0"/>
          <w:numId w:val="11"/>
        </w:numPr>
        <w:spacing w:line="360" w:lineRule="auto"/>
        <w:jc w:val="both"/>
        <w:rPr>
          <w:rFonts w:ascii="Arial" w:hAnsi="Arial" w:cs="Arial"/>
          <w:sz w:val="24"/>
          <w:szCs w:val="24"/>
        </w:rPr>
      </w:pPr>
      <w:r>
        <w:rPr>
          <w:rFonts w:ascii="Arial" w:hAnsi="Arial" w:cs="Arial"/>
          <w:sz w:val="24"/>
          <w:szCs w:val="24"/>
        </w:rPr>
        <w:t>Two</w:t>
      </w:r>
      <w:r w:rsidR="00536CA4" w:rsidRPr="002E5E14">
        <w:rPr>
          <w:rFonts w:ascii="Arial" w:hAnsi="Arial" w:cs="Arial"/>
          <w:sz w:val="24"/>
          <w:szCs w:val="24"/>
        </w:rPr>
        <w:t xml:space="preserve"> observers participated in the Observer Programme on board Purse Seiners FV Belle Rive and FV Belle Isle involving a coverage of 139 days at sea</w:t>
      </w:r>
    </w:p>
    <w:p w14:paraId="3E2A7ED0" w14:textId="77777777" w:rsidR="00536CA4" w:rsidRPr="002E5E14" w:rsidRDefault="008C733B" w:rsidP="00FC31E2">
      <w:pPr>
        <w:pStyle w:val="ListParagraph"/>
        <w:numPr>
          <w:ilvl w:val="0"/>
          <w:numId w:val="11"/>
        </w:numPr>
        <w:spacing w:line="360" w:lineRule="auto"/>
        <w:jc w:val="both"/>
        <w:rPr>
          <w:rFonts w:ascii="Arial" w:hAnsi="Arial" w:cs="Arial"/>
          <w:sz w:val="24"/>
          <w:szCs w:val="24"/>
        </w:rPr>
      </w:pPr>
      <w:r>
        <w:rPr>
          <w:rFonts w:ascii="Arial" w:hAnsi="Arial" w:cs="Arial"/>
          <w:sz w:val="24"/>
          <w:szCs w:val="24"/>
        </w:rPr>
        <w:t>Two</w:t>
      </w:r>
      <w:r w:rsidR="00536CA4" w:rsidRPr="002E5E14">
        <w:rPr>
          <w:rFonts w:ascii="Arial" w:hAnsi="Arial" w:cs="Arial"/>
          <w:sz w:val="24"/>
          <w:szCs w:val="24"/>
        </w:rPr>
        <w:t xml:space="preserve"> observers participated in the Regional Observer Scheme on board </w:t>
      </w:r>
      <w:r>
        <w:rPr>
          <w:rFonts w:ascii="Arial" w:hAnsi="Arial" w:cs="Arial"/>
          <w:sz w:val="24"/>
          <w:szCs w:val="24"/>
        </w:rPr>
        <w:t>two</w:t>
      </w:r>
      <w:r w:rsidR="00536CA4" w:rsidRPr="002E5E14">
        <w:rPr>
          <w:rFonts w:ascii="Arial" w:hAnsi="Arial" w:cs="Arial"/>
          <w:sz w:val="24"/>
          <w:szCs w:val="24"/>
        </w:rPr>
        <w:t xml:space="preserve"> </w:t>
      </w:r>
      <w:r w:rsidR="002E5E14" w:rsidRPr="002E5E14">
        <w:rPr>
          <w:rFonts w:ascii="Arial" w:hAnsi="Arial" w:cs="Arial"/>
          <w:sz w:val="24"/>
          <w:szCs w:val="24"/>
        </w:rPr>
        <w:t>Mauritian Long</w:t>
      </w:r>
      <w:r w:rsidR="00536CA4" w:rsidRPr="002E5E14">
        <w:rPr>
          <w:rFonts w:ascii="Arial" w:hAnsi="Arial" w:cs="Arial"/>
          <w:sz w:val="24"/>
          <w:szCs w:val="24"/>
        </w:rPr>
        <w:t xml:space="preserve">liners (Félicité Mackenzie and FV Clairabelle Jayde) for </w:t>
      </w:r>
      <w:r>
        <w:rPr>
          <w:rFonts w:ascii="Arial" w:hAnsi="Arial" w:cs="Arial"/>
          <w:sz w:val="24"/>
          <w:szCs w:val="24"/>
        </w:rPr>
        <w:t>four</w:t>
      </w:r>
      <w:r w:rsidR="001A2248" w:rsidRPr="002E5E14">
        <w:rPr>
          <w:rFonts w:ascii="Arial" w:hAnsi="Arial" w:cs="Arial"/>
          <w:sz w:val="24"/>
          <w:szCs w:val="24"/>
        </w:rPr>
        <w:t xml:space="preserve"> trips involving a coverage of </w:t>
      </w:r>
      <w:r w:rsidR="00536CA4" w:rsidRPr="002E5E14">
        <w:rPr>
          <w:rFonts w:ascii="Arial" w:hAnsi="Arial" w:cs="Arial"/>
          <w:sz w:val="24"/>
          <w:szCs w:val="24"/>
        </w:rPr>
        <w:t>57 days at sea</w:t>
      </w:r>
    </w:p>
    <w:p w14:paraId="7F4FB688" w14:textId="77777777" w:rsidR="00536CA4" w:rsidRPr="002E5E14" w:rsidRDefault="00536CA4" w:rsidP="00FC31E2">
      <w:pPr>
        <w:pStyle w:val="ListParagraph"/>
        <w:numPr>
          <w:ilvl w:val="0"/>
          <w:numId w:val="11"/>
        </w:numPr>
        <w:spacing w:line="360" w:lineRule="auto"/>
        <w:jc w:val="both"/>
        <w:rPr>
          <w:rFonts w:ascii="Arial" w:hAnsi="Arial" w:cs="Arial"/>
          <w:sz w:val="24"/>
          <w:szCs w:val="24"/>
        </w:rPr>
      </w:pPr>
      <w:r w:rsidRPr="002E5E14">
        <w:rPr>
          <w:rFonts w:ascii="Arial" w:hAnsi="Arial" w:cs="Arial"/>
          <w:sz w:val="24"/>
          <w:szCs w:val="24"/>
        </w:rPr>
        <w:t>390 departure clearances for local semi-industrial fishing boat</w:t>
      </w:r>
      <w:r w:rsidR="00FC31E2">
        <w:rPr>
          <w:rFonts w:ascii="Arial" w:hAnsi="Arial" w:cs="Arial"/>
          <w:sz w:val="24"/>
          <w:szCs w:val="24"/>
        </w:rPr>
        <w:t>s</w:t>
      </w:r>
      <w:r w:rsidRPr="002E5E14">
        <w:rPr>
          <w:rFonts w:ascii="Arial" w:hAnsi="Arial" w:cs="Arial"/>
          <w:sz w:val="24"/>
          <w:szCs w:val="24"/>
        </w:rPr>
        <w:t>/ vessels were issued</w:t>
      </w:r>
    </w:p>
    <w:p w14:paraId="301A7425" w14:textId="77777777" w:rsidR="00536CA4" w:rsidRPr="002E5E14" w:rsidRDefault="00536CA4" w:rsidP="00FC31E2">
      <w:pPr>
        <w:pStyle w:val="ListParagraph"/>
        <w:numPr>
          <w:ilvl w:val="0"/>
          <w:numId w:val="11"/>
        </w:numPr>
        <w:spacing w:line="360" w:lineRule="auto"/>
        <w:jc w:val="both"/>
        <w:rPr>
          <w:rFonts w:ascii="Arial" w:hAnsi="Arial" w:cs="Arial"/>
          <w:sz w:val="24"/>
          <w:szCs w:val="24"/>
        </w:rPr>
      </w:pPr>
      <w:r w:rsidRPr="002E5E14">
        <w:rPr>
          <w:rFonts w:ascii="Arial" w:hAnsi="Arial" w:cs="Arial"/>
          <w:sz w:val="24"/>
          <w:szCs w:val="24"/>
        </w:rPr>
        <w:t>1,425 Processing Statements were validated and endorsed</w:t>
      </w:r>
    </w:p>
    <w:p w14:paraId="01E68949" w14:textId="77777777" w:rsidR="00536CA4" w:rsidRPr="002E5E14" w:rsidRDefault="00536CA4" w:rsidP="00FC31E2">
      <w:pPr>
        <w:pStyle w:val="ListParagraph"/>
        <w:numPr>
          <w:ilvl w:val="0"/>
          <w:numId w:val="11"/>
        </w:numPr>
        <w:spacing w:line="360" w:lineRule="auto"/>
        <w:jc w:val="both"/>
        <w:rPr>
          <w:rFonts w:ascii="Arial" w:hAnsi="Arial" w:cs="Arial"/>
          <w:sz w:val="24"/>
          <w:szCs w:val="24"/>
        </w:rPr>
      </w:pPr>
      <w:r w:rsidRPr="002E5E14">
        <w:rPr>
          <w:rFonts w:ascii="Arial" w:hAnsi="Arial" w:cs="Arial"/>
          <w:sz w:val="24"/>
          <w:szCs w:val="24"/>
        </w:rPr>
        <w:t>630 Catch Certificates were validated and endorsed</w:t>
      </w:r>
    </w:p>
    <w:p w14:paraId="042D60D5" w14:textId="77777777" w:rsidR="00536CA4" w:rsidRPr="002E5E14" w:rsidRDefault="00536CA4" w:rsidP="00FC31E2">
      <w:pPr>
        <w:pStyle w:val="ListParagraph"/>
        <w:numPr>
          <w:ilvl w:val="0"/>
          <w:numId w:val="11"/>
        </w:numPr>
        <w:spacing w:line="360" w:lineRule="auto"/>
        <w:jc w:val="both"/>
        <w:rPr>
          <w:rFonts w:ascii="Arial" w:hAnsi="Arial" w:cs="Arial"/>
          <w:sz w:val="24"/>
          <w:szCs w:val="24"/>
        </w:rPr>
      </w:pPr>
      <w:r w:rsidRPr="002E5E14">
        <w:rPr>
          <w:rFonts w:ascii="Arial" w:hAnsi="Arial" w:cs="Arial"/>
          <w:sz w:val="24"/>
          <w:szCs w:val="24"/>
        </w:rPr>
        <w:t>25 Swordfish Statistical Documents were verified, validated and endorsed</w:t>
      </w:r>
    </w:p>
    <w:p w14:paraId="5BE87E68" w14:textId="77777777" w:rsidR="00536CA4" w:rsidRPr="002E5E14" w:rsidRDefault="00536CA4" w:rsidP="00FC31E2">
      <w:pPr>
        <w:pStyle w:val="ListParagraph"/>
        <w:numPr>
          <w:ilvl w:val="0"/>
          <w:numId w:val="11"/>
        </w:numPr>
        <w:spacing w:line="360" w:lineRule="auto"/>
        <w:jc w:val="both"/>
        <w:rPr>
          <w:rFonts w:ascii="Arial" w:hAnsi="Arial" w:cs="Arial"/>
          <w:sz w:val="24"/>
          <w:szCs w:val="24"/>
        </w:rPr>
      </w:pPr>
      <w:r w:rsidRPr="002E5E14">
        <w:rPr>
          <w:rFonts w:ascii="Arial" w:hAnsi="Arial" w:cs="Arial"/>
          <w:sz w:val="24"/>
          <w:szCs w:val="24"/>
        </w:rPr>
        <w:t xml:space="preserve">217 Big Eye Statistical Documents were validated and endorsed for </w:t>
      </w:r>
      <w:r w:rsidR="002E5E14" w:rsidRPr="002E5E14">
        <w:rPr>
          <w:rFonts w:ascii="Arial" w:hAnsi="Arial" w:cs="Arial"/>
          <w:sz w:val="24"/>
          <w:szCs w:val="24"/>
        </w:rPr>
        <w:t xml:space="preserve">Mauritian flagged </w:t>
      </w:r>
      <w:r w:rsidRPr="002E5E14">
        <w:rPr>
          <w:rFonts w:ascii="Arial" w:hAnsi="Arial" w:cs="Arial"/>
          <w:sz w:val="24"/>
          <w:szCs w:val="24"/>
        </w:rPr>
        <w:t>vessels</w:t>
      </w:r>
    </w:p>
    <w:p w14:paraId="01464101" w14:textId="77777777" w:rsidR="00536CA4" w:rsidRPr="002E5E14" w:rsidRDefault="00536CA4" w:rsidP="00FC31E2">
      <w:pPr>
        <w:pStyle w:val="ListParagraph"/>
        <w:numPr>
          <w:ilvl w:val="0"/>
          <w:numId w:val="11"/>
        </w:numPr>
        <w:spacing w:line="360" w:lineRule="auto"/>
        <w:jc w:val="both"/>
        <w:rPr>
          <w:rFonts w:ascii="Arial" w:hAnsi="Arial" w:cs="Arial"/>
          <w:sz w:val="24"/>
          <w:szCs w:val="24"/>
        </w:rPr>
      </w:pPr>
      <w:r w:rsidRPr="002E5E14">
        <w:rPr>
          <w:rFonts w:ascii="Arial" w:hAnsi="Arial" w:cs="Arial"/>
          <w:sz w:val="24"/>
          <w:szCs w:val="24"/>
        </w:rPr>
        <w:t xml:space="preserve">186 Big Eye Re-Export Certificates were validated and endorsed for </w:t>
      </w:r>
      <w:r w:rsidR="002E5E14" w:rsidRPr="002E5E14">
        <w:rPr>
          <w:rFonts w:ascii="Arial" w:hAnsi="Arial" w:cs="Arial"/>
          <w:sz w:val="24"/>
          <w:szCs w:val="24"/>
        </w:rPr>
        <w:t xml:space="preserve">Foreign flagged </w:t>
      </w:r>
      <w:r w:rsidRPr="002E5E14">
        <w:rPr>
          <w:rFonts w:ascii="Arial" w:hAnsi="Arial" w:cs="Arial"/>
          <w:sz w:val="24"/>
          <w:szCs w:val="24"/>
        </w:rPr>
        <w:t>vessels</w:t>
      </w:r>
    </w:p>
    <w:p w14:paraId="7F3876C3" w14:textId="77777777" w:rsidR="00536CA4" w:rsidRPr="002E5E14" w:rsidRDefault="00536CA4" w:rsidP="00FC31E2">
      <w:pPr>
        <w:pStyle w:val="ListParagraph"/>
        <w:numPr>
          <w:ilvl w:val="0"/>
          <w:numId w:val="11"/>
        </w:numPr>
        <w:spacing w:line="360" w:lineRule="auto"/>
        <w:jc w:val="both"/>
        <w:rPr>
          <w:rFonts w:ascii="Arial" w:hAnsi="Arial" w:cs="Arial"/>
          <w:sz w:val="24"/>
          <w:szCs w:val="24"/>
        </w:rPr>
      </w:pPr>
      <w:r w:rsidRPr="002E5E14">
        <w:rPr>
          <w:rFonts w:ascii="Arial" w:hAnsi="Arial" w:cs="Arial"/>
          <w:sz w:val="24"/>
          <w:szCs w:val="24"/>
        </w:rPr>
        <w:t>390 callings, boarding and inspection of local fishing vessels were recorded</w:t>
      </w:r>
    </w:p>
    <w:p w14:paraId="343107E9" w14:textId="77777777" w:rsidR="00536CA4" w:rsidRPr="002E5E14" w:rsidRDefault="00536CA4" w:rsidP="00FC31E2">
      <w:pPr>
        <w:pStyle w:val="ListParagraph"/>
        <w:numPr>
          <w:ilvl w:val="0"/>
          <w:numId w:val="11"/>
        </w:numPr>
        <w:spacing w:line="360" w:lineRule="auto"/>
        <w:jc w:val="both"/>
        <w:rPr>
          <w:rFonts w:ascii="Arial" w:hAnsi="Arial" w:cs="Arial"/>
          <w:sz w:val="24"/>
          <w:szCs w:val="24"/>
        </w:rPr>
      </w:pPr>
      <w:r w:rsidRPr="002E5E14">
        <w:rPr>
          <w:rFonts w:ascii="Arial" w:hAnsi="Arial" w:cs="Arial"/>
          <w:sz w:val="24"/>
          <w:szCs w:val="24"/>
        </w:rPr>
        <w:t>946 callings, boarding and inspection of foreign fishing vessels were recorded</w:t>
      </w:r>
    </w:p>
    <w:p w14:paraId="58093868" w14:textId="77777777" w:rsidR="00536CA4" w:rsidRPr="002E5E14" w:rsidRDefault="00536CA4" w:rsidP="00FC31E2">
      <w:pPr>
        <w:pStyle w:val="ListParagraph"/>
        <w:numPr>
          <w:ilvl w:val="0"/>
          <w:numId w:val="11"/>
        </w:numPr>
        <w:spacing w:line="360" w:lineRule="auto"/>
        <w:jc w:val="both"/>
        <w:rPr>
          <w:rFonts w:ascii="Arial" w:hAnsi="Arial" w:cs="Arial"/>
          <w:sz w:val="24"/>
          <w:szCs w:val="24"/>
        </w:rPr>
      </w:pPr>
      <w:r w:rsidRPr="002E5E14">
        <w:rPr>
          <w:rFonts w:ascii="Arial" w:hAnsi="Arial" w:cs="Arial"/>
          <w:sz w:val="24"/>
          <w:szCs w:val="24"/>
        </w:rPr>
        <w:t>13 callings of Patagonian Toothfish vessels were recorded</w:t>
      </w:r>
    </w:p>
    <w:p w14:paraId="74C5C18C" w14:textId="77777777" w:rsidR="00536CA4" w:rsidRPr="002E5E14" w:rsidRDefault="00536CA4" w:rsidP="00FC31E2">
      <w:pPr>
        <w:pStyle w:val="ListParagraph"/>
        <w:numPr>
          <w:ilvl w:val="0"/>
          <w:numId w:val="11"/>
        </w:numPr>
        <w:spacing w:line="360" w:lineRule="auto"/>
        <w:jc w:val="both"/>
        <w:rPr>
          <w:rFonts w:ascii="Arial" w:hAnsi="Arial" w:cs="Arial"/>
          <w:sz w:val="24"/>
          <w:szCs w:val="24"/>
        </w:rPr>
      </w:pPr>
      <w:r w:rsidRPr="002E5E14">
        <w:rPr>
          <w:rFonts w:ascii="Arial" w:hAnsi="Arial" w:cs="Arial"/>
          <w:sz w:val="24"/>
          <w:szCs w:val="24"/>
        </w:rPr>
        <w:t>2,291 MT of Patagonian Toothfish were transhipped</w:t>
      </w:r>
    </w:p>
    <w:p w14:paraId="619F1AE8" w14:textId="77777777" w:rsidR="00536CA4" w:rsidRPr="002E5E14" w:rsidRDefault="008C733B" w:rsidP="00FC31E2">
      <w:pPr>
        <w:pStyle w:val="ListParagraph"/>
        <w:numPr>
          <w:ilvl w:val="0"/>
          <w:numId w:val="11"/>
        </w:numPr>
        <w:spacing w:line="360" w:lineRule="auto"/>
        <w:jc w:val="both"/>
        <w:rPr>
          <w:rFonts w:cs="Arial"/>
          <w:szCs w:val="24"/>
        </w:rPr>
      </w:pPr>
      <w:r>
        <w:rPr>
          <w:rFonts w:ascii="Arial" w:hAnsi="Arial" w:cs="Arial"/>
          <w:sz w:val="24"/>
          <w:szCs w:val="24"/>
        </w:rPr>
        <w:t>Ten</w:t>
      </w:r>
      <w:r w:rsidR="00536CA4" w:rsidRPr="002E5E14">
        <w:rPr>
          <w:rFonts w:ascii="Arial" w:hAnsi="Arial" w:cs="Arial"/>
          <w:sz w:val="24"/>
          <w:szCs w:val="24"/>
        </w:rPr>
        <w:t xml:space="preserve"> callings of Trawler</w:t>
      </w:r>
      <w:r w:rsidR="00536CA4" w:rsidRPr="008C733B">
        <w:rPr>
          <w:rFonts w:ascii="Arial" w:hAnsi="Arial" w:cs="Arial"/>
          <w:sz w:val="24"/>
          <w:szCs w:val="24"/>
        </w:rPr>
        <w:t>s were recorded</w:t>
      </w:r>
    </w:p>
    <w:p w14:paraId="2FD82AA5" w14:textId="77777777" w:rsidR="00536CA4" w:rsidRPr="004314A0" w:rsidRDefault="001C38BD" w:rsidP="00536CA4">
      <w:pPr>
        <w:ind w:right="450"/>
        <w:rPr>
          <w:rFonts w:eastAsiaTheme="majorEastAsia" w:cstheme="majorBidi"/>
          <w:color w:val="193D59" w:themeColor="accent1" w:themeShade="BF"/>
          <w:szCs w:val="24"/>
          <w:u w:val="single"/>
        </w:rPr>
      </w:pPr>
      <w:r w:rsidRPr="004314A0">
        <w:rPr>
          <w:rFonts w:eastAsiaTheme="majorEastAsia" w:cstheme="majorBidi"/>
          <w:color w:val="193D59" w:themeColor="accent1" w:themeShade="BF"/>
          <w:szCs w:val="24"/>
          <w:u w:val="single"/>
        </w:rPr>
        <w:lastRenderedPageBreak/>
        <w:t>Import and Export Unit</w:t>
      </w:r>
    </w:p>
    <w:p w14:paraId="12E8D928" w14:textId="77777777" w:rsidR="00536CA4" w:rsidRPr="00FC31E2" w:rsidRDefault="00536CA4" w:rsidP="00FC31E2">
      <w:pPr>
        <w:pStyle w:val="ListParagraph"/>
        <w:numPr>
          <w:ilvl w:val="0"/>
          <w:numId w:val="33"/>
        </w:numPr>
        <w:spacing w:after="0" w:line="360" w:lineRule="auto"/>
        <w:ind w:right="450"/>
        <w:jc w:val="both"/>
        <w:rPr>
          <w:rFonts w:ascii="Arial" w:hAnsi="Arial" w:cs="Arial"/>
          <w:sz w:val="24"/>
          <w:szCs w:val="24"/>
        </w:rPr>
      </w:pPr>
      <w:r w:rsidRPr="00FC31E2">
        <w:rPr>
          <w:rFonts w:ascii="Arial" w:hAnsi="Arial" w:cs="Arial"/>
          <w:sz w:val="24"/>
          <w:szCs w:val="24"/>
        </w:rPr>
        <w:t>174 individuals/companies were registered as importers for the import of fish and fish products</w:t>
      </w:r>
    </w:p>
    <w:p w14:paraId="09DF8583" w14:textId="77777777" w:rsidR="00536CA4" w:rsidRPr="00FC31E2" w:rsidRDefault="00536CA4" w:rsidP="00FC31E2">
      <w:pPr>
        <w:pStyle w:val="ListParagraph"/>
        <w:numPr>
          <w:ilvl w:val="0"/>
          <w:numId w:val="33"/>
        </w:numPr>
        <w:spacing w:after="0" w:line="360" w:lineRule="auto"/>
        <w:ind w:right="450"/>
        <w:jc w:val="both"/>
        <w:rPr>
          <w:rFonts w:ascii="Arial" w:hAnsi="Arial" w:cs="Arial"/>
          <w:sz w:val="24"/>
          <w:szCs w:val="24"/>
        </w:rPr>
      </w:pPr>
      <w:r w:rsidRPr="00FC31E2">
        <w:rPr>
          <w:rFonts w:ascii="Arial" w:hAnsi="Arial" w:cs="Arial"/>
          <w:sz w:val="24"/>
          <w:szCs w:val="24"/>
        </w:rPr>
        <w:t>Each importer paid a registration licence fee of Rs25,000 to the Mauritius Revenue Authority, which amounted to Rs4</w:t>
      </w:r>
      <w:r w:rsidR="008C733B" w:rsidRPr="00FC31E2">
        <w:rPr>
          <w:rFonts w:ascii="Arial" w:hAnsi="Arial" w:cs="Arial"/>
          <w:sz w:val="24"/>
          <w:szCs w:val="24"/>
        </w:rPr>
        <w:t>,</w:t>
      </w:r>
      <w:r w:rsidRPr="00FC31E2">
        <w:rPr>
          <w:rFonts w:ascii="Arial" w:hAnsi="Arial" w:cs="Arial"/>
          <w:sz w:val="24"/>
          <w:szCs w:val="24"/>
        </w:rPr>
        <w:t>350</w:t>
      </w:r>
      <w:r w:rsidR="008C733B" w:rsidRPr="00FC31E2">
        <w:rPr>
          <w:rFonts w:ascii="Arial" w:hAnsi="Arial" w:cs="Arial"/>
          <w:sz w:val="24"/>
          <w:szCs w:val="24"/>
        </w:rPr>
        <w:t>,</w:t>
      </w:r>
      <w:r w:rsidRPr="00FC31E2">
        <w:rPr>
          <w:rFonts w:ascii="Arial" w:hAnsi="Arial" w:cs="Arial"/>
          <w:sz w:val="24"/>
          <w:szCs w:val="24"/>
        </w:rPr>
        <w:t>000 for the 174 registered importers</w:t>
      </w:r>
    </w:p>
    <w:p w14:paraId="5F11ABFC" w14:textId="77777777" w:rsidR="00536CA4" w:rsidRPr="00FC31E2" w:rsidRDefault="00536CA4" w:rsidP="00FC31E2">
      <w:pPr>
        <w:pStyle w:val="ListParagraph"/>
        <w:numPr>
          <w:ilvl w:val="0"/>
          <w:numId w:val="33"/>
        </w:numPr>
        <w:spacing w:after="0" w:line="360" w:lineRule="auto"/>
        <w:ind w:right="450"/>
        <w:jc w:val="both"/>
        <w:rPr>
          <w:rFonts w:ascii="Arial" w:hAnsi="Arial" w:cs="Arial"/>
          <w:sz w:val="24"/>
          <w:szCs w:val="24"/>
        </w:rPr>
      </w:pPr>
      <w:r w:rsidRPr="00FC31E2">
        <w:rPr>
          <w:rFonts w:ascii="Arial" w:hAnsi="Arial" w:cs="Arial"/>
          <w:sz w:val="24"/>
          <w:szCs w:val="24"/>
        </w:rPr>
        <w:t>A total of 3</w:t>
      </w:r>
      <w:r w:rsidR="008C733B" w:rsidRPr="00FC31E2">
        <w:rPr>
          <w:rFonts w:ascii="Arial" w:hAnsi="Arial" w:cs="Arial"/>
          <w:sz w:val="24"/>
          <w:szCs w:val="24"/>
        </w:rPr>
        <w:t>,</w:t>
      </w:r>
      <w:r w:rsidRPr="00FC31E2">
        <w:rPr>
          <w:rFonts w:ascii="Arial" w:hAnsi="Arial" w:cs="Arial"/>
          <w:sz w:val="24"/>
          <w:szCs w:val="24"/>
        </w:rPr>
        <w:t>926 landing permits were issued during FY 2018-2019</w:t>
      </w:r>
    </w:p>
    <w:p w14:paraId="43FFC1A2" w14:textId="77777777" w:rsidR="00536CA4" w:rsidRPr="00FC31E2" w:rsidRDefault="00536CA4" w:rsidP="00FC31E2">
      <w:pPr>
        <w:pStyle w:val="ListParagraph"/>
        <w:numPr>
          <w:ilvl w:val="0"/>
          <w:numId w:val="33"/>
        </w:numPr>
        <w:spacing w:after="0" w:line="360" w:lineRule="auto"/>
        <w:ind w:right="450"/>
        <w:jc w:val="both"/>
        <w:rPr>
          <w:rFonts w:ascii="Arial" w:hAnsi="Arial" w:cs="Arial"/>
          <w:sz w:val="24"/>
          <w:szCs w:val="24"/>
        </w:rPr>
      </w:pPr>
      <w:r w:rsidRPr="00FC31E2">
        <w:rPr>
          <w:rFonts w:ascii="Arial" w:hAnsi="Arial" w:cs="Arial"/>
          <w:sz w:val="24"/>
          <w:szCs w:val="24"/>
        </w:rPr>
        <w:t>144</w:t>
      </w:r>
      <w:r w:rsidR="008C733B" w:rsidRPr="00FC31E2">
        <w:rPr>
          <w:rFonts w:ascii="Arial" w:hAnsi="Arial" w:cs="Arial"/>
          <w:sz w:val="24"/>
          <w:szCs w:val="24"/>
        </w:rPr>
        <w:t>,</w:t>
      </w:r>
      <w:r w:rsidRPr="00FC31E2">
        <w:rPr>
          <w:rFonts w:ascii="Arial" w:hAnsi="Arial" w:cs="Arial"/>
          <w:sz w:val="24"/>
          <w:szCs w:val="24"/>
        </w:rPr>
        <w:t>958 tons of tuna were imported for processing and 18</w:t>
      </w:r>
      <w:r w:rsidR="008C733B" w:rsidRPr="00FC31E2">
        <w:rPr>
          <w:rFonts w:ascii="Arial" w:hAnsi="Arial" w:cs="Arial"/>
          <w:sz w:val="24"/>
          <w:szCs w:val="24"/>
        </w:rPr>
        <w:t>,</w:t>
      </w:r>
      <w:r w:rsidRPr="00FC31E2">
        <w:rPr>
          <w:rFonts w:ascii="Arial" w:hAnsi="Arial" w:cs="Arial"/>
          <w:sz w:val="24"/>
          <w:szCs w:val="24"/>
        </w:rPr>
        <w:t>980 tons of fish and fish products were imported for direct consumption</w:t>
      </w:r>
    </w:p>
    <w:p w14:paraId="45B42A95" w14:textId="77777777" w:rsidR="00536CA4" w:rsidRDefault="00536CA4" w:rsidP="00FC31E2">
      <w:pPr>
        <w:pStyle w:val="ListParagraph"/>
        <w:numPr>
          <w:ilvl w:val="0"/>
          <w:numId w:val="33"/>
        </w:numPr>
        <w:spacing w:after="0" w:line="360" w:lineRule="auto"/>
        <w:ind w:right="450"/>
        <w:jc w:val="both"/>
        <w:rPr>
          <w:rFonts w:ascii="Arial" w:hAnsi="Arial" w:cs="Arial"/>
          <w:sz w:val="24"/>
          <w:szCs w:val="24"/>
        </w:rPr>
      </w:pPr>
      <w:r w:rsidRPr="00FC31E2">
        <w:rPr>
          <w:rFonts w:ascii="Arial" w:hAnsi="Arial" w:cs="Arial"/>
          <w:sz w:val="24"/>
          <w:szCs w:val="24"/>
        </w:rPr>
        <w:t>A total of 120</w:t>
      </w:r>
      <w:r w:rsidR="008C733B" w:rsidRPr="00FC31E2">
        <w:rPr>
          <w:rFonts w:ascii="Arial" w:hAnsi="Arial" w:cs="Arial"/>
          <w:sz w:val="24"/>
          <w:szCs w:val="24"/>
        </w:rPr>
        <w:t>,</w:t>
      </w:r>
      <w:r w:rsidRPr="00FC31E2">
        <w:rPr>
          <w:rFonts w:ascii="Arial" w:hAnsi="Arial" w:cs="Arial"/>
          <w:sz w:val="24"/>
          <w:szCs w:val="24"/>
        </w:rPr>
        <w:t>753.7 tonnes of fish and fish products (salted snoek, frozen fish, chilled fish, canned fish, tuna in jars, tuna in pouch, frozen precooked tuna, frozen processed tuna, fish meal, fish oil) were exported</w:t>
      </w:r>
    </w:p>
    <w:p w14:paraId="2BD281F4" w14:textId="77777777" w:rsidR="00FC31E2" w:rsidRDefault="00FC31E2" w:rsidP="00FC31E2">
      <w:pPr>
        <w:pStyle w:val="ListParagraph"/>
        <w:spacing w:after="0" w:line="360" w:lineRule="auto"/>
        <w:ind w:right="450"/>
        <w:jc w:val="both"/>
        <w:rPr>
          <w:rFonts w:ascii="Arial" w:hAnsi="Arial" w:cs="Arial"/>
          <w:sz w:val="24"/>
          <w:szCs w:val="24"/>
        </w:rPr>
      </w:pPr>
    </w:p>
    <w:p w14:paraId="45D02FBA" w14:textId="77777777" w:rsidR="00FC31E2" w:rsidRDefault="00FC31E2" w:rsidP="0045405F">
      <w:pPr>
        <w:spacing w:after="0"/>
        <w:ind w:right="450"/>
        <w:rPr>
          <w:rFonts w:cs="Arial"/>
          <w:szCs w:val="24"/>
        </w:rPr>
      </w:pPr>
      <w:r>
        <w:rPr>
          <w:rFonts w:cs="Arial"/>
          <w:szCs w:val="24"/>
        </w:rPr>
        <w:t>The d</w:t>
      </w:r>
      <w:r w:rsidR="00536CA4" w:rsidRPr="0045405F">
        <w:rPr>
          <w:rFonts w:cs="Arial"/>
          <w:szCs w:val="24"/>
        </w:rPr>
        <w:t xml:space="preserve">etails on the import of fish and fish products for the FY 2018-2019 </w:t>
      </w:r>
      <w:r>
        <w:rPr>
          <w:rFonts w:cs="Arial"/>
          <w:szCs w:val="24"/>
        </w:rPr>
        <w:t>are</w:t>
      </w:r>
      <w:r w:rsidR="00536CA4" w:rsidRPr="0045405F">
        <w:rPr>
          <w:rFonts w:cs="Arial"/>
          <w:szCs w:val="24"/>
        </w:rPr>
        <w:t xml:space="preserve"> presented in</w:t>
      </w:r>
      <w:r w:rsidR="00FD5856">
        <w:rPr>
          <w:rFonts w:cs="Arial"/>
          <w:szCs w:val="24"/>
        </w:rPr>
        <w:t xml:space="preserve"> </w:t>
      </w:r>
      <w:r w:rsidR="00536CA4" w:rsidRPr="0045405F">
        <w:rPr>
          <w:rFonts w:cs="Arial"/>
          <w:szCs w:val="24"/>
        </w:rPr>
        <w:t>Table</w:t>
      </w:r>
      <w:r>
        <w:rPr>
          <w:rFonts w:cs="Arial"/>
          <w:szCs w:val="24"/>
        </w:rPr>
        <w:t xml:space="preserve"> 5 and Table 6.</w:t>
      </w:r>
    </w:p>
    <w:p w14:paraId="5EC3D45A" w14:textId="77777777" w:rsidR="00FC31E2" w:rsidRDefault="00FC31E2" w:rsidP="0045405F">
      <w:pPr>
        <w:spacing w:after="0"/>
        <w:ind w:right="450"/>
        <w:rPr>
          <w:rFonts w:cs="Arial"/>
          <w:szCs w:val="24"/>
        </w:rPr>
      </w:pPr>
    </w:p>
    <w:p w14:paraId="19B65C1C" w14:textId="77777777" w:rsidR="00FC31E2" w:rsidRDefault="00FC31E2" w:rsidP="0045405F">
      <w:pPr>
        <w:spacing w:after="0"/>
        <w:ind w:right="450"/>
        <w:rPr>
          <w:rFonts w:cs="Arial"/>
          <w:szCs w:val="24"/>
        </w:rPr>
      </w:pPr>
    </w:p>
    <w:p w14:paraId="03F868BB" w14:textId="77777777" w:rsidR="00FC31E2" w:rsidRDefault="00FC31E2" w:rsidP="0045405F">
      <w:pPr>
        <w:spacing w:after="0"/>
        <w:ind w:right="450"/>
        <w:rPr>
          <w:rFonts w:cs="Arial"/>
          <w:szCs w:val="24"/>
        </w:rPr>
      </w:pPr>
    </w:p>
    <w:p w14:paraId="6BD67724" w14:textId="77777777" w:rsidR="00FC31E2" w:rsidRDefault="00FC31E2" w:rsidP="0045405F">
      <w:pPr>
        <w:spacing w:after="0"/>
        <w:ind w:right="450"/>
        <w:rPr>
          <w:rFonts w:cs="Arial"/>
          <w:szCs w:val="24"/>
        </w:rPr>
      </w:pPr>
    </w:p>
    <w:p w14:paraId="1DA59C89" w14:textId="77777777" w:rsidR="00FC31E2" w:rsidRDefault="00FC31E2" w:rsidP="0045405F">
      <w:pPr>
        <w:spacing w:after="0"/>
        <w:ind w:right="450"/>
        <w:rPr>
          <w:rFonts w:cs="Arial"/>
          <w:szCs w:val="24"/>
        </w:rPr>
      </w:pPr>
    </w:p>
    <w:p w14:paraId="7573025E" w14:textId="77777777" w:rsidR="00FC31E2" w:rsidRDefault="00FC31E2" w:rsidP="0045405F">
      <w:pPr>
        <w:spacing w:after="0"/>
        <w:ind w:right="450"/>
        <w:rPr>
          <w:rFonts w:cs="Arial"/>
          <w:szCs w:val="24"/>
        </w:rPr>
      </w:pPr>
    </w:p>
    <w:p w14:paraId="582EBEBE" w14:textId="77777777" w:rsidR="00FC31E2" w:rsidRDefault="00FC31E2" w:rsidP="0045405F">
      <w:pPr>
        <w:spacing w:after="0"/>
        <w:ind w:right="450"/>
        <w:rPr>
          <w:rFonts w:cs="Arial"/>
          <w:szCs w:val="24"/>
        </w:rPr>
      </w:pPr>
    </w:p>
    <w:p w14:paraId="14585CC3" w14:textId="77777777" w:rsidR="00FC31E2" w:rsidRDefault="00FC31E2" w:rsidP="0045405F">
      <w:pPr>
        <w:spacing w:after="0"/>
        <w:ind w:right="450"/>
        <w:rPr>
          <w:rFonts w:cs="Arial"/>
          <w:szCs w:val="24"/>
        </w:rPr>
      </w:pPr>
    </w:p>
    <w:p w14:paraId="1CEB613C" w14:textId="77777777" w:rsidR="00FC31E2" w:rsidRDefault="00FC31E2" w:rsidP="0045405F">
      <w:pPr>
        <w:spacing w:after="0"/>
        <w:ind w:right="450"/>
        <w:rPr>
          <w:rFonts w:cs="Arial"/>
          <w:szCs w:val="24"/>
        </w:rPr>
      </w:pPr>
    </w:p>
    <w:p w14:paraId="0CFDFDB6" w14:textId="77777777" w:rsidR="00FC31E2" w:rsidRDefault="00FC31E2" w:rsidP="0045405F">
      <w:pPr>
        <w:spacing w:after="0"/>
        <w:ind w:right="450"/>
        <w:rPr>
          <w:rFonts w:cs="Arial"/>
          <w:szCs w:val="24"/>
        </w:rPr>
      </w:pPr>
    </w:p>
    <w:p w14:paraId="06FAEA77" w14:textId="77777777" w:rsidR="00FC31E2" w:rsidRDefault="00FC31E2" w:rsidP="0045405F">
      <w:pPr>
        <w:spacing w:after="0"/>
        <w:ind w:right="450"/>
        <w:rPr>
          <w:rFonts w:cs="Arial"/>
          <w:szCs w:val="24"/>
        </w:rPr>
      </w:pPr>
    </w:p>
    <w:p w14:paraId="6301854F" w14:textId="77777777" w:rsidR="00FC31E2" w:rsidRDefault="00FC31E2" w:rsidP="0045405F">
      <w:pPr>
        <w:spacing w:after="0"/>
        <w:ind w:right="450"/>
        <w:rPr>
          <w:rFonts w:cs="Arial"/>
          <w:szCs w:val="24"/>
        </w:rPr>
      </w:pPr>
    </w:p>
    <w:p w14:paraId="4C641CBD" w14:textId="77777777" w:rsidR="00FC31E2" w:rsidRDefault="00FC31E2" w:rsidP="0045405F">
      <w:pPr>
        <w:spacing w:after="0"/>
        <w:ind w:right="450"/>
        <w:rPr>
          <w:rFonts w:cs="Arial"/>
          <w:szCs w:val="24"/>
        </w:rPr>
      </w:pPr>
    </w:p>
    <w:p w14:paraId="37AF4DDC" w14:textId="77777777" w:rsidR="00FC31E2" w:rsidRDefault="00FC31E2" w:rsidP="0045405F">
      <w:pPr>
        <w:spacing w:after="0"/>
        <w:ind w:right="450"/>
        <w:rPr>
          <w:rFonts w:cs="Arial"/>
          <w:szCs w:val="24"/>
        </w:rPr>
      </w:pPr>
    </w:p>
    <w:p w14:paraId="5B4ACA89" w14:textId="77777777" w:rsidR="00FC31E2" w:rsidRDefault="00FC31E2" w:rsidP="0045405F">
      <w:pPr>
        <w:spacing w:after="0"/>
        <w:ind w:right="450"/>
        <w:rPr>
          <w:rFonts w:cs="Arial"/>
          <w:szCs w:val="24"/>
        </w:rPr>
      </w:pPr>
    </w:p>
    <w:p w14:paraId="5F48CCE6" w14:textId="77777777" w:rsidR="00FC31E2" w:rsidRDefault="00FC31E2" w:rsidP="0045405F">
      <w:pPr>
        <w:spacing w:after="0"/>
        <w:ind w:right="450"/>
        <w:rPr>
          <w:rFonts w:cs="Arial"/>
          <w:szCs w:val="24"/>
        </w:rPr>
      </w:pPr>
    </w:p>
    <w:p w14:paraId="06E97950" w14:textId="77777777" w:rsidR="00FC31E2" w:rsidRDefault="00FC31E2" w:rsidP="0045405F">
      <w:pPr>
        <w:spacing w:after="0"/>
        <w:ind w:right="450"/>
        <w:rPr>
          <w:rFonts w:cs="Arial"/>
          <w:szCs w:val="24"/>
        </w:rPr>
      </w:pPr>
    </w:p>
    <w:p w14:paraId="45DF98CD" w14:textId="77777777" w:rsidR="00FC31E2" w:rsidRPr="0045405F" w:rsidRDefault="00FC31E2" w:rsidP="0045405F">
      <w:pPr>
        <w:spacing w:after="0"/>
        <w:ind w:right="450"/>
        <w:rPr>
          <w:rFonts w:cs="Arial"/>
          <w:szCs w:val="24"/>
        </w:rPr>
      </w:pPr>
    </w:p>
    <w:tbl>
      <w:tblPr>
        <w:tblStyle w:val="GridTable1Light-Accent11"/>
        <w:tblW w:w="9067" w:type="dxa"/>
        <w:jc w:val="center"/>
        <w:tblLook w:val="04A0" w:firstRow="1" w:lastRow="0" w:firstColumn="1" w:lastColumn="0" w:noHBand="0" w:noVBand="1"/>
      </w:tblPr>
      <w:tblGrid>
        <w:gridCol w:w="1838"/>
        <w:gridCol w:w="2126"/>
        <w:gridCol w:w="1701"/>
        <w:gridCol w:w="1701"/>
        <w:gridCol w:w="1701"/>
      </w:tblGrid>
      <w:tr w:rsidR="00F148AE" w:rsidRPr="00C72B0A" w14:paraId="686ECF93" w14:textId="77777777" w:rsidTr="00C72B0A">
        <w:trPr>
          <w:cnfStyle w:val="100000000000" w:firstRow="1" w:lastRow="0" w:firstColumn="0" w:lastColumn="0" w:oddVBand="0" w:evenVBand="0" w:oddHBand="0" w:evenHBand="0" w:firstRowFirstColumn="0" w:firstRowLastColumn="0" w:lastRowFirstColumn="0" w:lastRowLastColumn="0"/>
          <w:trHeight w:val="564"/>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2DF5C6CB" w14:textId="77777777" w:rsidR="007B77D8" w:rsidRDefault="007B77D8" w:rsidP="00FC31E2">
            <w:pPr>
              <w:spacing w:line="240" w:lineRule="auto"/>
              <w:jc w:val="center"/>
              <w:rPr>
                <w:color w:val="000000"/>
                <w:sz w:val="20"/>
                <w:szCs w:val="20"/>
                <w:lang w:eastAsia="en-GB"/>
              </w:rPr>
            </w:pPr>
          </w:p>
          <w:p w14:paraId="48D816D0" w14:textId="77777777" w:rsidR="00F148AE" w:rsidRPr="00C72B0A" w:rsidRDefault="00F148AE" w:rsidP="00FC31E2">
            <w:pPr>
              <w:spacing w:line="240" w:lineRule="auto"/>
              <w:jc w:val="center"/>
              <w:rPr>
                <w:bCs w:val="0"/>
                <w:color w:val="000000"/>
                <w:sz w:val="20"/>
                <w:szCs w:val="20"/>
                <w:lang w:eastAsia="en-GB"/>
              </w:rPr>
            </w:pPr>
            <w:r w:rsidRPr="00C72B0A">
              <w:rPr>
                <w:color w:val="000000"/>
                <w:sz w:val="20"/>
                <w:szCs w:val="20"/>
                <w:lang w:eastAsia="en-GB"/>
              </w:rPr>
              <w:t>TYPE</w:t>
            </w:r>
          </w:p>
        </w:tc>
        <w:tc>
          <w:tcPr>
            <w:tcW w:w="2126" w:type="dxa"/>
            <w:hideMark/>
          </w:tcPr>
          <w:p w14:paraId="24F004D4" w14:textId="77777777" w:rsidR="007B77D8" w:rsidRDefault="007B77D8" w:rsidP="00FC31E2">
            <w:pPr>
              <w:spacing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lang w:eastAsia="en-GB"/>
              </w:rPr>
            </w:pPr>
          </w:p>
          <w:p w14:paraId="26F5F5A2" w14:textId="77777777" w:rsidR="00F148AE" w:rsidRPr="00C72B0A" w:rsidRDefault="00F148AE" w:rsidP="00FC31E2">
            <w:pPr>
              <w:spacing w:line="240" w:lineRule="auto"/>
              <w:jc w:val="center"/>
              <w:cnfStyle w:val="100000000000" w:firstRow="1" w:lastRow="0" w:firstColumn="0" w:lastColumn="0" w:oddVBand="0" w:evenVBand="0" w:oddHBand="0" w:evenHBand="0" w:firstRowFirstColumn="0" w:firstRowLastColumn="0" w:lastRowFirstColumn="0" w:lastRowLastColumn="0"/>
              <w:rPr>
                <w:bCs w:val="0"/>
                <w:color w:val="000000"/>
                <w:sz w:val="20"/>
                <w:szCs w:val="20"/>
                <w:lang w:eastAsia="en-GB"/>
              </w:rPr>
            </w:pPr>
            <w:r w:rsidRPr="00C72B0A">
              <w:rPr>
                <w:color w:val="000000"/>
                <w:sz w:val="20"/>
                <w:szCs w:val="20"/>
                <w:lang w:eastAsia="en-GB"/>
              </w:rPr>
              <w:t>PRODUCT</w:t>
            </w:r>
          </w:p>
        </w:tc>
        <w:tc>
          <w:tcPr>
            <w:tcW w:w="1701" w:type="dxa"/>
            <w:hideMark/>
          </w:tcPr>
          <w:p w14:paraId="44DD1FAB" w14:textId="77777777" w:rsidR="007B77D8" w:rsidRDefault="007B77D8" w:rsidP="00FC31E2">
            <w:pPr>
              <w:spacing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lang w:eastAsia="en-GB"/>
              </w:rPr>
            </w:pPr>
          </w:p>
          <w:p w14:paraId="7214B876" w14:textId="77777777" w:rsidR="00F148AE" w:rsidRPr="00C72B0A" w:rsidRDefault="00F148AE" w:rsidP="00FC31E2">
            <w:pPr>
              <w:spacing w:line="240" w:lineRule="auto"/>
              <w:jc w:val="center"/>
              <w:cnfStyle w:val="100000000000" w:firstRow="1" w:lastRow="0" w:firstColumn="0" w:lastColumn="0" w:oddVBand="0" w:evenVBand="0" w:oddHBand="0" w:evenHBand="0" w:firstRowFirstColumn="0" w:firstRowLastColumn="0" w:lastRowFirstColumn="0" w:lastRowLastColumn="0"/>
              <w:rPr>
                <w:bCs w:val="0"/>
                <w:color w:val="000000"/>
                <w:sz w:val="20"/>
                <w:szCs w:val="20"/>
                <w:lang w:eastAsia="en-GB"/>
              </w:rPr>
            </w:pPr>
            <w:r w:rsidRPr="00C72B0A">
              <w:rPr>
                <w:color w:val="000000"/>
                <w:sz w:val="20"/>
                <w:szCs w:val="20"/>
                <w:lang w:eastAsia="en-GB"/>
              </w:rPr>
              <w:t>Jul- Dec 2018</w:t>
            </w:r>
          </w:p>
          <w:p w14:paraId="1FF582CD" w14:textId="77777777" w:rsidR="00C72B0A" w:rsidRPr="00C72B0A" w:rsidRDefault="00C72B0A" w:rsidP="00FC31E2">
            <w:pPr>
              <w:spacing w:line="240" w:lineRule="auto"/>
              <w:jc w:val="center"/>
              <w:cnfStyle w:val="100000000000" w:firstRow="1" w:lastRow="0" w:firstColumn="0" w:lastColumn="0" w:oddVBand="0" w:evenVBand="0" w:oddHBand="0" w:evenHBand="0" w:firstRowFirstColumn="0" w:firstRowLastColumn="0" w:lastRowFirstColumn="0" w:lastRowLastColumn="0"/>
              <w:rPr>
                <w:bCs w:val="0"/>
                <w:color w:val="000000"/>
                <w:sz w:val="20"/>
                <w:szCs w:val="20"/>
                <w:lang w:eastAsia="en-GB"/>
              </w:rPr>
            </w:pPr>
            <w:r w:rsidRPr="00C72B0A">
              <w:rPr>
                <w:bCs w:val="0"/>
                <w:color w:val="000000"/>
                <w:sz w:val="20"/>
                <w:szCs w:val="20"/>
                <w:lang w:eastAsia="en-GB"/>
              </w:rPr>
              <w:t>(Tonnes)</w:t>
            </w:r>
          </w:p>
        </w:tc>
        <w:tc>
          <w:tcPr>
            <w:tcW w:w="1701" w:type="dxa"/>
            <w:hideMark/>
          </w:tcPr>
          <w:p w14:paraId="28A7B6BC" w14:textId="77777777" w:rsidR="007B77D8" w:rsidRDefault="007B77D8" w:rsidP="00FC31E2">
            <w:pPr>
              <w:spacing w:line="240" w:lineRule="auto"/>
              <w:cnfStyle w:val="100000000000" w:firstRow="1" w:lastRow="0" w:firstColumn="0" w:lastColumn="0" w:oddVBand="0" w:evenVBand="0" w:oddHBand="0" w:evenHBand="0" w:firstRowFirstColumn="0" w:firstRowLastColumn="0" w:lastRowFirstColumn="0" w:lastRowLastColumn="0"/>
              <w:rPr>
                <w:color w:val="000000"/>
                <w:sz w:val="20"/>
                <w:szCs w:val="20"/>
                <w:lang w:eastAsia="en-GB"/>
              </w:rPr>
            </w:pPr>
          </w:p>
          <w:p w14:paraId="451A0FFB" w14:textId="77777777" w:rsidR="00F148AE" w:rsidRPr="00C72B0A" w:rsidRDefault="00F148AE" w:rsidP="00FC31E2">
            <w:pPr>
              <w:spacing w:line="240" w:lineRule="auto"/>
              <w:cnfStyle w:val="100000000000" w:firstRow="1" w:lastRow="0" w:firstColumn="0" w:lastColumn="0" w:oddVBand="0" w:evenVBand="0" w:oddHBand="0" w:evenHBand="0" w:firstRowFirstColumn="0" w:firstRowLastColumn="0" w:lastRowFirstColumn="0" w:lastRowLastColumn="0"/>
              <w:rPr>
                <w:bCs w:val="0"/>
                <w:color w:val="000000"/>
                <w:sz w:val="20"/>
                <w:szCs w:val="20"/>
                <w:lang w:eastAsia="en-GB"/>
              </w:rPr>
            </w:pPr>
            <w:r w:rsidRPr="00C72B0A">
              <w:rPr>
                <w:color w:val="000000"/>
                <w:sz w:val="20"/>
                <w:szCs w:val="20"/>
                <w:lang w:eastAsia="en-GB"/>
              </w:rPr>
              <w:t>Jan-June 201</w:t>
            </w:r>
            <w:r w:rsidR="00362D6D" w:rsidRPr="00C72B0A">
              <w:rPr>
                <w:color w:val="000000"/>
                <w:sz w:val="20"/>
                <w:szCs w:val="20"/>
                <w:lang w:eastAsia="en-GB"/>
              </w:rPr>
              <w:t>9</w:t>
            </w:r>
          </w:p>
          <w:p w14:paraId="13E3E72E" w14:textId="77777777" w:rsidR="00C72B0A" w:rsidRPr="00C72B0A" w:rsidRDefault="00C72B0A" w:rsidP="00C72B0A">
            <w:pPr>
              <w:spacing w:line="240" w:lineRule="auto"/>
              <w:jc w:val="center"/>
              <w:cnfStyle w:val="100000000000" w:firstRow="1" w:lastRow="0" w:firstColumn="0" w:lastColumn="0" w:oddVBand="0" w:evenVBand="0" w:oddHBand="0" w:evenHBand="0" w:firstRowFirstColumn="0" w:firstRowLastColumn="0" w:lastRowFirstColumn="0" w:lastRowLastColumn="0"/>
              <w:rPr>
                <w:bCs w:val="0"/>
                <w:color w:val="000000"/>
                <w:sz w:val="20"/>
                <w:szCs w:val="20"/>
                <w:lang w:eastAsia="en-GB"/>
              </w:rPr>
            </w:pPr>
            <w:r w:rsidRPr="00C72B0A">
              <w:rPr>
                <w:bCs w:val="0"/>
                <w:color w:val="000000"/>
                <w:sz w:val="20"/>
                <w:szCs w:val="20"/>
                <w:lang w:eastAsia="en-GB"/>
              </w:rPr>
              <w:t>(Tonnes)</w:t>
            </w:r>
          </w:p>
        </w:tc>
        <w:tc>
          <w:tcPr>
            <w:tcW w:w="1701" w:type="dxa"/>
            <w:hideMark/>
          </w:tcPr>
          <w:p w14:paraId="29287EC5" w14:textId="77777777" w:rsidR="007B77D8" w:rsidRDefault="007B77D8" w:rsidP="00C72B0A">
            <w:pPr>
              <w:spacing w:line="240" w:lineRule="auto"/>
              <w:jc w:val="center"/>
              <w:cnfStyle w:val="100000000000" w:firstRow="1" w:lastRow="0" w:firstColumn="0" w:lastColumn="0" w:oddVBand="0" w:evenVBand="0" w:oddHBand="0" w:evenHBand="0" w:firstRowFirstColumn="0" w:firstRowLastColumn="0" w:lastRowFirstColumn="0" w:lastRowLastColumn="0"/>
              <w:rPr>
                <w:color w:val="000000"/>
                <w:sz w:val="20"/>
                <w:szCs w:val="20"/>
                <w:lang w:eastAsia="en-GB"/>
              </w:rPr>
            </w:pPr>
          </w:p>
          <w:p w14:paraId="119401BE" w14:textId="77777777" w:rsidR="00F148AE" w:rsidRPr="00C72B0A" w:rsidRDefault="00F148AE" w:rsidP="00C72B0A">
            <w:pPr>
              <w:spacing w:line="240" w:lineRule="auto"/>
              <w:jc w:val="center"/>
              <w:cnfStyle w:val="100000000000" w:firstRow="1" w:lastRow="0" w:firstColumn="0" w:lastColumn="0" w:oddVBand="0" w:evenVBand="0" w:oddHBand="0" w:evenHBand="0" w:firstRowFirstColumn="0" w:firstRowLastColumn="0" w:lastRowFirstColumn="0" w:lastRowLastColumn="0"/>
              <w:rPr>
                <w:bCs w:val="0"/>
                <w:color w:val="000000"/>
                <w:sz w:val="20"/>
                <w:szCs w:val="20"/>
                <w:lang w:eastAsia="en-GB"/>
              </w:rPr>
            </w:pPr>
            <w:r w:rsidRPr="00C72B0A">
              <w:rPr>
                <w:color w:val="000000"/>
                <w:sz w:val="20"/>
                <w:szCs w:val="20"/>
                <w:lang w:eastAsia="en-GB"/>
              </w:rPr>
              <w:t>Total</w:t>
            </w:r>
          </w:p>
          <w:p w14:paraId="76139602" w14:textId="77777777" w:rsidR="00C72B0A" w:rsidRPr="00C72B0A" w:rsidRDefault="00C72B0A" w:rsidP="00C72B0A">
            <w:pPr>
              <w:spacing w:line="240" w:lineRule="auto"/>
              <w:jc w:val="center"/>
              <w:cnfStyle w:val="100000000000" w:firstRow="1" w:lastRow="0" w:firstColumn="0" w:lastColumn="0" w:oddVBand="0" w:evenVBand="0" w:oddHBand="0" w:evenHBand="0" w:firstRowFirstColumn="0" w:firstRowLastColumn="0" w:lastRowFirstColumn="0" w:lastRowLastColumn="0"/>
              <w:rPr>
                <w:bCs w:val="0"/>
                <w:color w:val="000000"/>
                <w:sz w:val="20"/>
                <w:szCs w:val="20"/>
                <w:lang w:eastAsia="en-GB"/>
              </w:rPr>
            </w:pPr>
            <w:r w:rsidRPr="00C72B0A">
              <w:rPr>
                <w:bCs w:val="0"/>
                <w:color w:val="000000"/>
                <w:sz w:val="20"/>
                <w:szCs w:val="20"/>
                <w:lang w:eastAsia="en-GB"/>
              </w:rPr>
              <w:t>(Tonnes)</w:t>
            </w:r>
          </w:p>
        </w:tc>
      </w:tr>
      <w:tr w:rsidR="00F148AE" w:rsidRPr="001F45ED" w14:paraId="76377C6C" w14:textId="77777777" w:rsidTr="00C72B0A">
        <w:trPr>
          <w:trHeight w:val="278"/>
          <w:jc w:val="center"/>
        </w:trPr>
        <w:tc>
          <w:tcPr>
            <w:cnfStyle w:val="001000000000" w:firstRow="0" w:lastRow="0" w:firstColumn="1" w:lastColumn="0" w:oddVBand="0" w:evenVBand="0" w:oddHBand="0" w:evenHBand="0" w:firstRowFirstColumn="0" w:firstRowLastColumn="0" w:lastRowFirstColumn="0" w:lastRowLastColumn="0"/>
            <w:tcW w:w="1838" w:type="dxa"/>
            <w:vMerge w:val="restart"/>
            <w:hideMark/>
          </w:tcPr>
          <w:p w14:paraId="7E1E1630" w14:textId="77777777" w:rsidR="007B77D8" w:rsidRDefault="007B77D8" w:rsidP="00EB36BE">
            <w:pPr>
              <w:rPr>
                <w:b w:val="0"/>
                <w:bCs w:val="0"/>
                <w:color w:val="000000"/>
                <w:sz w:val="20"/>
                <w:szCs w:val="20"/>
                <w:lang w:eastAsia="en-GB"/>
              </w:rPr>
            </w:pPr>
          </w:p>
          <w:p w14:paraId="63461CD5" w14:textId="77777777" w:rsidR="00F148AE" w:rsidRPr="001F45ED" w:rsidRDefault="00F148AE" w:rsidP="00EB36BE">
            <w:pPr>
              <w:rPr>
                <w:b w:val="0"/>
                <w:bCs w:val="0"/>
                <w:color w:val="000000"/>
                <w:sz w:val="20"/>
                <w:szCs w:val="20"/>
                <w:lang w:eastAsia="en-GB"/>
              </w:rPr>
            </w:pPr>
            <w:r w:rsidRPr="001F45ED">
              <w:rPr>
                <w:b w:val="0"/>
                <w:bCs w:val="0"/>
                <w:color w:val="000000"/>
                <w:sz w:val="20"/>
                <w:szCs w:val="20"/>
                <w:lang w:eastAsia="en-GB"/>
              </w:rPr>
              <w:t>Chilled</w:t>
            </w:r>
          </w:p>
        </w:tc>
        <w:tc>
          <w:tcPr>
            <w:tcW w:w="2126" w:type="dxa"/>
            <w:hideMark/>
          </w:tcPr>
          <w:p w14:paraId="13CCF8B7" w14:textId="77777777" w:rsidR="007B77D8" w:rsidRDefault="007B77D8" w:rsidP="00EB36BE">
            <w:pP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p>
          <w:p w14:paraId="396E3615" w14:textId="77777777" w:rsidR="00F148AE" w:rsidRPr="001F45ED" w:rsidRDefault="00F148AE" w:rsidP="00EB36BE">
            <w:pP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Fish</w:t>
            </w:r>
          </w:p>
        </w:tc>
        <w:tc>
          <w:tcPr>
            <w:tcW w:w="1701" w:type="dxa"/>
            <w:noWrap/>
            <w:hideMark/>
          </w:tcPr>
          <w:p w14:paraId="541DA6E8" w14:textId="77777777" w:rsidR="007B77D8" w:rsidRDefault="007B77D8"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p>
          <w:p w14:paraId="109905F9"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69</w:t>
            </w:r>
          </w:p>
        </w:tc>
        <w:tc>
          <w:tcPr>
            <w:tcW w:w="1701" w:type="dxa"/>
            <w:noWrap/>
            <w:hideMark/>
          </w:tcPr>
          <w:p w14:paraId="5986E651" w14:textId="77777777" w:rsidR="007B77D8" w:rsidRDefault="007B77D8"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p>
          <w:p w14:paraId="273E887F"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57</w:t>
            </w:r>
          </w:p>
        </w:tc>
        <w:tc>
          <w:tcPr>
            <w:tcW w:w="1701" w:type="dxa"/>
            <w:noWrap/>
            <w:hideMark/>
          </w:tcPr>
          <w:p w14:paraId="25072629" w14:textId="77777777" w:rsidR="007B77D8" w:rsidRDefault="007B77D8" w:rsidP="00EB36BE">
            <w:pPr>
              <w:jc w:val="center"/>
              <w:cnfStyle w:val="000000000000" w:firstRow="0" w:lastRow="0" w:firstColumn="0" w:lastColumn="0" w:oddVBand="0" w:evenVBand="0" w:oddHBand="0" w:evenHBand="0" w:firstRowFirstColumn="0" w:firstRowLastColumn="0" w:lastRowFirstColumn="0" w:lastRowLastColumn="0"/>
              <w:rPr>
                <w:b/>
                <w:color w:val="000000"/>
                <w:sz w:val="20"/>
                <w:szCs w:val="20"/>
                <w:lang w:eastAsia="en-GB"/>
              </w:rPr>
            </w:pPr>
          </w:p>
          <w:p w14:paraId="1E4FCB50"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b/>
                <w:color w:val="000000"/>
                <w:sz w:val="20"/>
                <w:szCs w:val="20"/>
                <w:lang w:eastAsia="en-GB"/>
              </w:rPr>
            </w:pPr>
            <w:r w:rsidRPr="001F45ED">
              <w:rPr>
                <w:b/>
                <w:color w:val="000000"/>
                <w:sz w:val="20"/>
                <w:szCs w:val="20"/>
                <w:lang w:eastAsia="en-GB"/>
              </w:rPr>
              <w:t>126</w:t>
            </w:r>
          </w:p>
        </w:tc>
      </w:tr>
      <w:tr w:rsidR="00F148AE" w:rsidRPr="001F45ED" w14:paraId="6BC1D606" w14:textId="77777777" w:rsidTr="00C72B0A">
        <w:trPr>
          <w:trHeight w:val="278"/>
          <w:jc w:val="center"/>
        </w:trPr>
        <w:tc>
          <w:tcPr>
            <w:cnfStyle w:val="001000000000" w:firstRow="0" w:lastRow="0" w:firstColumn="1" w:lastColumn="0" w:oddVBand="0" w:evenVBand="0" w:oddHBand="0" w:evenHBand="0" w:firstRowFirstColumn="0" w:firstRowLastColumn="0" w:lastRowFirstColumn="0" w:lastRowLastColumn="0"/>
            <w:tcW w:w="1838" w:type="dxa"/>
            <w:vMerge/>
            <w:hideMark/>
          </w:tcPr>
          <w:p w14:paraId="49AD3C8F" w14:textId="77777777" w:rsidR="00F148AE" w:rsidRPr="001F45ED" w:rsidRDefault="00F148AE" w:rsidP="00EB36BE">
            <w:pPr>
              <w:rPr>
                <w:b w:val="0"/>
                <w:bCs w:val="0"/>
                <w:color w:val="000000"/>
                <w:sz w:val="20"/>
                <w:szCs w:val="20"/>
                <w:lang w:eastAsia="en-GB"/>
              </w:rPr>
            </w:pPr>
          </w:p>
        </w:tc>
        <w:tc>
          <w:tcPr>
            <w:tcW w:w="2126" w:type="dxa"/>
            <w:hideMark/>
          </w:tcPr>
          <w:p w14:paraId="15F92792" w14:textId="77777777" w:rsidR="00F148AE" w:rsidRPr="001F45ED" w:rsidRDefault="00F148AE" w:rsidP="00EB36BE">
            <w:pP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Crustacean</w:t>
            </w:r>
          </w:p>
        </w:tc>
        <w:tc>
          <w:tcPr>
            <w:tcW w:w="1701" w:type="dxa"/>
            <w:noWrap/>
            <w:hideMark/>
          </w:tcPr>
          <w:p w14:paraId="126FDBEA"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9</w:t>
            </w:r>
          </w:p>
        </w:tc>
        <w:tc>
          <w:tcPr>
            <w:tcW w:w="1701" w:type="dxa"/>
            <w:noWrap/>
            <w:hideMark/>
          </w:tcPr>
          <w:p w14:paraId="68546B9C"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5</w:t>
            </w:r>
          </w:p>
        </w:tc>
        <w:tc>
          <w:tcPr>
            <w:tcW w:w="1701" w:type="dxa"/>
            <w:noWrap/>
            <w:hideMark/>
          </w:tcPr>
          <w:p w14:paraId="09B12414"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b/>
                <w:color w:val="000000"/>
                <w:sz w:val="20"/>
                <w:szCs w:val="20"/>
                <w:lang w:eastAsia="en-GB"/>
              </w:rPr>
            </w:pPr>
            <w:r w:rsidRPr="001F45ED">
              <w:rPr>
                <w:b/>
                <w:color w:val="000000"/>
                <w:sz w:val="20"/>
                <w:szCs w:val="20"/>
                <w:lang w:eastAsia="en-GB"/>
              </w:rPr>
              <w:t>14</w:t>
            </w:r>
          </w:p>
        </w:tc>
      </w:tr>
      <w:tr w:rsidR="00F148AE" w:rsidRPr="001F45ED" w14:paraId="6DBA9F0C" w14:textId="77777777" w:rsidTr="00C72B0A">
        <w:trPr>
          <w:trHeight w:val="278"/>
          <w:jc w:val="center"/>
        </w:trPr>
        <w:tc>
          <w:tcPr>
            <w:cnfStyle w:val="001000000000" w:firstRow="0" w:lastRow="0" w:firstColumn="1" w:lastColumn="0" w:oddVBand="0" w:evenVBand="0" w:oddHBand="0" w:evenHBand="0" w:firstRowFirstColumn="0" w:firstRowLastColumn="0" w:lastRowFirstColumn="0" w:lastRowLastColumn="0"/>
            <w:tcW w:w="1838" w:type="dxa"/>
            <w:vMerge/>
            <w:hideMark/>
          </w:tcPr>
          <w:p w14:paraId="063C9E51" w14:textId="77777777" w:rsidR="00F148AE" w:rsidRPr="001F45ED" w:rsidRDefault="00F148AE" w:rsidP="00EB36BE">
            <w:pPr>
              <w:rPr>
                <w:b w:val="0"/>
                <w:bCs w:val="0"/>
                <w:color w:val="000000"/>
                <w:sz w:val="20"/>
                <w:szCs w:val="20"/>
                <w:lang w:eastAsia="en-GB"/>
              </w:rPr>
            </w:pPr>
          </w:p>
        </w:tc>
        <w:tc>
          <w:tcPr>
            <w:tcW w:w="2126" w:type="dxa"/>
            <w:hideMark/>
          </w:tcPr>
          <w:p w14:paraId="5E923FE6" w14:textId="77777777" w:rsidR="00F148AE" w:rsidRPr="001F45ED" w:rsidRDefault="00F148AE" w:rsidP="00EB36BE">
            <w:pP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Cephalopod</w:t>
            </w:r>
          </w:p>
        </w:tc>
        <w:tc>
          <w:tcPr>
            <w:tcW w:w="1701" w:type="dxa"/>
            <w:noWrap/>
            <w:hideMark/>
          </w:tcPr>
          <w:p w14:paraId="2BAA366B"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1</w:t>
            </w:r>
          </w:p>
        </w:tc>
        <w:tc>
          <w:tcPr>
            <w:tcW w:w="1701" w:type="dxa"/>
            <w:noWrap/>
            <w:hideMark/>
          </w:tcPr>
          <w:p w14:paraId="3BF674DF"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1</w:t>
            </w:r>
          </w:p>
        </w:tc>
        <w:tc>
          <w:tcPr>
            <w:tcW w:w="1701" w:type="dxa"/>
            <w:noWrap/>
            <w:hideMark/>
          </w:tcPr>
          <w:p w14:paraId="78EE6C38"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b/>
                <w:color w:val="000000"/>
                <w:sz w:val="20"/>
                <w:szCs w:val="20"/>
                <w:lang w:eastAsia="en-GB"/>
              </w:rPr>
            </w:pPr>
            <w:r w:rsidRPr="001F45ED">
              <w:rPr>
                <w:b/>
                <w:color w:val="000000"/>
                <w:sz w:val="20"/>
                <w:szCs w:val="20"/>
                <w:lang w:eastAsia="en-GB"/>
              </w:rPr>
              <w:t>2</w:t>
            </w:r>
          </w:p>
        </w:tc>
      </w:tr>
      <w:tr w:rsidR="00F148AE" w:rsidRPr="001F45ED" w14:paraId="2FA28D1B" w14:textId="77777777" w:rsidTr="00C72B0A">
        <w:trPr>
          <w:trHeight w:val="278"/>
          <w:jc w:val="center"/>
        </w:trPr>
        <w:tc>
          <w:tcPr>
            <w:cnfStyle w:val="001000000000" w:firstRow="0" w:lastRow="0" w:firstColumn="1" w:lastColumn="0" w:oddVBand="0" w:evenVBand="0" w:oddHBand="0" w:evenHBand="0" w:firstRowFirstColumn="0" w:firstRowLastColumn="0" w:lastRowFirstColumn="0" w:lastRowLastColumn="0"/>
            <w:tcW w:w="1838" w:type="dxa"/>
            <w:vMerge/>
            <w:hideMark/>
          </w:tcPr>
          <w:p w14:paraId="2B746F32" w14:textId="77777777" w:rsidR="00F148AE" w:rsidRPr="001F45ED" w:rsidRDefault="00F148AE" w:rsidP="00EB36BE">
            <w:pPr>
              <w:rPr>
                <w:b w:val="0"/>
                <w:bCs w:val="0"/>
                <w:color w:val="000000"/>
                <w:sz w:val="20"/>
                <w:szCs w:val="20"/>
                <w:lang w:eastAsia="en-GB"/>
              </w:rPr>
            </w:pPr>
          </w:p>
        </w:tc>
        <w:tc>
          <w:tcPr>
            <w:tcW w:w="2126" w:type="dxa"/>
            <w:hideMark/>
          </w:tcPr>
          <w:p w14:paraId="2CDA90EE" w14:textId="77777777" w:rsidR="00F148AE" w:rsidRPr="001F45ED" w:rsidRDefault="00F148AE" w:rsidP="00EB36BE">
            <w:pP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Shell Fish</w:t>
            </w:r>
          </w:p>
        </w:tc>
        <w:tc>
          <w:tcPr>
            <w:tcW w:w="1701" w:type="dxa"/>
            <w:noWrap/>
            <w:hideMark/>
          </w:tcPr>
          <w:p w14:paraId="57F6C40A"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14</w:t>
            </w:r>
          </w:p>
        </w:tc>
        <w:tc>
          <w:tcPr>
            <w:tcW w:w="1701" w:type="dxa"/>
            <w:noWrap/>
            <w:hideMark/>
          </w:tcPr>
          <w:p w14:paraId="30CB9BB6"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4</w:t>
            </w:r>
          </w:p>
        </w:tc>
        <w:tc>
          <w:tcPr>
            <w:tcW w:w="1701" w:type="dxa"/>
            <w:noWrap/>
            <w:hideMark/>
          </w:tcPr>
          <w:p w14:paraId="0E21540F"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b/>
                <w:color w:val="000000"/>
                <w:sz w:val="20"/>
                <w:szCs w:val="20"/>
                <w:lang w:eastAsia="en-GB"/>
              </w:rPr>
            </w:pPr>
            <w:r w:rsidRPr="001F45ED">
              <w:rPr>
                <w:b/>
                <w:color w:val="000000"/>
                <w:sz w:val="20"/>
                <w:szCs w:val="20"/>
                <w:lang w:eastAsia="en-GB"/>
              </w:rPr>
              <w:t>18</w:t>
            </w:r>
          </w:p>
        </w:tc>
      </w:tr>
      <w:tr w:rsidR="00F148AE" w:rsidRPr="001F45ED" w14:paraId="4870631C" w14:textId="77777777" w:rsidTr="00C72B0A">
        <w:trPr>
          <w:trHeight w:val="278"/>
          <w:jc w:val="center"/>
        </w:trPr>
        <w:tc>
          <w:tcPr>
            <w:cnfStyle w:val="001000000000" w:firstRow="0" w:lastRow="0" w:firstColumn="1" w:lastColumn="0" w:oddVBand="0" w:evenVBand="0" w:oddHBand="0" w:evenHBand="0" w:firstRowFirstColumn="0" w:firstRowLastColumn="0" w:lastRowFirstColumn="0" w:lastRowLastColumn="0"/>
            <w:tcW w:w="1838" w:type="dxa"/>
            <w:vMerge w:val="restart"/>
            <w:hideMark/>
          </w:tcPr>
          <w:p w14:paraId="0A0C0D7E" w14:textId="77777777" w:rsidR="00F148AE" w:rsidRPr="001F45ED" w:rsidRDefault="00F148AE" w:rsidP="00EB36BE">
            <w:pPr>
              <w:rPr>
                <w:b w:val="0"/>
                <w:bCs w:val="0"/>
                <w:color w:val="000000"/>
                <w:sz w:val="20"/>
                <w:szCs w:val="20"/>
                <w:lang w:eastAsia="en-GB"/>
              </w:rPr>
            </w:pPr>
            <w:r w:rsidRPr="001F45ED">
              <w:rPr>
                <w:b w:val="0"/>
                <w:bCs w:val="0"/>
                <w:color w:val="000000"/>
                <w:sz w:val="20"/>
                <w:szCs w:val="20"/>
                <w:lang w:eastAsia="en-GB"/>
              </w:rPr>
              <w:t>Frozen</w:t>
            </w:r>
          </w:p>
        </w:tc>
        <w:tc>
          <w:tcPr>
            <w:tcW w:w="2126" w:type="dxa"/>
            <w:hideMark/>
          </w:tcPr>
          <w:p w14:paraId="0B6E5598" w14:textId="77777777" w:rsidR="00F148AE" w:rsidRPr="001F45ED" w:rsidRDefault="00F148AE" w:rsidP="00EB36BE">
            <w:pP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Fish</w:t>
            </w:r>
          </w:p>
        </w:tc>
        <w:tc>
          <w:tcPr>
            <w:tcW w:w="1701" w:type="dxa"/>
            <w:noWrap/>
            <w:hideMark/>
          </w:tcPr>
          <w:p w14:paraId="22D67240"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3</w:t>
            </w:r>
            <w:r w:rsidR="008C733B">
              <w:rPr>
                <w:color w:val="000000"/>
                <w:sz w:val="20"/>
                <w:szCs w:val="20"/>
                <w:lang w:eastAsia="en-GB"/>
              </w:rPr>
              <w:t>,</w:t>
            </w:r>
            <w:r w:rsidRPr="001F45ED">
              <w:rPr>
                <w:color w:val="000000"/>
                <w:sz w:val="20"/>
                <w:szCs w:val="20"/>
                <w:lang w:eastAsia="en-GB"/>
              </w:rPr>
              <w:t>033</w:t>
            </w:r>
          </w:p>
        </w:tc>
        <w:tc>
          <w:tcPr>
            <w:tcW w:w="1701" w:type="dxa"/>
            <w:noWrap/>
            <w:hideMark/>
          </w:tcPr>
          <w:p w14:paraId="17E9C669"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2</w:t>
            </w:r>
            <w:r w:rsidR="008C733B">
              <w:rPr>
                <w:color w:val="000000"/>
                <w:sz w:val="20"/>
                <w:szCs w:val="20"/>
                <w:lang w:eastAsia="en-GB"/>
              </w:rPr>
              <w:t>,</w:t>
            </w:r>
            <w:r w:rsidRPr="001F45ED">
              <w:rPr>
                <w:color w:val="000000"/>
                <w:sz w:val="20"/>
                <w:szCs w:val="20"/>
                <w:lang w:eastAsia="en-GB"/>
              </w:rPr>
              <w:t>635</w:t>
            </w:r>
          </w:p>
        </w:tc>
        <w:tc>
          <w:tcPr>
            <w:tcW w:w="1701" w:type="dxa"/>
            <w:noWrap/>
            <w:hideMark/>
          </w:tcPr>
          <w:p w14:paraId="7E6D76B8"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b/>
                <w:color w:val="000000"/>
                <w:sz w:val="20"/>
                <w:szCs w:val="20"/>
                <w:lang w:eastAsia="en-GB"/>
              </w:rPr>
            </w:pPr>
            <w:r w:rsidRPr="001F45ED">
              <w:rPr>
                <w:b/>
                <w:color w:val="000000"/>
                <w:sz w:val="20"/>
                <w:szCs w:val="20"/>
                <w:lang w:eastAsia="en-GB"/>
              </w:rPr>
              <w:t>5</w:t>
            </w:r>
            <w:r w:rsidR="008C733B">
              <w:rPr>
                <w:b/>
                <w:color w:val="000000"/>
                <w:sz w:val="20"/>
                <w:szCs w:val="20"/>
                <w:lang w:eastAsia="en-GB"/>
              </w:rPr>
              <w:t>,</w:t>
            </w:r>
            <w:r w:rsidRPr="001F45ED">
              <w:rPr>
                <w:b/>
                <w:color w:val="000000"/>
                <w:sz w:val="20"/>
                <w:szCs w:val="20"/>
                <w:lang w:eastAsia="en-GB"/>
              </w:rPr>
              <w:t>668</w:t>
            </w:r>
          </w:p>
        </w:tc>
      </w:tr>
      <w:tr w:rsidR="00F148AE" w:rsidRPr="001F45ED" w14:paraId="413678AC" w14:textId="77777777" w:rsidTr="00C72B0A">
        <w:trPr>
          <w:trHeight w:val="278"/>
          <w:jc w:val="center"/>
        </w:trPr>
        <w:tc>
          <w:tcPr>
            <w:cnfStyle w:val="001000000000" w:firstRow="0" w:lastRow="0" w:firstColumn="1" w:lastColumn="0" w:oddVBand="0" w:evenVBand="0" w:oddHBand="0" w:evenHBand="0" w:firstRowFirstColumn="0" w:firstRowLastColumn="0" w:lastRowFirstColumn="0" w:lastRowLastColumn="0"/>
            <w:tcW w:w="1838" w:type="dxa"/>
            <w:vMerge/>
            <w:hideMark/>
          </w:tcPr>
          <w:p w14:paraId="1A97032A" w14:textId="77777777" w:rsidR="00F148AE" w:rsidRPr="001F45ED" w:rsidRDefault="00F148AE" w:rsidP="00EB36BE">
            <w:pPr>
              <w:rPr>
                <w:b w:val="0"/>
                <w:bCs w:val="0"/>
                <w:color w:val="000000"/>
                <w:sz w:val="20"/>
                <w:szCs w:val="20"/>
                <w:lang w:eastAsia="en-GB"/>
              </w:rPr>
            </w:pPr>
          </w:p>
        </w:tc>
        <w:tc>
          <w:tcPr>
            <w:tcW w:w="2126" w:type="dxa"/>
            <w:hideMark/>
          </w:tcPr>
          <w:p w14:paraId="2E611B81" w14:textId="77777777" w:rsidR="00F148AE" w:rsidRPr="001F45ED" w:rsidRDefault="00F148AE" w:rsidP="00EB36BE">
            <w:pP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By</w:t>
            </w:r>
            <w:r w:rsidR="00C72B0A">
              <w:rPr>
                <w:color w:val="000000"/>
                <w:sz w:val="20"/>
                <w:szCs w:val="20"/>
                <w:lang w:eastAsia="en-GB"/>
              </w:rPr>
              <w:t xml:space="preserve"> </w:t>
            </w:r>
            <w:r w:rsidRPr="001F45ED">
              <w:rPr>
                <w:color w:val="000000"/>
                <w:sz w:val="20"/>
                <w:szCs w:val="20"/>
                <w:lang w:eastAsia="en-GB"/>
              </w:rPr>
              <w:t>Catch</w:t>
            </w:r>
          </w:p>
        </w:tc>
        <w:tc>
          <w:tcPr>
            <w:tcW w:w="1701" w:type="dxa"/>
            <w:noWrap/>
            <w:hideMark/>
          </w:tcPr>
          <w:p w14:paraId="5E68F502"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1</w:t>
            </w:r>
            <w:r w:rsidR="008C733B">
              <w:rPr>
                <w:color w:val="000000"/>
                <w:sz w:val="20"/>
                <w:szCs w:val="20"/>
                <w:lang w:eastAsia="en-GB"/>
              </w:rPr>
              <w:t>,</w:t>
            </w:r>
            <w:r w:rsidRPr="001F45ED">
              <w:rPr>
                <w:color w:val="000000"/>
                <w:sz w:val="20"/>
                <w:szCs w:val="20"/>
                <w:lang w:eastAsia="en-GB"/>
              </w:rPr>
              <w:t>384</w:t>
            </w:r>
          </w:p>
        </w:tc>
        <w:tc>
          <w:tcPr>
            <w:tcW w:w="1701" w:type="dxa"/>
            <w:noWrap/>
            <w:hideMark/>
          </w:tcPr>
          <w:p w14:paraId="7B8C4310"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949</w:t>
            </w:r>
          </w:p>
        </w:tc>
        <w:tc>
          <w:tcPr>
            <w:tcW w:w="1701" w:type="dxa"/>
            <w:noWrap/>
            <w:hideMark/>
          </w:tcPr>
          <w:p w14:paraId="4EF5A7E2"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b/>
                <w:color w:val="000000"/>
                <w:sz w:val="20"/>
                <w:szCs w:val="20"/>
                <w:lang w:eastAsia="en-GB"/>
              </w:rPr>
            </w:pPr>
            <w:r w:rsidRPr="001F45ED">
              <w:rPr>
                <w:b/>
                <w:color w:val="000000"/>
                <w:sz w:val="20"/>
                <w:szCs w:val="20"/>
                <w:lang w:eastAsia="en-GB"/>
              </w:rPr>
              <w:t>2</w:t>
            </w:r>
            <w:r w:rsidR="008C733B">
              <w:rPr>
                <w:b/>
                <w:color w:val="000000"/>
                <w:sz w:val="20"/>
                <w:szCs w:val="20"/>
                <w:lang w:eastAsia="en-GB"/>
              </w:rPr>
              <w:t>,</w:t>
            </w:r>
            <w:r w:rsidRPr="001F45ED">
              <w:rPr>
                <w:b/>
                <w:color w:val="000000"/>
                <w:sz w:val="20"/>
                <w:szCs w:val="20"/>
                <w:lang w:eastAsia="en-GB"/>
              </w:rPr>
              <w:t>333</w:t>
            </w:r>
          </w:p>
        </w:tc>
      </w:tr>
      <w:tr w:rsidR="00F148AE" w:rsidRPr="001F45ED" w14:paraId="1B3D2E93" w14:textId="77777777" w:rsidTr="00C72B0A">
        <w:trPr>
          <w:trHeight w:val="278"/>
          <w:jc w:val="center"/>
        </w:trPr>
        <w:tc>
          <w:tcPr>
            <w:cnfStyle w:val="001000000000" w:firstRow="0" w:lastRow="0" w:firstColumn="1" w:lastColumn="0" w:oddVBand="0" w:evenVBand="0" w:oddHBand="0" w:evenHBand="0" w:firstRowFirstColumn="0" w:firstRowLastColumn="0" w:lastRowFirstColumn="0" w:lastRowLastColumn="0"/>
            <w:tcW w:w="1838" w:type="dxa"/>
            <w:vMerge/>
            <w:hideMark/>
          </w:tcPr>
          <w:p w14:paraId="61C023B7" w14:textId="77777777" w:rsidR="00F148AE" w:rsidRPr="001F45ED" w:rsidRDefault="00F148AE" w:rsidP="00EB36BE">
            <w:pPr>
              <w:rPr>
                <w:b w:val="0"/>
                <w:bCs w:val="0"/>
                <w:color w:val="000000"/>
                <w:sz w:val="20"/>
                <w:szCs w:val="20"/>
                <w:lang w:eastAsia="en-GB"/>
              </w:rPr>
            </w:pPr>
          </w:p>
        </w:tc>
        <w:tc>
          <w:tcPr>
            <w:tcW w:w="2126" w:type="dxa"/>
            <w:hideMark/>
          </w:tcPr>
          <w:p w14:paraId="23271D64" w14:textId="77777777" w:rsidR="00F148AE" w:rsidRPr="001F45ED" w:rsidRDefault="00F148AE" w:rsidP="00EB36BE">
            <w:pP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Crustacean</w:t>
            </w:r>
          </w:p>
        </w:tc>
        <w:tc>
          <w:tcPr>
            <w:tcW w:w="1701" w:type="dxa"/>
            <w:noWrap/>
            <w:hideMark/>
          </w:tcPr>
          <w:p w14:paraId="2E9F4D1C"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1</w:t>
            </w:r>
            <w:r w:rsidR="008C733B">
              <w:rPr>
                <w:color w:val="000000"/>
                <w:sz w:val="20"/>
                <w:szCs w:val="20"/>
                <w:lang w:eastAsia="en-GB"/>
              </w:rPr>
              <w:t>,</w:t>
            </w:r>
            <w:r w:rsidRPr="001F45ED">
              <w:rPr>
                <w:color w:val="000000"/>
                <w:sz w:val="20"/>
                <w:szCs w:val="20"/>
                <w:lang w:eastAsia="en-GB"/>
              </w:rPr>
              <w:t>107</w:t>
            </w:r>
          </w:p>
        </w:tc>
        <w:tc>
          <w:tcPr>
            <w:tcW w:w="1701" w:type="dxa"/>
            <w:noWrap/>
            <w:hideMark/>
          </w:tcPr>
          <w:p w14:paraId="305E0576"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819</w:t>
            </w:r>
          </w:p>
        </w:tc>
        <w:tc>
          <w:tcPr>
            <w:tcW w:w="1701" w:type="dxa"/>
            <w:noWrap/>
            <w:hideMark/>
          </w:tcPr>
          <w:p w14:paraId="220454FD"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b/>
                <w:color w:val="000000"/>
                <w:sz w:val="20"/>
                <w:szCs w:val="20"/>
                <w:lang w:eastAsia="en-GB"/>
              </w:rPr>
            </w:pPr>
            <w:r w:rsidRPr="001F45ED">
              <w:rPr>
                <w:b/>
                <w:color w:val="000000"/>
                <w:sz w:val="20"/>
                <w:szCs w:val="20"/>
                <w:lang w:eastAsia="en-GB"/>
              </w:rPr>
              <w:t>1</w:t>
            </w:r>
            <w:r w:rsidR="008C733B">
              <w:rPr>
                <w:b/>
                <w:color w:val="000000"/>
                <w:sz w:val="20"/>
                <w:szCs w:val="20"/>
                <w:lang w:eastAsia="en-GB"/>
              </w:rPr>
              <w:t>,</w:t>
            </w:r>
            <w:r w:rsidRPr="001F45ED">
              <w:rPr>
                <w:b/>
                <w:color w:val="000000"/>
                <w:sz w:val="20"/>
                <w:szCs w:val="20"/>
                <w:lang w:eastAsia="en-GB"/>
              </w:rPr>
              <w:t>926</w:t>
            </w:r>
          </w:p>
        </w:tc>
      </w:tr>
      <w:tr w:rsidR="00F148AE" w:rsidRPr="001F45ED" w14:paraId="5E114E65" w14:textId="77777777" w:rsidTr="00C72B0A">
        <w:trPr>
          <w:trHeight w:val="278"/>
          <w:jc w:val="center"/>
        </w:trPr>
        <w:tc>
          <w:tcPr>
            <w:cnfStyle w:val="001000000000" w:firstRow="0" w:lastRow="0" w:firstColumn="1" w:lastColumn="0" w:oddVBand="0" w:evenVBand="0" w:oddHBand="0" w:evenHBand="0" w:firstRowFirstColumn="0" w:firstRowLastColumn="0" w:lastRowFirstColumn="0" w:lastRowLastColumn="0"/>
            <w:tcW w:w="1838" w:type="dxa"/>
            <w:vMerge/>
            <w:hideMark/>
          </w:tcPr>
          <w:p w14:paraId="15308DE1" w14:textId="77777777" w:rsidR="00F148AE" w:rsidRPr="001F45ED" w:rsidRDefault="00F148AE" w:rsidP="00EB36BE">
            <w:pPr>
              <w:rPr>
                <w:b w:val="0"/>
                <w:bCs w:val="0"/>
                <w:color w:val="000000"/>
                <w:sz w:val="20"/>
                <w:szCs w:val="20"/>
                <w:lang w:eastAsia="en-GB"/>
              </w:rPr>
            </w:pPr>
          </w:p>
        </w:tc>
        <w:tc>
          <w:tcPr>
            <w:tcW w:w="2126" w:type="dxa"/>
            <w:hideMark/>
          </w:tcPr>
          <w:p w14:paraId="02BFA75D" w14:textId="77777777" w:rsidR="00F148AE" w:rsidRPr="001F45ED" w:rsidRDefault="00F148AE" w:rsidP="00EB36BE">
            <w:pP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Cephalopod</w:t>
            </w:r>
          </w:p>
        </w:tc>
        <w:tc>
          <w:tcPr>
            <w:tcW w:w="1701" w:type="dxa"/>
            <w:noWrap/>
            <w:hideMark/>
          </w:tcPr>
          <w:p w14:paraId="0D845E39"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720</w:t>
            </w:r>
          </w:p>
        </w:tc>
        <w:tc>
          <w:tcPr>
            <w:tcW w:w="1701" w:type="dxa"/>
            <w:noWrap/>
            <w:hideMark/>
          </w:tcPr>
          <w:p w14:paraId="2A1F7678"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726</w:t>
            </w:r>
          </w:p>
        </w:tc>
        <w:tc>
          <w:tcPr>
            <w:tcW w:w="1701" w:type="dxa"/>
            <w:noWrap/>
            <w:hideMark/>
          </w:tcPr>
          <w:p w14:paraId="1410A832"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b/>
                <w:color w:val="000000"/>
                <w:sz w:val="20"/>
                <w:szCs w:val="20"/>
                <w:lang w:eastAsia="en-GB"/>
              </w:rPr>
            </w:pPr>
            <w:r w:rsidRPr="001F45ED">
              <w:rPr>
                <w:b/>
                <w:color w:val="000000"/>
                <w:sz w:val="20"/>
                <w:szCs w:val="20"/>
                <w:lang w:eastAsia="en-GB"/>
              </w:rPr>
              <w:t>1</w:t>
            </w:r>
            <w:r w:rsidR="008C733B">
              <w:rPr>
                <w:b/>
                <w:color w:val="000000"/>
                <w:sz w:val="20"/>
                <w:szCs w:val="20"/>
                <w:lang w:eastAsia="en-GB"/>
              </w:rPr>
              <w:t>,</w:t>
            </w:r>
            <w:r w:rsidRPr="001F45ED">
              <w:rPr>
                <w:b/>
                <w:color w:val="000000"/>
                <w:sz w:val="20"/>
                <w:szCs w:val="20"/>
                <w:lang w:eastAsia="en-GB"/>
              </w:rPr>
              <w:t>446</w:t>
            </w:r>
          </w:p>
        </w:tc>
      </w:tr>
      <w:tr w:rsidR="00F148AE" w:rsidRPr="001F45ED" w14:paraId="18453DF0" w14:textId="77777777" w:rsidTr="00C72B0A">
        <w:trPr>
          <w:trHeight w:val="78"/>
          <w:jc w:val="center"/>
        </w:trPr>
        <w:tc>
          <w:tcPr>
            <w:cnfStyle w:val="001000000000" w:firstRow="0" w:lastRow="0" w:firstColumn="1" w:lastColumn="0" w:oddVBand="0" w:evenVBand="0" w:oddHBand="0" w:evenHBand="0" w:firstRowFirstColumn="0" w:firstRowLastColumn="0" w:lastRowFirstColumn="0" w:lastRowLastColumn="0"/>
            <w:tcW w:w="1838" w:type="dxa"/>
            <w:vMerge/>
            <w:hideMark/>
          </w:tcPr>
          <w:p w14:paraId="58F9566D" w14:textId="77777777" w:rsidR="00F148AE" w:rsidRPr="001F45ED" w:rsidRDefault="00F148AE" w:rsidP="00EB36BE">
            <w:pPr>
              <w:rPr>
                <w:b w:val="0"/>
                <w:bCs w:val="0"/>
                <w:color w:val="000000"/>
                <w:sz w:val="20"/>
                <w:szCs w:val="20"/>
                <w:lang w:eastAsia="en-GB"/>
              </w:rPr>
            </w:pPr>
          </w:p>
        </w:tc>
        <w:tc>
          <w:tcPr>
            <w:tcW w:w="2126" w:type="dxa"/>
            <w:hideMark/>
          </w:tcPr>
          <w:p w14:paraId="7075765A" w14:textId="77777777" w:rsidR="00F148AE" w:rsidRPr="001F45ED" w:rsidRDefault="00F148AE" w:rsidP="00EB36BE">
            <w:pP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Shell Fish</w:t>
            </w:r>
          </w:p>
        </w:tc>
        <w:tc>
          <w:tcPr>
            <w:tcW w:w="1701" w:type="dxa"/>
            <w:noWrap/>
            <w:hideMark/>
          </w:tcPr>
          <w:p w14:paraId="654A43F8"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36</w:t>
            </w:r>
          </w:p>
        </w:tc>
        <w:tc>
          <w:tcPr>
            <w:tcW w:w="1701" w:type="dxa"/>
            <w:noWrap/>
            <w:hideMark/>
          </w:tcPr>
          <w:p w14:paraId="6D1E62DF"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52</w:t>
            </w:r>
          </w:p>
        </w:tc>
        <w:tc>
          <w:tcPr>
            <w:tcW w:w="1701" w:type="dxa"/>
            <w:noWrap/>
            <w:hideMark/>
          </w:tcPr>
          <w:p w14:paraId="41C406CA"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b/>
                <w:color w:val="000000"/>
                <w:sz w:val="20"/>
                <w:szCs w:val="20"/>
                <w:lang w:eastAsia="en-GB"/>
              </w:rPr>
            </w:pPr>
            <w:r w:rsidRPr="001F45ED">
              <w:rPr>
                <w:b/>
                <w:color w:val="000000"/>
                <w:sz w:val="20"/>
                <w:szCs w:val="20"/>
                <w:lang w:eastAsia="en-GB"/>
              </w:rPr>
              <w:t>88</w:t>
            </w:r>
          </w:p>
        </w:tc>
      </w:tr>
      <w:tr w:rsidR="00F148AE" w:rsidRPr="001F45ED" w14:paraId="4F69C34D" w14:textId="77777777" w:rsidTr="00C72B0A">
        <w:trPr>
          <w:trHeight w:val="278"/>
          <w:jc w:val="center"/>
        </w:trPr>
        <w:tc>
          <w:tcPr>
            <w:cnfStyle w:val="001000000000" w:firstRow="0" w:lastRow="0" w:firstColumn="1" w:lastColumn="0" w:oddVBand="0" w:evenVBand="0" w:oddHBand="0" w:evenHBand="0" w:firstRowFirstColumn="0" w:firstRowLastColumn="0" w:lastRowFirstColumn="0" w:lastRowLastColumn="0"/>
            <w:tcW w:w="1838" w:type="dxa"/>
            <w:vMerge w:val="restart"/>
            <w:hideMark/>
          </w:tcPr>
          <w:p w14:paraId="3365EFC3" w14:textId="77777777" w:rsidR="00F148AE" w:rsidRPr="001F45ED" w:rsidRDefault="00F148AE" w:rsidP="00EB36BE">
            <w:pPr>
              <w:rPr>
                <w:b w:val="0"/>
                <w:bCs w:val="0"/>
                <w:color w:val="000000"/>
                <w:sz w:val="20"/>
                <w:szCs w:val="20"/>
                <w:lang w:eastAsia="en-GB"/>
              </w:rPr>
            </w:pPr>
            <w:r w:rsidRPr="001F45ED">
              <w:rPr>
                <w:b w:val="0"/>
                <w:bCs w:val="0"/>
                <w:color w:val="000000"/>
                <w:sz w:val="20"/>
                <w:szCs w:val="20"/>
                <w:lang w:eastAsia="en-GB"/>
              </w:rPr>
              <w:t>Frozen Prepared Products</w:t>
            </w:r>
          </w:p>
        </w:tc>
        <w:tc>
          <w:tcPr>
            <w:tcW w:w="2126" w:type="dxa"/>
            <w:hideMark/>
          </w:tcPr>
          <w:p w14:paraId="68ABE1EE" w14:textId="77777777" w:rsidR="00F148AE" w:rsidRPr="001F45ED" w:rsidRDefault="00F148AE" w:rsidP="00EB36BE">
            <w:pP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Fish</w:t>
            </w:r>
          </w:p>
        </w:tc>
        <w:tc>
          <w:tcPr>
            <w:tcW w:w="1701" w:type="dxa"/>
            <w:noWrap/>
            <w:hideMark/>
          </w:tcPr>
          <w:p w14:paraId="25075C5A"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647</w:t>
            </w:r>
          </w:p>
        </w:tc>
        <w:tc>
          <w:tcPr>
            <w:tcW w:w="1701" w:type="dxa"/>
            <w:noWrap/>
            <w:hideMark/>
          </w:tcPr>
          <w:p w14:paraId="266EA9F6"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475</w:t>
            </w:r>
          </w:p>
        </w:tc>
        <w:tc>
          <w:tcPr>
            <w:tcW w:w="1701" w:type="dxa"/>
            <w:noWrap/>
            <w:hideMark/>
          </w:tcPr>
          <w:p w14:paraId="7E7AFDDB"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b/>
                <w:color w:val="000000"/>
                <w:sz w:val="20"/>
                <w:szCs w:val="20"/>
                <w:lang w:eastAsia="en-GB"/>
              </w:rPr>
            </w:pPr>
            <w:r w:rsidRPr="001F45ED">
              <w:rPr>
                <w:b/>
                <w:color w:val="000000"/>
                <w:sz w:val="20"/>
                <w:szCs w:val="20"/>
                <w:lang w:eastAsia="en-GB"/>
              </w:rPr>
              <w:t>1</w:t>
            </w:r>
            <w:r w:rsidR="008C733B">
              <w:rPr>
                <w:b/>
                <w:color w:val="000000"/>
                <w:sz w:val="20"/>
                <w:szCs w:val="20"/>
                <w:lang w:eastAsia="en-GB"/>
              </w:rPr>
              <w:t>,</w:t>
            </w:r>
            <w:r w:rsidRPr="001F45ED">
              <w:rPr>
                <w:b/>
                <w:color w:val="000000"/>
                <w:sz w:val="20"/>
                <w:szCs w:val="20"/>
                <w:lang w:eastAsia="en-GB"/>
              </w:rPr>
              <w:t>122</w:t>
            </w:r>
          </w:p>
        </w:tc>
      </w:tr>
      <w:tr w:rsidR="00F148AE" w:rsidRPr="001F45ED" w14:paraId="599235F6" w14:textId="77777777" w:rsidTr="00C72B0A">
        <w:trPr>
          <w:trHeight w:val="278"/>
          <w:jc w:val="center"/>
        </w:trPr>
        <w:tc>
          <w:tcPr>
            <w:cnfStyle w:val="001000000000" w:firstRow="0" w:lastRow="0" w:firstColumn="1" w:lastColumn="0" w:oddVBand="0" w:evenVBand="0" w:oddHBand="0" w:evenHBand="0" w:firstRowFirstColumn="0" w:firstRowLastColumn="0" w:lastRowFirstColumn="0" w:lastRowLastColumn="0"/>
            <w:tcW w:w="1838" w:type="dxa"/>
            <w:vMerge/>
            <w:hideMark/>
          </w:tcPr>
          <w:p w14:paraId="27764DD8" w14:textId="77777777" w:rsidR="00F148AE" w:rsidRPr="001F45ED" w:rsidRDefault="00F148AE" w:rsidP="00EB36BE">
            <w:pPr>
              <w:rPr>
                <w:b w:val="0"/>
                <w:bCs w:val="0"/>
                <w:color w:val="000000"/>
                <w:sz w:val="20"/>
                <w:szCs w:val="20"/>
                <w:lang w:eastAsia="en-GB"/>
              </w:rPr>
            </w:pPr>
          </w:p>
        </w:tc>
        <w:tc>
          <w:tcPr>
            <w:tcW w:w="2126" w:type="dxa"/>
            <w:hideMark/>
          </w:tcPr>
          <w:p w14:paraId="00952E64" w14:textId="77777777" w:rsidR="00F148AE" w:rsidRPr="001F45ED" w:rsidRDefault="00F148AE" w:rsidP="00EB36BE">
            <w:pP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Cephalopod</w:t>
            </w:r>
          </w:p>
        </w:tc>
        <w:tc>
          <w:tcPr>
            <w:tcW w:w="1701" w:type="dxa"/>
            <w:noWrap/>
            <w:hideMark/>
          </w:tcPr>
          <w:p w14:paraId="76215A69"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16</w:t>
            </w:r>
          </w:p>
        </w:tc>
        <w:tc>
          <w:tcPr>
            <w:tcW w:w="1701" w:type="dxa"/>
            <w:noWrap/>
            <w:hideMark/>
          </w:tcPr>
          <w:p w14:paraId="7896752A"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4</w:t>
            </w:r>
          </w:p>
        </w:tc>
        <w:tc>
          <w:tcPr>
            <w:tcW w:w="1701" w:type="dxa"/>
            <w:noWrap/>
            <w:hideMark/>
          </w:tcPr>
          <w:p w14:paraId="3F19BDC6"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b/>
                <w:color w:val="000000"/>
                <w:sz w:val="20"/>
                <w:szCs w:val="20"/>
                <w:lang w:eastAsia="en-GB"/>
              </w:rPr>
            </w:pPr>
            <w:r w:rsidRPr="001F45ED">
              <w:rPr>
                <w:b/>
                <w:color w:val="000000"/>
                <w:sz w:val="20"/>
                <w:szCs w:val="20"/>
                <w:lang w:eastAsia="en-GB"/>
              </w:rPr>
              <w:t>21</w:t>
            </w:r>
          </w:p>
        </w:tc>
      </w:tr>
      <w:tr w:rsidR="00F148AE" w:rsidRPr="001F45ED" w14:paraId="213AB850" w14:textId="77777777" w:rsidTr="00C72B0A">
        <w:trPr>
          <w:trHeight w:val="278"/>
          <w:jc w:val="center"/>
        </w:trPr>
        <w:tc>
          <w:tcPr>
            <w:cnfStyle w:val="001000000000" w:firstRow="0" w:lastRow="0" w:firstColumn="1" w:lastColumn="0" w:oddVBand="0" w:evenVBand="0" w:oddHBand="0" w:evenHBand="0" w:firstRowFirstColumn="0" w:firstRowLastColumn="0" w:lastRowFirstColumn="0" w:lastRowLastColumn="0"/>
            <w:tcW w:w="1838" w:type="dxa"/>
            <w:vMerge/>
            <w:hideMark/>
          </w:tcPr>
          <w:p w14:paraId="592D00D2" w14:textId="77777777" w:rsidR="00F148AE" w:rsidRPr="001F45ED" w:rsidRDefault="00F148AE" w:rsidP="00EB36BE">
            <w:pPr>
              <w:rPr>
                <w:b w:val="0"/>
                <w:bCs w:val="0"/>
                <w:color w:val="000000"/>
                <w:sz w:val="20"/>
                <w:szCs w:val="20"/>
                <w:lang w:eastAsia="en-GB"/>
              </w:rPr>
            </w:pPr>
          </w:p>
        </w:tc>
        <w:tc>
          <w:tcPr>
            <w:tcW w:w="2126" w:type="dxa"/>
            <w:hideMark/>
          </w:tcPr>
          <w:p w14:paraId="2E856C0E" w14:textId="77777777" w:rsidR="00F148AE" w:rsidRPr="001F45ED" w:rsidRDefault="00F148AE" w:rsidP="00EB36BE">
            <w:pP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Crustacean</w:t>
            </w:r>
          </w:p>
        </w:tc>
        <w:tc>
          <w:tcPr>
            <w:tcW w:w="1701" w:type="dxa"/>
            <w:noWrap/>
            <w:hideMark/>
          </w:tcPr>
          <w:p w14:paraId="4F8F20EA"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95</w:t>
            </w:r>
          </w:p>
        </w:tc>
        <w:tc>
          <w:tcPr>
            <w:tcW w:w="1701" w:type="dxa"/>
            <w:noWrap/>
            <w:hideMark/>
          </w:tcPr>
          <w:p w14:paraId="40EE83F4"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66</w:t>
            </w:r>
          </w:p>
        </w:tc>
        <w:tc>
          <w:tcPr>
            <w:tcW w:w="1701" w:type="dxa"/>
            <w:noWrap/>
            <w:hideMark/>
          </w:tcPr>
          <w:p w14:paraId="19490468"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b/>
                <w:color w:val="000000"/>
                <w:sz w:val="20"/>
                <w:szCs w:val="20"/>
                <w:lang w:eastAsia="en-GB"/>
              </w:rPr>
            </w:pPr>
            <w:r w:rsidRPr="001F45ED">
              <w:rPr>
                <w:b/>
                <w:color w:val="000000"/>
                <w:sz w:val="20"/>
                <w:szCs w:val="20"/>
                <w:lang w:eastAsia="en-GB"/>
              </w:rPr>
              <w:t>161</w:t>
            </w:r>
          </w:p>
        </w:tc>
      </w:tr>
      <w:tr w:rsidR="00F148AE" w:rsidRPr="001F45ED" w14:paraId="5445997F" w14:textId="77777777" w:rsidTr="00C72B0A">
        <w:trPr>
          <w:trHeight w:val="278"/>
          <w:jc w:val="center"/>
        </w:trPr>
        <w:tc>
          <w:tcPr>
            <w:cnfStyle w:val="001000000000" w:firstRow="0" w:lastRow="0" w:firstColumn="1" w:lastColumn="0" w:oddVBand="0" w:evenVBand="0" w:oddHBand="0" w:evenHBand="0" w:firstRowFirstColumn="0" w:firstRowLastColumn="0" w:lastRowFirstColumn="0" w:lastRowLastColumn="0"/>
            <w:tcW w:w="1838" w:type="dxa"/>
            <w:vMerge w:val="restart"/>
            <w:hideMark/>
          </w:tcPr>
          <w:p w14:paraId="64BDA72F" w14:textId="77777777" w:rsidR="00F148AE" w:rsidRPr="001F45ED" w:rsidRDefault="00F148AE" w:rsidP="00EB36BE">
            <w:pPr>
              <w:rPr>
                <w:b w:val="0"/>
                <w:bCs w:val="0"/>
                <w:color w:val="000000"/>
                <w:sz w:val="20"/>
                <w:szCs w:val="20"/>
                <w:lang w:eastAsia="en-GB"/>
              </w:rPr>
            </w:pPr>
            <w:r w:rsidRPr="001F45ED">
              <w:rPr>
                <w:b w:val="0"/>
                <w:bCs w:val="0"/>
                <w:color w:val="000000"/>
                <w:sz w:val="20"/>
                <w:szCs w:val="20"/>
                <w:lang w:eastAsia="en-GB"/>
              </w:rPr>
              <w:t>Canned Products</w:t>
            </w:r>
          </w:p>
        </w:tc>
        <w:tc>
          <w:tcPr>
            <w:tcW w:w="2126" w:type="dxa"/>
            <w:hideMark/>
          </w:tcPr>
          <w:p w14:paraId="5AC392E9" w14:textId="77777777" w:rsidR="00F148AE" w:rsidRPr="001F45ED" w:rsidRDefault="00F148AE" w:rsidP="00EB36BE">
            <w:pP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Fish</w:t>
            </w:r>
          </w:p>
        </w:tc>
        <w:tc>
          <w:tcPr>
            <w:tcW w:w="1701" w:type="dxa"/>
            <w:noWrap/>
            <w:hideMark/>
          </w:tcPr>
          <w:p w14:paraId="1BE7D082"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1</w:t>
            </w:r>
            <w:r w:rsidR="008C733B">
              <w:rPr>
                <w:color w:val="000000"/>
                <w:sz w:val="20"/>
                <w:szCs w:val="20"/>
                <w:lang w:eastAsia="en-GB"/>
              </w:rPr>
              <w:t>,</w:t>
            </w:r>
            <w:r w:rsidRPr="001F45ED">
              <w:rPr>
                <w:color w:val="000000"/>
                <w:sz w:val="20"/>
                <w:szCs w:val="20"/>
                <w:lang w:eastAsia="en-GB"/>
              </w:rPr>
              <w:t>935</w:t>
            </w:r>
          </w:p>
        </w:tc>
        <w:tc>
          <w:tcPr>
            <w:tcW w:w="1701" w:type="dxa"/>
            <w:noWrap/>
            <w:hideMark/>
          </w:tcPr>
          <w:p w14:paraId="2736D93B"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3</w:t>
            </w:r>
            <w:r w:rsidR="008C733B">
              <w:rPr>
                <w:color w:val="000000"/>
                <w:sz w:val="20"/>
                <w:szCs w:val="20"/>
                <w:lang w:eastAsia="en-GB"/>
              </w:rPr>
              <w:t>,</w:t>
            </w:r>
            <w:r w:rsidRPr="001F45ED">
              <w:rPr>
                <w:color w:val="000000"/>
                <w:sz w:val="20"/>
                <w:szCs w:val="20"/>
                <w:lang w:eastAsia="en-GB"/>
              </w:rPr>
              <w:t>912</w:t>
            </w:r>
          </w:p>
        </w:tc>
        <w:tc>
          <w:tcPr>
            <w:tcW w:w="1701" w:type="dxa"/>
            <w:noWrap/>
            <w:hideMark/>
          </w:tcPr>
          <w:p w14:paraId="7E386347"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b/>
                <w:color w:val="000000"/>
                <w:sz w:val="20"/>
                <w:szCs w:val="20"/>
                <w:lang w:eastAsia="en-GB"/>
              </w:rPr>
            </w:pPr>
            <w:r w:rsidRPr="001F45ED">
              <w:rPr>
                <w:b/>
                <w:color w:val="000000"/>
                <w:sz w:val="20"/>
                <w:szCs w:val="20"/>
                <w:lang w:eastAsia="en-GB"/>
              </w:rPr>
              <w:t>5</w:t>
            </w:r>
            <w:r w:rsidR="008C733B">
              <w:rPr>
                <w:b/>
                <w:color w:val="000000"/>
                <w:sz w:val="20"/>
                <w:szCs w:val="20"/>
                <w:lang w:eastAsia="en-GB"/>
              </w:rPr>
              <w:t>,</w:t>
            </w:r>
            <w:r w:rsidRPr="001F45ED">
              <w:rPr>
                <w:b/>
                <w:color w:val="000000"/>
                <w:sz w:val="20"/>
                <w:szCs w:val="20"/>
                <w:lang w:eastAsia="en-GB"/>
              </w:rPr>
              <w:t>847</w:t>
            </w:r>
          </w:p>
        </w:tc>
      </w:tr>
      <w:tr w:rsidR="00F148AE" w:rsidRPr="001F45ED" w14:paraId="59D09AF7" w14:textId="77777777" w:rsidTr="00C72B0A">
        <w:trPr>
          <w:trHeight w:val="278"/>
          <w:jc w:val="center"/>
        </w:trPr>
        <w:tc>
          <w:tcPr>
            <w:cnfStyle w:val="001000000000" w:firstRow="0" w:lastRow="0" w:firstColumn="1" w:lastColumn="0" w:oddVBand="0" w:evenVBand="0" w:oddHBand="0" w:evenHBand="0" w:firstRowFirstColumn="0" w:firstRowLastColumn="0" w:lastRowFirstColumn="0" w:lastRowLastColumn="0"/>
            <w:tcW w:w="1838" w:type="dxa"/>
            <w:vMerge/>
            <w:hideMark/>
          </w:tcPr>
          <w:p w14:paraId="0D1E7CF9" w14:textId="77777777" w:rsidR="00F148AE" w:rsidRPr="001F45ED" w:rsidRDefault="00F148AE" w:rsidP="00EB36BE">
            <w:pPr>
              <w:rPr>
                <w:b w:val="0"/>
                <w:bCs w:val="0"/>
                <w:color w:val="000000"/>
                <w:sz w:val="20"/>
                <w:szCs w:val="20"/>
                <w:lang w:eastAsia="en-GB"/>
              </w:rPr>
            </w:pPr>
          </w:p>
        </w:tc>
        <w:tc>
          <w:tcPr>
            <w:tcW w:w="2126" w:type="dxa"/>
            <w:hideMark/>
          </w:tcPr>
          <w:p w14:paraId="65AD1C25" w14:textId="77777777" w:rsidR="00F148AE" w:rsidRPr="001F45ED" w:rsidRDefault="00F148AE" w:rsidP="00EB36BE">
            <w:pP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Crustacean</w:t>
            </w:r>
          </w:p>
        </w:tc>
        <w:tc>
          <w:tcPr>
            <w:tcW w:w="1701" w:type="dxa"/>
            <w:noWrap/>
            <w:hideMark/>
          </w:tcPr>
          <w:p w14:paraId="3D1DA06B"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0</w:t>
            </w:r>
          </w:p>
        </w:tc>
        <w:tc>
          <w:tcPr>
            <w:tcW w:w="1701" w:type="dxa"/>
            <w:noWrap/>
            <w:hideMark/>
          </w:tcPr>
          <w:p w14:paraId="349FEEB5"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1</w:t>
            </w:r>
          </w:p>
        </w:tc>
        <w:tc>
          <w:tcPr>
            <w:tcW w:w="1701" w:type="dxa"/>
            <w:noWrap/>
            <w:hideMark/>
          </w:tcPr>
          <w:p w14:paraId="76955451"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b/>
                <w:color w:val="000000"/>
                <w:sz w:val="20"/>
                <w:szCs w:val="20"/>
                <w:lang w:eastAsia="en-GB"/>
              </w:rPr>
            </w:pPr>
            <w:r w:rsidRPr="001F45ED">
              <w:rPr>
                <w:b/>
                <w:color w:val="000000"/>
                <w:sz w:val="20"/>
                <w:szCs w:val="20"/>
                <w:lang w:eastAsia="en-GB"/>
              </w:rPr>
              <w:t>1</w:t>
            </w:r>
          </w:p>
        </w:tc>
      </w:tr>
      <w:tr w:rsidR="00F148AE" w:rsidRPr="001F45ED" w14:paraId="2C24E2AE" w14:textId="77777777" w:rsidTr="00C72B0A">
        <w:trPr>
          <w:trHeight w:val="278"/>
          <w:jc w:val="center"/>
        </w:trPr>
        <w:tc>
          <w:tcPr>
            <w:cnfStyle w:val="001000000000" w:firstRow="0" w:lastRow="0" w:firstColumn="1" w:lastColumn="0" w:oddVBand="0" w:evenVBand="0" w:oddHBand="0" w:evenHBand="0" w:firstRowFirstColumn="0" w:firstRowLastColumn="0" w:lastRowFirstColumn="0" w:lastRowLastColumn="0"/>
            <w:tcW w:w="1838" w:type="dxa"/>
            <w:vMerge w:val="restart"/>
            <w:hideMark/>
          </w:tcPr>
          <w:p w14:paraId="32D5D32B" w14:textId="77777777" w:rsidR="00F148AE" w:rsidRPr="001F45ED" w:rsidRDefault="00F148AE" w:rsidP="00EB36BE">
            <w:pPr>
              <w:rPr>
                <w:b w:val="0"/>
                <w:bCs w:val="0"/>
                <w:color w:val="000000"/>
                <w:sz w:val="20"/>
                <w:szCs w:val="20"/>
                <w:lang w:eastAsia="en-GB"/>
              </w:rPr>
            </w:pPr>
            <w:r w:rsidRPr="001F45ED">
              <w:rPr>
                <w:b w:val="0"/>
                <w:bCs w:val="0"/>
                <w:color w:val="000000"/>
                <w:sz w:val="20"/>
                <w:szCs w:val="20"/>
                <w:lang w:eastAsia="en-GB"/>
              </w:rPr>
              <w:t>Dry</w:t>
            </w:r>
          </w:p>
        </w:tc>
        <w:tc>
          <w:tcPr>
            <w:tcW w:w="2126" w:type="dxa"/>
            <w:hideMark/>
          </w:tcPr>
          <w:p w14:paraId="5012DF81" w14:textId="77777777" w:rsidR="00F148AE" w:rsidRPr="001F45ED" w:rsidRDefault="00F148AE" w:rsidP="00EB36BE">
            <w:pP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Fish</w:t>
            </w:r>
          </w:p>
        </w:tc>
        <w:tc>
          <w:tcPr>
            <w:tcW w:w="1701" w:type="dxa"/>
            <w:noWrap/>
            <w:hideMark/>
          </w:tcPr>
          <w:p w14:paraId="7F152B41"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n-GB"/>
              </w:rPr>
            </w:pPr>
            <w:r w:rsidRPr="001F45ED">
              <w:rPr>
                <w:rFonts w:ascii="Calibri" w:hAnsi="Calibri"/>
                <w:color w:val="000000"/>
                <w:sz w:val="20"/>
                <w:szCs w:val="20"/>
                <w:lang w:eastAsia="en-GB"/>
              </w:rPr>
              <w:t>52</w:t>
            </w:r>
          </w:p>
        </w:tc>
        <w:tc>
          <w:tcPr>
            <w:tcW w:w="1701" w:type="dxa"/>
            <w:noWrap/>
            <w:hideMark/>
          </w:tcPr>
          <w:p w14:paraId="6A29632F"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57</w:t>
            </w:r>
          </w:p>
        </w:tc>
        <w:tc>
          <w:tcPr>
            <w:tcW w:w="1701" w:type="dxa"/>
            <w:noWrap/>
            <w:hideMark/>
          </w:tcPr>
          <w:p w14:paraId="50CEE49B"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b/>
                <w:color w:val="000000"/>
                <w:sz w:val="20"/>
                <w:szCs w:val="20"/>
                <w:lang w:eastAsia="en-GB"/>
              </w:rPr>
            </w:pPr>
            <w:r w:rsidRPr="001F45ED">
              <w:rPr>
                <w:b/>
                <w:color w:val="000000"/>
                <w:sz w:val="20"/>
                <w:szCs w:val="20"/>
                <w:lang w:eastAsia="en-GB"/>
              </w:rPr>
              <w:t>109</w:t>
            </w:r>
          </w:p>
        </w:tc>
      </w:tr>
      <w:tr w:rsidR="00F148AE" w:rsidRPr="001F45ED" w14:paraId="42DFC8AE" w14:textId="77777777" w:rsidTr="00C72B0A">
        <w:trPr>
          <w:trHeight w:val="278"/>
          <w:jc w:val="center"/>
        </w:trPr>
        <w:tc>
          <w:tcPr>
            <w:cnfStyle w:val="001000000000" w:firstRow="0" w:lastRow="0" w:firstColumn="1" w:lastColumn="0" w:oddVBand="0" w:evenVBand="0" w:oddHBand="0" w:evenHBand="0" w:firstRowFirstColumn="0" w:firstRowLastColumn="0" w:lastRowFirstColumn="0" w:lastRowLastColumn="0"/>
            <w:tcW w:w="1838" w:type="dxa"/>
            <w:vMerge/>
            <w:hideMark/>
          </w:tcPr>
          <w:p w14:paraId="1E18F4EB" w14:textId="77777777" w:rsidR="00F148AE" w:rsidRPr="001F45ED" w:rsidRDefault="00F148AE" w:rsidP="00EB36BE">
            <w:pPr>
              <w:rPr>
                <w:b w:val="0"/>
                <w:bCs w:val="0"/>
                <w:color w:val="000000"/>
                <w:sz w:val="20"/>
                <w:szCs w:val="20"/>
                <w:lang w:eastAsia="en-GB"/>
              </w:rPr>
            </w:pPr>
          </w:p>
        </w:tc>
        <w:tc>
          <w:tcPr>
            <w:tcW w:w="2126" w:type="dxa"/>
            <w:hideMark/>
          </w:tcPr>
          <w:p w14:paraId="3E78AEB1" w14:textId="77777777" w:rsidR="00F148AE" w:rsidRPr="001F45ED" w:rsidRDefault="00F148AE" w:rsidP="00EB36BE">
            <w:pP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Crustacean</w:t>
            </w:r>
          </w:p>
        </w:tc>
        <w:tc>
          <w:tcPr>
            <w:tcW w:w="1701" w:type="dxa"/>
            <w:noWrap/>
            <w:hideMark/>
          </w:tcPr>
          <w:p w14:paraId="36D2958B"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n-GB"/>
              </w:rPr>
            </w:pPr>
            <w:r w:rsidRPr="001F45ED">
              <w:rPr>
                <w:rFonts w:ascii="Calibri" w:hAnsi="Calibri"/>
                <w:color w:val="000000"/>
                <w:sz w:val="20"/>
                <w:szCs w:val="20"/>
                <w:lang w:eastAsia="en-GB"/>
              </w:rPr>
              <w:t>33</w:t>
            </w:r>
          </w:p>
        </w:tc>
        <w:tc>
          <w:tcPr>
            <w:tcW w:w="1701" w:type="dxa"/>
            <w:noWrap/>
            <w:hideMark/>
          </w:tcPr>
          <w:p w14:paraId="47BFB5C9"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60</w:t>
            </w:r>
          </w:p>
        </w:tc>
        <w:tc>
          <w:tcPr>
            <w:tcW w:w="1701" w:type="dxa"/>
            <w:noWrap/>
            <w:hideMark/>
          </w:tcPr>
          <w:p w14:paraId="20ADB404"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b/>
                <w:color w:val="000000"/>
                <w:sz w:val="20"/>
                <w:szCs w:val="20"/>
                <w:lang w:eastAsia="en-GB"/>
              </w:rPr>
            </w:pPr>
            <w:r w:rsidRPr="001F45ED">
              <w:rPr>
                <w:b/>
                <w:color w:val="000000"/>
                <w:sz w:val="20"/>
                <w:szCs w:val="20"/>
                <w:lang w:eastAsia="en-GB"/>
              </w:rPr>
              <w:t>93</w:t>
            </w:r>
          </w:p>
        </w:tc>
      </w:tr>
      <w:tr w:rsidR="00F148AE" w:rsidRPr="001F45ED" w14:paraId="6FC4A073" w14:textId="77777777" w:rsidTr="00C72B0A">
        <w:trPr>
          <w:trHeight w:val="278"/>
          <w:jc w:val="center"/>
        </w:trPr>
        <w:tc>
          <w:tcPr>
            <w:cnfStyle w:val="001000000000" w:firstRow="0" w:lastRow="0" w:firstColumn="1" w:lastColumn="0" w:oddVBand="0" w:evenVBand="0" w:oddHBand="0" w:evenHBand="0" w:firstRowFirstColumn="0" w:firstRowLastColumn="0" w:lastRowFirstColumn="0" w:lastRowLastColumn="0"/>
            <w:tcW w:w="1838" w:type="dxa"/>
            <w:vMerge/>
            <w:hideMark/>
          </w:tcPr>
          <w:p w14:paraId="1E22A324" w14:textId="77777777" w:rsidR="00F148AE" w:rsidRPr="001F45ED" w:rsidRDefault="00F148AE" w:rsidP="00EB36BE">
            <w:pPr>
              <w:rPr>
                <w:b w:val="0"/>
                <w:bCs w:val="0"/>
                <w:color w:val="000000"/>
                <w:sz w:val="20"/>
                <w:szCs w:val="20"/>
                <w:lang w:eastAsia="en-GB"/>
              </w:rPr>
            </w:pPr>
          </w:p>
        </w:tc>
        <w:tc>
          <w:tcPr>
            <w:tcW w:w="2126" w:type="dxa"/>
            <w:hideMark/>
          </w:tcPr>
          <w:p w14:paraId="31D94D15" w14:textId="77777777" w:rsidR="00F148AE" w:rsidRPr="001F45ED" w:rsidRDefault="00F148AE" w:rsidP="00EB36BE">
            <w:pP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Cephalopod</w:t>
            </w:r>
          </w:p>
        </w:tc>
        <w:tc>
          <w:tcPr>
            <w:tcW w:w="1701" w:type="dxa"/>
            <w:noWrap/>
            <w:hideMark/>
          </w:tcPr>
          <w:p w14:paraId="786EF086"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n-GB"/>
              </w:rPr>
            </w:pPr>
            <w:r w:rsidRPr="001F45ED">
              <w:rPr>
                <w:rFonts w:ascii="Calibri" w:hAnsi="Calibri"/>
                <w:color w:val="000000"/>
                <w:sz w:val="20"/>
                <w:szCs w:val="20"/>
                <w:lang w:eastAsia="en-GB"/>
              </w:rPr>
              <w:t>1</w:t>
            </w:r>
          </w:p>
        </w:tc>
        <w:tc>
          <w:tcPr>
            <w:tcW w:w="1701" w:type="dxa"/>
            <w:noWrap/>
            <w:hideMark/>
          </w:tcPr>
          <w:p w14:paraId="530E32F9"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3</w:t>
            </w:r>
          </w:p>
        </w:tc>
        <w:tc>
          <w:tcPr>
            <w:tcW w:w="1701" w:type="dxa"/>
            <w:noWrap/>
            <w:hideMark/>
          </w:tcPr>
          <w:p w14:paraId="62C662AE"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b/>
                <w:color w:val="000000"/>
                <w:sz w:val="20"/>
                <w:szCs w:val="20"/>
                <w:lang w:eastAsia="en-GB"/>
              </w:rPr>
            </w:pPr>
            <w:r w:rsidRPr="001F45ED">
              <w:rPr>
                <w:b/>
                <w:color w:val="000000"/>
                <w:sz w:val="20"/>
                <w:szCs w:val="20"/>
                <w:lang w:eastAsia="en-GB"/>
              </w:rPr>
              <w:t>4</w:t>
            </w:r>
          </w:p>
        </w:tc>
      </w:tr>
      <w:tr w:rsidR="00F148AE" w:rsidRPr="001F45ED" w14:paraId="4C9B143F" w14:textId="77777777" w:rsidTr="00C72B0A">
        <w:trPr>
          <w:trHeight w:val="556"/>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654C438D" w14:textId="77777777" w:rsidR="00F148AE" w:rsidRPr="001F45ED" w:rsidRDefault="00F148AE" w:rsidP="00EB36BE">
            <w:pPr>
              <w:rPr>
                <w:b w:val="0"/>
                <w:bCs w:val="0"/>
                <w:color w:val="000000"/>
                <w:sz w:val="20"/>
                <w:szCs w:val="20"/>
                <w:lang w:eastAsia="en-GB"/>
              </w:rPr>
            </w:pPr>
            <w:r w:rsidRPr="001F45ED">
              <w:rPr>
                <w:b w:val="0"/>
                <w:bCs w:val="0"/>
                <w:color w:val="000000"/>
                <w:sz w:val="20"/>
                <w:szCs w:val="20"/>
                <w:lang w:eastAsia="en-GB"/>
              </w:rPr>
              <w:t>Frozen For Processing</w:t>
            </w:r>
          </w:p>
        </w:tc>
        <w:tc>
          <w:tcPr>
            <w:tcW w:w="2126" w:type="dxa"/>
            <w:hideMark/>
          </w:tcPr>
          <w:p w14:paraId="39C86817" w14:textId="77777777" w:rsidR="00F148AE" w:rsidRPr="001F45ED" w:rsidRDefault="00F148AE" w:rsidP="00EB36BE">
            <w:pP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Barracouta</w:t>
            </w:r>
          </w:p>
        </w:tc>
        <w:tc>
          <w:tcPr>
            <w:tcW w:w="1701" w:type="dxa"/>
            <w:noWrap/>
            <w:hideMark/>
          </w:tcPr>
          <w:p w14:paraId="584E1B76"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n-GB"/>
              </w:rPr>
            </w:pPr>
            <w:r w:rsidRPr="001F45ED">
              <w:rPr>
                <w:rFonts w:ascii="Calibri" w:hAnsi="Calibri"/>
                <w:color w:val="000000"/>
                <w:sz w:val="20"/>
                <w:szCs w:val="20"/>
                <w:lang w:eastAsia="en-GB"/>
              </w:rPr>
              <w:t>442</w:t>
            </w:r>
          </w:p>
        </w:tc>
        <w:tc>
          <w:tcPr>
            <w:tcW w:w="1701" w:type="dxa"/>
            <w:noWrap/>
            <w:hideMark/>
          </w:tcPr>
          <w:p w14:paraId="4780674B"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 </w:t>
            </w:r>
          </w:p>
        </w:tc>
        <w:tc>
          <w:tcPr>
            <w:tcW w:w="1701" w:type="dxa"/>
            <w:noWrap/>
            <w:hideMark/>
          </w:tcPr>
          <w:p w14:paraId="24077187"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b/>
                <w:color w:val="000000"/>
                <w:sz w:val="20"/>
                <w:szCs w:val="20"/>
                <w:lang w:eastAsia="en-GB"/>
              </w:rPr>
            </w:pPr>
            <w:r w:rsidRPr="001F45ED">
              <w:rPr>
                <w:b/>
                <w:color w:val="000000"/>
                <w:sz w:val="20"/>
                <w:szCs w:val="20"/>
                <w:lang w:eastAsia="en-GB"/>
              </w:rPr>
              <w:t>442</w:t>
            </w:r>
          </w:p>
        </w:tc>
      </w:tr>
      <w:tr w:rsidR="00F148AE" w:rsidRPr="001F45ED" w14:paraId="6776AB68" w14:textId="77777777" w:rsidTr="00C72B0A">
        <w:trPr>
          <w:trHeight w:val="834"/>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7464844F" w14:textId="77777777" w:rsidR="00F148AE" w:rsidRPr="001F45ED" w:rsidRDefault="00F148AE" w:rsidP="00EB36BE">
            <w:pPr>
              <w:rPr>
                <w:b w:val="0"/>
                <w:bCs w:val="0"/>
                <w:color w:val="000000"/>
                <w:sz w:val="20"/>
                <w:szCs w:val="20"/>
                <w:lang w:eastAsia="en-GB"/>
              </w:rPr>
            </w:pPr>
            <w:r w:rsidRPr="001F45ED">
              <w:rPr>
                <w:b w:val="0"/>
                <w:bCs w:val="0"/>
                <w:color w:val="000000"/>
                <w:sz w:val="20"/>
                <w:szCs w:val="20"/>
                <w:lang w:eastAsia="en-GB"/>
              </w:rPr>
              <w:t>Frozen Tuna For Processing</w:t>
            </w:r>
          </w:p>
        </w:tc>
        <w:tc>
          <w:tcPr>
            <w:tcW w:w="2126" w:type="dxa"/>
            <w:hideMark/>
          </w:tcPr>
          <w:p w14:paraId="4F34B938" w14:textId="77777777" w:rsidR="00F148AE" w:rsidRPr="001F45ED" w:rsidRDefault="00F148AE" w:rsidP="00EB36BE">
            <w:pP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Tuna/Processing</w:t>
            </w:r>
          </w:p>
        </w:tc>
        <w:tc>
          <w:tcPr>
            <w:tcW w:w="1701" w:type="dxa"/>
            <w:noWrap/>
            <w:hideMark/>
          </w:tcPr>
          <w:p w14:paraId="34B27030"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51</w:t>
            </w:r>
            <w:r w:rsidR="008C733B">
              <w:rPr>
                <w:color w:val="000000"/>
                <w:sz w:val="20"/>
                <w:szCs w:val="20"/>
                <w:lang w:eastAsia="en-GB"/>
              </w:rPr>
              <w:t>,</w:t>
            </w:r>
            <w:r w:rsidRPr="001F45ED">
              <w:rPr>
                <w:color w:val="000000"/>
                <w:sz w:val="20"/>
                <w:szCs w:val="20"/>
                <w:lang w:eastAsia="en-GB"/>
              </w:rPr>
              <w:t>782</w:t>
            </w:r>
          </w:p>
        </w:tc>
        <w:tc>
          <w:tcPr>
            <w:tcW w:w="1701" w:type="dxa"/>
            <w:noWrap/>
            <w:hideMark/>
          </w:tcPr>
          <w:p w14:paraId="3C86A8EB"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93</w:t>
            </w:r>
            <w:r w:rsidR="008C733B">
              <w:rPr>
                <w:color w:val="000000"/>
                <w:sz w:val="20"/>
                <w:szCs w:val="20"/>
                <w:lang w:eastAsia="en-GB"/>
              </w:rPr>
              <w:t>,</w:t>
            </w:r>
            <w:r w:rsidRPr="001F45ED">
              <w:rPr>
                <w:color w:val="000000"/>
                <w:sz w:val="20"/>
                <w:szCs w:val="20"/>
                <w:lang w:eastAsia="en-GB"/>
              </w:rPr>
              <w:t>176</w:t>
            </w:r>
          </w:p>
        </w:tc>
        <w:tc>
          <w:tcPr>
            <w:tcW w:w="1701" w:type="dxa"/>
            <w:noWrap/>
            <w:hideMark/>
          </w:tcPr>
          <w:p w14:paraId="150B2427"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b/>
                <w:color w:val="000000"/>
                <w:sz w:val="20"/>
                <w:szCs w:val="20"/>
                <w:lang w:eastAsia="en-GB"/>
              </w:rPr>
            </w:pPr>
            <w:r w:rsidRPr="001F45ED">
              <w:rPr>
                <w:b/>
                <w:color w:val="000000"/>
                <w:sz w:val="20"/>
                <w:szCs w:val="20"/>
                <w:lang w:eastAsia="en-GB"/>
              </w:rPr>
              <w:t>144</w:t>
            </w:r>
            <w:r w:rsidR="008C733B">
              <w:rPr>
                <w:b/>
                <w:color w:val="000000"/>
                <w:sz w:val="20"/>
                <w:szCs w:val="20"/>
                <w:lang w:eastAsia="en-GB"/>
              </w:rPr>
              <w:t>,</w:t>
            </w:r>
            <w:r w:rsidRPr="001F45ED">
              <w:rPr>
                <w:b/>
                <w:color w:val="000000"/>
                <w:sz w:val="20"/>
                <w:szCs w:val="20"/>
                <w:lang w:eastAsia="en-GB"/>
              </w:rPr>
              <w:t>958</w:t>
            </w:r>
          </w:p>
        </w:tc>
      </w:tr>
      <w:tr w:rsidR="00F148AE" w:rsidRPr="001F45ED" w14:paraId="1091879D" w14:textId="77777777" w:rsidTr="00C72B0A">
        <w:trPr>
          <w:trHeight w:val="556"/>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4E9A9A4F" w14:textId="77777777" w:rsidR="00F148AE" w:rsidRPr="001F45ED" w:rsidRDefault="00F148AE" w:rsidP="00EB36BE">
            <w:pPr>
              <w:rPr>
                <w:b w:val="0"/>
                <w:bCs w:val="0"/>
                <w:color w:val="000000"/>
                <w:sz w:val="20"/>
                <w:szCs w:val="20"/>
                <w:lang w:eastAsia="en-GB"/>
              </w:rPr>
            </w:pPr>
            <w:r w:rsidRPr="001F45ED">
              <w:rPr>
                <w:b w:val="0"/>
                <w:bCs w:val="0"/>
                <w:color w:val="000000"/>
                <w:sz w:val="20"/>
                <w:szCs w:val="20"/>
                <w:lang w:eastAsia="en-GB"/>
              </w:rPr>
              <w:t xml:space="preserve">Frozen Tuna </w:t>
            </w:r>
          </w:p>
        </w:tc>
        <w:tc>
          <w:tcPr>
            <w:tcW w:w="2126" w:type="dxa"/>
            <w:hideMark/>
          </w:tcPr>
          <w:p w14:paraId="1C1EA743" w14:textId="77777777" w:rsidR="00F148AE" w:rsidRPr="001F45ED" w:rsidRDefault="00F148AE" w:rsidP="00EB36BE">
            <w:pP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Tuna/Processing/ Export</w:t>
            </w:r>
          </w:p>
        </w:tc>
        <w:tc>
          <w:tcPr>
            <w:tcW w:w="1701" w:type="dxa"/>
            <w:noWrap/>
            <w:hideMark/>
          </w:tcPr>
          <w:p w14:paraId="5F0371A8"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2</w:t>
            </w:r>
            <w:r w:rsidR="008C733B">
              <w:rPr>
                <w:color w:val="000000"/>
                <w:sz w:val="20"/>
                <w:szCs w:val="20"/>
                <w:lang w:eastAsia="en-GB"/>
              </w:rPr>
              <w:t>,</w:t>
            </w:r>
            <w:r w:rsidRPr="001F45ED">
              <w:rPr>
                <w:color w:val="000000"/>
                <w:sz w:val="20"/>
                <w:szCs w:val="20"/>
                <w:lang w:eastAsia="en-GB"/>
              </w:rPr>
              <w:t>772</w:t>
            </w:r>
          </w:p>
        </w:tc>
        <w:tc>
          <w:tcPr>
            <w:tcW w:w="1701" w:type="dxa"/>
            <w:noWrap/>
            <w:hideMark/>
          </w:tcPr>
          <w:p w14:paraId="222C1C57"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9</w:t>
            </w:r>
            <w:r w:rsidR="008C733B">
              <w:rPr>
                <w:color w:val="000000"/>
                <w:sz w:val="20"/>
                <w:szCs w:val="20"/>
                <w:lang w:eastAsia="en-GB"/>
              </w:rPr>
              <w:t>,</w:t>
            </w:r>
            <w:r w:rsidRPr="001F45ED">
              <w:rPr>
                <w:color w:val="000000"/>
                <w:sz w:val="20"/>
                <w:szCs w:val="20"/>
                <w:lang w:eastAsia="en-GB"/>
              </w:rPr>
              <w:t>665</w:t>
            </w:r>
          </w:p>
        </w:tc>
        <w:tc>
          <w:tcPr>
            <w:tcW w:w="1701" w:type="dxa"/>
            <w:noWrap/>
            <w:hideMark/>
          </w:tcPr>
          <w:p w14:paraId="1147F513"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b/>
                <w:color w:val="000000"/>
                <w:sz w:val="20"/>
                <w:szCs w:val="20"/>
                <w:lang w:eastAsia="en-GB"/>
              </w:rPr>
            </w:pPr>
            <w:r w:rsidRPr="001F45ED">
              <w:rPr>
                <w:b/>
                <w:color w:val="000000"/>
                <w:sz w:val="20"/>
                <w:szCs w:val="20"/>
                <w:lang w:eastAsia="en-GB"/>
              </w:rPr>
              <w:t>12</w:t>
            </w:r>
            <w:r w:rsidR="008C733B">
              <w:rPr>
                <w:b/>
                <w:color w:val="000000"/>
                <w:sz w:val="20"/>
                <w:szCs w:val="20"/>
                <w:lang w:eastAsia="en-GB"/>
              </w:rPr>
              <w:t>,</w:t>
            </w:r>
            <w:r w:rsidRPr="001F45ED">
              <w:rPr>
                <w:b/>
                <w:color w:val="000000"/>
                <w:sz w:val="20"/>
                <w:szCs w:val="20"/>
                <w:lang w:eastAsia="en-GB"/>
              </w:rPr>
              <w:t>437</w:t>
            </w:r>
          </w:p>
        </w:tc>
      </w:tr>
      <w:tr w:rsidR="00F148AE" w:rsidRPr="001F45ED" w14:paraId="4A8532FE" w14:textId="77777777" w:rsidTr="00C72B0A">
        <w:trPr>
          <w:trHeight w:val="278"/>
          <w:jc w:val="center"/>
        </w:trPr>
        <w:tc>
          <w:tcPr>
            <w:cnfStyle w:val="001000000000" w:firstRow="0" w:lastRow="0" w:firstColumn="1" w:lastColumn="0" w:oddVBand="0" w:evenVBand="0" w:oddHBand="0" w:evenHBand="0" w:firstRowFirstColumn="0" w:firstRowLastColumn="0" w:lastRowFirstColumn="0" w:lastRowLastColumn="0"/>
            <w:tcW w:w="1838" w:type="dxa"/>
            <w:hideMark/>
          </w:tcPr>
          <w:p w14:paraId="3A0C3DDE" w14:textId="77777777" w:rsidR="00F148AE" w:rsidRPr="001F45ED" w:rsidRDefault="00F148AE" w:rsidP="00EB36BE">
            <w:pPr>
              <w:rPr>
                <w:b w:val="0"/>
                <w:bCs w:val="0"/>
                <w:color w:val="000000"/>
                <w:sz w:val="20"/>
                <w:szCs w:val="20"/>
                <w:lang w:eastAsia="en-GB"/>
              </w:rPr>
            </w:pPr>
            <w:r w:rsidRPr="001F45ED">
              <w:rPr>
                <w:b w:val="0"/>
                <w:bCs w:val="0"/>
                <w:color w:val="000000"/>
                <w:sz w:val="20"/>
                <w:szCs w:val="20"/>
                <w:lang w:eastAsia="en-GB"/>
              </w:rPr>
              <w:t>Dry</w:t>
            </w:r>
          </w:p>
        </w:tc>
        <w:tc>
          <w:tcPr>
            <w:tcW w:w="2126" w:type="dxa"/>
            <w:hideMark/>
          </w:tcPr>
          <w:p w14:paraId="02AE5175" w14:textId="77777777" w:rsidR="00F148AE" w:rsidRPr="001F45ED" w:rsidRDefault="00F148AE" w:rsidP="00EB36BE">
            <w:pP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Fish Feed</w:t>
            </w:r>
          </w:p>
        </w:tc>
        <w:tc>
          <w:tcPr>
            <w:tcW w:w="1701" w:type="dxa"/>
            <w:noWrap/>
            <w:hideMark/>
          </w:tcPr>
          <w:p w14:paraId="7477A6E1"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n-GB"/>
              </w:rPr>
            </w:pPr>
            <w:r w:rsidRPr="001F45ED">
              <w:rPr>
                <w:rFonts w:ascii="Calibri" w:hAnsi="Calibri"/>
                <w:color w:val="000000"/>
                <w:sz w:val="20"/>
                <w:szCs w:val="20"/>
                <w:lang w:eastAsia="en-GB"/>
              </w:rPr>
              <w:t>2</w:t>
            </w:r>
            <w:r w:rsidR="008C733B">
              <w:rPr>
                <w:rFonts w:ascii="Calibri" w:hAnsi="Calibri"/>
                <w:color w:val="000000"/>
                <w:sz w:val="20"/>
                <w:szCs w:val="20"/>
                <w:lang w:eastAsia="en-GB"/>
              </w:rPr>
              <w:t>,</w:t>
            </w:r>
            <w:r w:rsidRPr="001F45ED">
              <w:rPr>
                <w:rFonts w:ascii="Calibri" w:hAnsi="Calibri"/>
                <w:color w:val="000000"/>
                <w:sz w:val="20"/>
                <w:szCs w:val="20"/>
                <w:lang w:eastAsia="en-GB"/>
              </w:rPr>
              <w:t>362</w:t>
            </w:r>
          </w:p>
        </w:tc>
        <w:tc>
          <w:tcPr>
            <w:tcW w:w="1701" w:type="dxa"/>
            <w:noWrap/>
            <w:hideMark/>
          </w:tcPr>
          <w:p w14:paraId="2D49FA7B"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5</w:t>
            </w:r>
            <w:r w:rsidR="008C733B">
              <w:rPr>
                <w:color w:val="000000"/>
                <w:sz w:val="20"/>
                <w:szCs w:val="20"/>
                <w:lang w:eastAsia="en-GB"/>
              </w:rPr>
              <w:t>,</w:t>
            </w:r>
            <w:r w:rsidRPr="001F45ED">
              <w:rPr>
                <w:color w:val="000000"/>
                <w:sz w:val="20"/>
                <w:szCs w:val="20"/>
                <w:lang w:eastAsia="en-GB"/>
              </w:rPr>
              <w:t>900</w:t>
            </w:r>
          </w:p>
        </w:tc>
        <w:tc>
          <w:tcPr>
            <w:tcW w:w="1701" w:type="dxa"/>
            <w:noWrap/>
            <w:hideMark/>
          </w:tcPr>
          <w:p w14:paraId="0A1B0B17"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b/>
                <w:color w:val="000000"/>
                <w:sz w:val="20"/>
                <w:szCs w:val="20"/>
                <w:lang w:eastAsia="en-GB"/>
              </w:rPr>
            </w:pPr>
            <w:r w:rsidRPr="001F45ED">
              <w:rPr>
                <w:b/>
                <w:color w:val="000000"/>
                <w:sz w:val="20"/>
                <w:szCs w:val="20"/>
                <w:lang w:eastAsia="en-GB"/>
              </w:rPr>
              <w:t>8</w:t>
            </w:r>
            <w:r w:rsidR="008C733B">
              <w:rPr>
                <w:b/>
                <w:color w:val="000000"/>
                <w:sz w:val="20"/>
                <w:szCs w:val="20"/>
                <w:lang w:eastAsia="en-GB"/>
              </w:rPr>
              <w:t>,</w:t>
            </w:r>
            <w:r w:rsidRPr="001F45ED">
              <w:rPr>
                <w:b/>
                <w:color w:val="000000"/>
                <w:sz w:val="20"/>
                <w:szCs w:val="20"/>
                <w:lang w:eastAsia="en-GB"/>
              </w:rPr>
              <w:t>262</w:t>
            </w:r>
          </w:p>
        </w:tc>
      </w:tr>
      <w:tr w:rsidR="00F148AE" w:rsidRPr="001F45ED" w14:paraId="64542EA4" w14:textId="77777777" w:rsidTr="00C72B0A">
        <w:trPr>
          <w:trHeight w:val="224"/>
          <w:jc w:val="center"/>
        </w:trPr>
        <w:tc>
          <w:tcPr>
            <w:cnfStyle w:val="001000000000" w:firstRow="0" w:lastRow="0" w:firstColumn="1" w:lastColumn="0" w:oddVBand="0" w:evenVBand="0" w:oddHBand="0" w:evenHBand="0" w:firstRowFirstColumn="0" w:firstRowLastColumn="0" w:lastRowFirstColumn="0" w:lastRowLastColumn="0"/>
            <w:tcW w:w="1838" w:type="dxa"/>
            <w:vMerge w:val="restart"/>
            <w:hideMark/>
          </w:tcPr>
          <w:p w14:paraId="7302189B" w14:textId="77777777" w:rsidR="00F148AE" w:rsidRPr="001F45ED" w:rsidRDefault="00F148AE" w:rsidP="00EB36BE">
            <w:pPr>
              <w:rPr>
                <w:b w:val="0"/>
                <w:bCs w:val="0"/>
                <w:color w:val="000000"/>
                <w:sz w:val="20"/>
                <w:szCs w:val="20"/>
                <w:lang w:eastAsia="en-GB"/>
              </w:rPr>
            </w:pPr>
            <w:r w:rsidRPr="001F45ED">
              <w:rPr>
                <w:b w:val="0"/>
                <w:bCs w:val="0"/>
                <w:color w:val="000000"/>
                <w:sz w:val="20"/>
                <w:szCs w:val="20"/>
                <w:lang w:eastAsia="en-GB"/>
              </w:rPr>
              <w:t>Live (Units)</w:t>
            </w:r>
          </w:p>
        </w:tc>
        <w:tc>
          <w:tcPr>
            <w:tcW w:w="2126" w:type="dxa"/>
            <w:hideMark/>
          </w:tcPr>
          <w:p w14:paraId="3276E673" w14:textId="77777777" w:rsidR="00F148AE" w:rsidRPr="001F45ED" w:rsidRDefault="00F148AE" w:rsidP="00EB36BE">
            <w:pP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Ornamental Fish</w:t>
            </w:r>
          </w:p>
        </w:tc>
        <w:tc>
          <w:tcPr>
            <w:tcW w:w="1701" w:type="dxa"/>
            <w:noWrap/>
            <w:hideMark/>
          </w:tcPr>
          <w:p w14:paraId="1673923C"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449</w:t>
            </w:r>
            <w:r w:rsidR="008C733B">
              <w:rPr>
                <w:color w:val="000000"/>
                <w:sz w:val="20"/>
                <w:szCs w:val="20"/>
                <w:lang w:eastAsia="en-GB"/>
              </w:rPr>
              <w:t>,</w:t>
            </w:r>
            <w:r w:rsidRPr="001F45ED">
              <w:rPr>
                <w:color w:val="000000"/>
                <w:sz w:val="20"/>
                <w:szCs w:val="20"/>
                <w:lang w:eastAsia="en-GB"/>
              </w:rPr>
              <w:t>284</w:t>
            </w:r>
          </w:p>
        </w:tc>
        <w:tc>
          <w:tcPr>
            <w:tcW w:w="1701" w:type="dxa"/>
            <w:noWrap/>
            <w:hideMark/>
          </w:tcPr>
          <w:p w14:paraId="6ABDD412"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301</w:t>
            </w:r>
            <w:r w:rsidR="008C733B">
              <w:rPr>
                <w:color w:val="000000"/>
                <w:sz w:val="20"/>
                <w:szCs w:val="20"/>
                <w:lang w:eastAsia="en-GB"/>
              </w:rPr>
              <w:t>,</w:t>
            </w:r>
            <w:r w:rsidRPr="001F45ED">
              <w:rPr>
                <w:color w:val="000000"/>
                <w:sz w:val="20"/>
                <w:szCs w:val="20"/>
                <w:lang w:eastAsia="en-GB"/>
              </w:rPr>
              <w:t>091</w:t>
            </w:r>
          </w:p>
        </w:tc>
        <w:tc>
          <w:tcPr>
            <w:tcW w:w="1701" w:type="dxa"/>
            <w:noWrap/>
            <w:hideMark/>
          </w:tcPr>
          <w:p w14:paraId="0F7DB34C"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b/>
                <w:color w:val="000000"/>
                <w:sz w:val="20"/>
                <w:szCs w:val="20"/>
                <w:lang w:eastAsia="en-GB"/>
              </w:rPr>
            </w:pPr>
            <w:r w:rsidRPr="001F45ED">
              <w:rPr>
                <w:b/>
                <w:color w:val="000000"/>
                <w:sz w:val="20"/>
                <w:szCs w:val="20"/>
                <w:lang w:eastAsia="en-GB"/>
              </w:rPr>
              <w:t>750</w:t>
            </w:r>
            <w:r w:rsidR="008C733B">
              <w:rPr>
                <w:b/>
                <w:color w:val="000000"/>
                <w:sz w:val="20"/>
                <w:szCs w:val="20"/>
                <w:lang w:eastAsia="en-GB"/>
              </w:rPr>
              <w:t>,</w:t>
            </w:r>
            <w:r w:rsidRPr="001F45ED">
              <w:rPr>
                <w:b/>
                <w:color w:val="000000"/>
                <w:sz w:val="20"/>
                <w:szCs w:val="20"/>
                <w:lang w:eastAsia="en-GB"/>
              </w:rPr>
              <w:t>375</w:t>
            </w:r>
          </w:p>
        </w:tc>
      </w:tr>
      <w:tr w:rsidR="00F148AE" w:rsidRPr="001F45ED" w14:paraId="3AD3BA9B" w14:textId="77777777" w:rsidTr="00C72B0A">
        <w:trPr>
          <w:trHeight w:val="278"/>
          <w:jc w:val="center"/>
        </w:trPr>
        <w:tc>
          <w:tcPr>
            <w:cnfStyle w:val="001000000000" w:firstRow="0" w:lastRow="0" w:firstColumn="1" w:lastColumn="0" w:oddVBand="0" w:evenVBand="0" w:oddHBand="0" w:evenHBand="0" w:firstRowFirstColumn="0" w:firstRowLastColumn="0" w:lastRowFirstColumn="0" w:lastRowLastColumn="0"/>
            <w:tcW w:w="1838" w:type="dxa"/>
            <w:vMerge/>
            <w:hideMark/>
          </w:tcPr>
          <w:p w14:paraId="0C8E4716" w14:textId="77777777" w:rsidR="00F148AE" w:rsidRPr="001F45ED" w:rsidRDefault="00F148AE" w:rsidP="00EB36BE">
            <w:pPr>
              <w:rPr>
                <w:b w:val="0"/>
                <w:bCs w:val="0"/>
                <w:color w:val="000000"/>
                <w:sz w:val="20"/>
                <w:szCs w:val="20"/>
                <w:lang w:eastAsia="en-GB"/>
              </w:rPr>
            </w:pPr>
          </w:p>
        </w:tc>
        <w:tc>
          <w:tcPr>
            <w:tcW w:w="2126" w:type="dxa"/>
            <w:hideMark/>
          </w:tcPr>
          <w:p w14:paraId="4949D3FC" w14:textId="77777777" w:rsidR="00F148AE" w:rsidRPr="001F45ED" w:rsidRDefault="00F148AE" w:rsidP="00EB36BE">
            <w:pP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Fish For Culture</w:t>
            </w:r>
          </w:p>
        </w:tc>
        <w:tc>
          <w:tcPr>
            <w:tcW w:w="1701" w:type="dxa"/>
            <w:noWrap/>
            <w:hideMark/>
          </w:tcPr>
          <w:p w14:paraId="30563ED8"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712</w:t>
            </w:r>
            <w:r w:rsidR="008C733B">
              <w:rPr>
                <w:color w:val="000000"/>
                <w:sz w:val="20"/>
                <w:szCs w:val="20"/>
                <w:lang w:eastAsia="en-GB"/>
              </w:rPr>
              <w:t>,</w:t>
            </w:r>
            <w:r w:rsidRPr="001F45ED">
              <w:rPr>
                <w:color w:val="000000"/>
                <w:sz w:val="20"/>
                <w:szCs w:val="20"/>
                <w:lang w:eastAsia="en-GB"/>
              </w:rPr>
              <w:t>000</w:t>
            </w:r>
          </w:p>
        </w:tc>
        <w:tc>
          <w:tcPr>
            <w:tcW w:w="1701" w:type="dxa"/>
            <w:noWrap/>
            <w:hideMark/>
          </w:tcPr>
          <w:p w14:paraId="77B5A534"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1F45ED">
              <w:rPr>
                <w:color w:val="000000"/>
                <w:sz w:val="20"/>
                <w:szCs w:val="20"/>
                <w:lang w:eastAsia="en-GB"/>
              </w:rPr>
              <w:t>1</w:t>
            </w:r>
            <w:r w:rsidR="008C733B">
              <w:rPr>
                <w:color w:val="000000"/>
                <w:sz w:val="20"/>
                <w:szCs w:val="20"/>
                <w:lang w:eastAsia="en-GB"/>
              </w:rPr>
              <w:t>,</w:t>
            </w:r>
            <w:r w:rsidRPr="001F45ED">
              <w:rPr>
                <w:color w:val="000000"/>
                <w:sz w:val="20"/>
                <w:szCs w:val="20"/>
                <w:lang w:eastAsia="en-GB"/>
              </w:rPr>
              <w:t>800</w:t>
            </w:r>
            <w:r w:rsidR="008C733B">
              <w:rPr>
                <w:color w:val="000000"/>
                <w:sz w:val="20"/>
                <w:szCs w:val="20"/>
                <w:lang w:eastAsia="en-GB"/>
              </w:rPr>
              <w:t>,</w:t>
            </w:r>
            <w:r w:rsidRPr="001F45ED">
              <w:rPr>
                <w:color w:val="000000"/>
                <w:sz w:val="20"/>
                <w:szCs w:val="20"/>
                <w:lang w:eastAsia="en-GB"/>
              </w:rPr>
              <w:t>000</w:t>
            </w:r>
          </w:p>
        </w:tc>
        <w:tc>
          <w:tcPr>
            <w:tcW w:w="1701" w:type="dxa"/>
            <w:noWrap/>
            <w:hideMark/>
          </w:tcPr>
          <w:p w14:paraId="0E8FB9B3" w14:textId="77777777" w:rsidR="00F148AE" w:rsidRPr="001F45ED" w:rsidRDefault="00F148AE" w:rsidP="00EB36BE">
            <w:pPr>
              <w:jc w:val="center"/>
              <w:cnfStyle w:val="000000000000" w:firstRow="0" w:lastRow="0" w:firstColumn="0" w:lastColumn="0" w:oddVBand="0" w:evenVBand="0" w:oddHBand="0" w:evenHBand="0" w:firstRowFirstColumn="0" w:firstRowLastColumn="0" w:lastRowFirstColumn="0" w:lastRowLastColumn="0"/>
              <w:rPr>
                <w:b/>
                <w:color w:val="000000"/>
                <w:sz w:val="20"/>
                <w:szCs w:val="20"/>
                <w:lang w:eastAsia="en-GB"/>
              </w:rPr>
            </w:pPr>
            <w:r w:rsidRPr="001F45ED">
              <w:rPr>
                <w:b/>
                <w:color w:val="000000"/>
                <w:sz w:val="20"/>
                <w:szCs w:val="20"/>
                <w:lang w:eastAsia="en-GB"/>
              </w:rPr>
              <w:t>2</w:t>
            </w:r>
            <w:r w:rsidR="008C733B">
              <w:rPr>
                <w:b/>
                <w:color w:val="000000"/>
                <w:sz w:val="20"/>
                <w:szCs w:val="20"/>
                <w:lang w:eastAsia="en-GB"/>
              </w:rPr>
              <w:t>,</w:t>
            </w:r>
            <w:r w:rsidRPr="001F45ED">
              <w:rPr>
                <w:b/>
                <w:color w:val="000000"/>
                <w:sz w:val="20"/>
                <w:szCs w:val="20"/>
                <w:lang w:eastAsia="en-GB"/>
              </w:rPr>
              <w:t>512</w:t>
            </w:r>
            <w:r w:rsidR="008C733B">
              <w:rPr>
                <w:b/>
                <w:color w:val="000000"/>
                <w:sz w:val="20"/>
                <w:szCs w:val="20"/>
                <w:lang w:eastAsia="en-GB"/>
              </w:rPr>
              <w:t>,</w:t>
            </w:r>
            <w:r w:rsidRPr="001F45ED">
              <w:rPr>
                <w:b/>
                <w:color w:val="000000"/>
                <w:sz w:val="20"/>
                <w:szCs w:val="20"/>
                <w:lang w:eastAsia="en-GB"/>
              </w:rPr>
              <w:t>000</w:t>
            </w:r>
          </w:p>
        </w:tc>
      </w:tr>
    </w:tbl>
    <w:p w14:paraId="67AA9716" w14:textId="4FE83D31" w:rsidR="00B12097" w:rsidRDefault="007A5409" w:rsidP="007A5409">
      <w:pPr>
        <w:pStyle w:val="Caption"/>
        <w:jc w:val="center"/>
      </w:pPr>
      <w:r>
        <w:br/>
      </w:r>
      <w:bookmarkStart w:id="274" w:name="_Toc74664597"/>
      <w:bookmarkStart w:id="275" w:name="_Toc87278277"/>
      <w:bookmarkStart w:id="276" w:name="_Toc87278393"/>
      <w:bookmarkStart w:id="277" w:name="_Toc88741080"/>
      <w:bookmarkStart w:id="278" w:name="_Toc88742182"/>
      <w:bookmarkStart w:id="279" w:name="_Toc88742373"/>
      <w:bookmarkStart w:id="280" w:name="_Toc88742620"/>
      <w:r>
        <w:t xml:space="preserve">Table </w:t>
      </w:r>
      <w:r w:rsidR="00B37CD2">
        <w:rPr>
          <w:noProof/>
        </w:rPr>
        <w:fldChar w:fldCharType="begin"/>
      </w:r>
      <w:r w:rsidR="00B37CD2">
        <w:rPr>
          <w:noProof/>
        </w:rPr>
        <w:instrText xml:space="preserve"> SEQ Table \* ARABIC </w:instrText>
      </w:r>
      <w:r w:rsidR="00B37CD2">
        <w:rPr>
          <w:noProof/>
        </w:rPr>
        <w:fldChar w:fldCharType="separate"/>
      </w:r>
      <w:r w:rsidR="003A41FA">
        <w:rPr>
          <w:noProof/>
        </w:rPr>
        <w:t>5</w:t>
      </w:r>
      <w:r w:rsidR="00B37CD2">
        <w:rPr>
          <w:noProof/>
        </w:rPr>
        <w:fldChar w:fldCharType="end"/>
      </w:r>
      <w:r>
        <w:t xml:space="preserve"> </w:t>
      </w:r>
      <w:r w:rsidR="004C2922">
        <w:t xml:space="preserve">- </w:t>
      </w:r>
      <w:r w:rsidR="00362D6D">
        <w:t>Import</w:t>
      </w:r>
      <w:r w:rsidRPr="00907BDE">
        <w:t xml:space="preserve"> of fish and fish products for FY 2018-2019</w:t>
      </w:r>
      <w:bookmarkEnd w:id="274"/>
      <w:bookmarkEnd w:id="275"/>
      <w:bookmarkEnd w:id="276"/>
      <w:bookmarkEnd w:id="277"/>
      <w:bookmarkEnd w:id="278"/>
      <w:bookmarkEnd w:id="279"/>
      <w:bookmarkEnd w:id="280"/>
    </w:p>
    <w:p w14:paraId="16730B79" w14:textId="77777777" w:rsidR="00C72B0A" w:rsidRDefault="00C72B0A" w:rsidP="00C72B0A"/>
    <w:p w14:paraId="568BEAAF" w14:textId="77777777" w:rsidR="00C72B0A" w:rsidRDefault="00C72B0A" w:rsidP="00C72B0A"/>
    <w:p w14:paraId="50B73196" w14:textId="77777777" w:rsidR="00C72B0A" w:rsidRDefault="00C72B0A" w:rsidP="00C72B0A"/>
    <w:p w14:paraId="1EF6248E" w14:textId="77777777" w:rsidR="00C72B0A" w:rsidRDefault="00C72B0A" w:rsidP="00C72B0A"/>
    <w:p w14:paraId="63E525FD" w14:textId="77777777" w:rsidR="00C72B0A" w:rsidRDefault="00C72B0A" w:rsidP="00C72B0A"/>
    <w:tbl>
      <w:tblPr>
        <w:tblStyle w:val="GridTable1Light-Accent11"/>
        <w:tblW w:w="9634" w:type="dxa"/>
        <w:jc w:val="center"/>
        <w:tblLook w:val="04A0" w:firstRow="1" w:lastRow="0" w:firstColumn="1" w:lastColumn="0" w:noHBand="0" w:noVBand="1"/>
      </w:tblPr>
      <w:tblGrid>
        <w:gridCol w:w="2830"/>
        <w:gridCol w:w="2552"/>
        <w:gridCol w:w="2410"/>
        <w:gridCol w:w="1842"/>
      </w:tblGrid>
      <w:tr w:rsidR="00B12097" w:rsidRPr="001F45ED" w14:paraId="7FC30C46" w14:textId="77777777" w:rsidTr="00F8501D">
        <w:trPr>
          <w:cnfStyle w:val="100000000000" w:firstRow="1" w:lastRow="0" w:firstColumn="0" w:lastColumn="0" w:oddVBand="0" w:evenVBand="0" w:oddHBand="0" w:evenHBand="0" w:firstRowFirstColumn="0" w:firstRowLastColumn="0" w:lastRowFirstColumn="0" w:lastRowLastColumn="0"/>
          <w:trHeight w:val="705"/>
          <w:jc w:val="center"/>
        </w:trPr>
        <w:tc>
          <w:tcPr>
            <w:cnfStyle w:val="001000000000" w:firstRow="0" w:lastRow="0" w:firstColumn="1" w:lastColumn="0" w:oddVBand="0" w:evenVBand="0" w:oddHBand="0" w:evenHBand="0" w:firstRowFirstColumn="0" w:firstRowLastColumn="0" w:lastRowFirstColumn="0" w:lastRowLastColumn="0"/>
            <w:tcW w:w="2830" w:type="dxa"/>
            <w:hideMark/>
          </w:tcPr>
          <w:p w14:paraId="68EF42E9" w14:textId="77777777" w:rsidR="002E12AC" w:rsidRDefault="002E12AC" w:rsidP="00EB36BE">
            <w:pPr>
              <w:rPr>
                <w:color w:val="000000"/>
                <w:sz w:val="20"/>
                <w:szCs w:val="20"/>
                <w:lang w:eastAsia="en-GB"/>
              </w:rPr>
            </w:pPr>
          </w:p>
          <w:p w14:paraId="3DE6C2FB" w14:textId="77777777" w:rsidR="00B12097" w:rsidRPr="001F45ED" w:rsidRDefault="00F8501D" w:rsidP="002E12AC">
            <w:pPr>
              <w:jc w:val="center"/>
              <w:rPr>
                <w:b w:val="0"/>
                <w:bCs w:val="0"/>
                <w:color w:val="000000"/>
                <w:sz w:val="20"/>
                <w:szCs w:val="20"/>
                <w:lang w:eastAsia="en-GB"/>
              </w:rPr>
            </w:pPr>
            <w:r w:rsidRPr="001F45ED">
              <w:rPr>
                <w:color w:val="000000"/>
                <w:sz w:val="20"/>
                <w:szCs w:val="20"/>
                <w:lang w:eastAsia="en-GB"/>
              </w:rPr>
              <w:t>PRODUCTS</w:t>
            </w:r>
          </w:p>
        </w:tc>
        <w:tc>
          <w:tcPr>
            <w:tcW w:w="2552" w:type="dxa"/>
            <w:hideMark/>
          </w:tcPr>
          <w:p w14:paraId="58D2E4F5" w14:textId="77777777" w:rsidR="002E12AC" w:rsidRDefault="002E12AC" w:rsidP="00F8501D">
            <w:pPr>
              <w:jc w:val="center"/>
              <w:cnfStyle w:val="100000000000" w:firstRow="1" w:lastRow="0" w:firstColumn="0" w:lastColumn="0" w:oddVBand="0" w:evenVBand="0" w:oddHBand="0" w:evenHBand="0" w:firstRowFirstColumn="0" w:firstRowLastColumn="0" w:lastRowFirstColumn="0" w:lastRowLastColumn="0"/>
              <w:rPr>
                <w:color w:val="000000"/>
                <w:sz w:val="20"/>
                <w:szCs w:val="20"/>
                <w:lang w:eastAsia="en-GB"/>
              </w:rPr>
            </w:pPr>
          </w:p>
          <w:p w14:paraId="2DA679AD" w14:textId="77777777" w:rsidR="00B12097" w:rsidRPr="001F45ED" w:rsidRDefault="00F8501D" w:rsidP="00F8501D">
            <w:pPr>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eastAsia="en-GB"/>
              </w:rPr>
            </w:pPr>
            <w:r w:rsidRPr="001F45ED">
              <w:rPr>
                <w:color w:val="000000"/>
                <w:sz w:val="20"/>
                <w:szCs w:val="20"/>
                <w:lang w:eastAsia="en-GB"/>
              </w:rPr>
              <w:t>JULY- DECEMBER 2018 (TONNES)</w:t>
            </w:r>
          </w:p>
        </w:tc>
        <w:tc>
          <w:tcPr>
            <w:tcW w:w="2410" w:type="dxa"/>
            <w:hideMark/>
          </w:tcPr>
          <w:p w14:paraId="6696A030" w14:textId="77777777" w:rsidR="002E12AC" w:rsidRDefault="002E12AC" w:rsidP="00F8501D">
            <w:pPr>
              <w:jc w:val="center"/>
              <w:cnfStyle w:val="100000000000" w:firstRow="1" w:lastRow="0" w:firstColumn="0" w:lastColumn="0" w:oddVBand="0" w:evenVBand="0" w:oddHBand="0" w:evenHBand="0" w:firstRowFirstColumn="0" w:firstRowLastColumn="0" w:lastRowFirstColumn="0" w:lastRowLastColumn="0"/>
              <w:rPr>
                <w:color w:val="000000"/>
                <w:sz w:val="20"/>
                <w:szCs w:val="20"/>
                <w:lang w:eastAsia="en-GB"/>
              </w:rPr>
            </w:pPr>
          </w:p>
          <w:p w14:paraId="3B8C3013" w14:textId="77777777" w:rsidR="00B12097" w:rsidRPr="001F45ED" w:rsidRDefault="00F8501D" w:rsidP="00F8501D">
            <w:pPr>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eastAsia="en-GB"/>
              </w:rPr>
            </w:pPr>
            <w:r w:rsidRPr="001F45ED">
              <w:rPr>
                <w:color w:val="000000"/>
                <w:sz w:val="20"/>
                <w:szCs w:val="20"/>
                <w:lang w:eastAsia="en-GB"/>
              </w:rPr>
              <w:t>JANUARY - JUNE 2019 (TONNES)</w:t>
            </w:r>
          </w:p>
        </w:tc>
        <w:tc>
          <w:tcPr>
            <w:tcW w:w="1842" w:type="dxa"/>
            <w:hideMark/>
          </w:tcPr>
          <w:p w14:paraId="0C1D0C31" w14:textId="77777777" w:rsidR="002E12AC" w:rsidRDefault="002E12AC" w:rsidP="00F8501D">
            <w:pPr>
              <w:jc w:val="center"/>
              <w:cnfStyle w:val="100000000000" w:firstRow="1" w:lastRow="0" w:firstColumn="0" w:lastColumn="0" w:oddVBand="0" w:evenVBand="0" w:oddHBand="0" w:evenHBand="0" w:firstRowFirstColumn="0" w:firstRowLastColumn="0" w:lastRowFirstColumn="0" w:lastRowLastColumn="0"/>
              <w:rPr>
                <w:color w:val="000000"/>
                <w:sz w:val="20"/>
                <w:szCs w:val="20"/>
                <w:lang w:eastAsia="en-GB"/>
              </w:rPr>
            </w:pPr>
          </w:p>
          <w:p w14:paraId="51696B9F" w14:textId="77777777" w:rsidR="00F8501D" w:rsidRDefault="00F8501D" w:rsidP="00F8501D">
            <w:pPr>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eastAsia="en-GB"/>
              </w:rPr>
            </w:pPr>
            <w:r w:rsidRPr="001F45ED">
              <w:rPr>
                <w:color w:val="000000"/>
                <w:sz w:val="20"/>
                <w:szCs w:val="20"/>
                <w:lang w:eastAsia="en-GB"/>
              </w:rPr>
              <w:t xml:space="preserve">TOTAL </w:t>
            </w:r>
          </w:p>
          <w:p w14:paraId="545298F7" w14:textId="77777777" w:rsidR="00B12097" w:rsidRPr="001F45ED" w:rsidRDefault="00F8501D" w:rsidP="00F8501D">
            <w:pPr>
              <w:jc w:val="center"/>
              <w:cnfStyle w:val="100000000000" w:firstRow="1" w:lastRow="0" w:firstColumn="0" w:lastColumn="0" w:oddVBand="0" w:evenVBand="0" w:oddHBand="0" w:evenHBand="0" w:firstRowFirstColumn="0" w:firstRowLastColumn="0" w:lastRowFirstColumn="0" w:lastRowLastColumn="0"/>
              <w:rPr>
                <w:b w:val="0"/>
                <w:bCs w:val="0"/>
                <w:color w:val="000000"/>
                <w:sz w:val="20"/>
                <w:szCs w:val="20"/>
                <w:lang w:eastAsia="en-GB"/>
              </w:rPr>
            </w:pPr>
            <w:r w:rsidRPr="001F45ED">
              <w:rPr>
                <w:color w:val="000000"/>
                <w:sz w:val="20"/>
                <w:szCs w:val="20"/>
                <w:lang w:eastAsia="en-GB"/>
              </w:rPr>
              <w:t>(TONNES)</w:t>
            </w:r>
          </w:p>
        </w:tc>
      </w:tr>
      <w:tr w:rsidR="00B12097" w:rsidRPr="008C733B" w14:paraId="34B19C2A" w14:textId="77777777" w:rsidTr="00F8501D">
        <w:trPr>
          <w:trHeight w:val="439"/>
          <w:jc w:val="center"/>
        </w:trPr>
        <w:tc>
          <w:tcPr>
            <w:cnfStyle w:val="001000000000" w:firstRow="0" w:lastRow="0" w:firstColumn="1" w:lastColumn="0" w:oddVBand="0" w:evenVBand="0" w:oddHBand="0" w:evenHBand="0" w:firstRowFirstColumn="0" w:firstRowLastColumn="0" w:lastRowFirstColumn="0" w:lastRowLastColumn="0"/>
            <w:tcW w:w="2830" w:type="dxa"/>
            <w:noWrap/>
            <w:hideMark/>
          </w:tcPr>
          <w:p w14:paraId="78BAE3BF" w14:textId="77777777" w:rsidR="00F8501D" w:rsidRDefault="00F8501D" w:rsidP="00EB36BE">
            <w:pPr>
              <w:rPr>
                <w:bCs w:val="0"/>
                <w:color w:val="000000"/>
                <w:sz w:val="20"/>
                <w:szCs w:val="20"/>
                <w:lang w:eastAsia="en-GB"/>
              </w:rPr>
            </w:pPr>
          </w:p>
          <w:p w14:paraId="34BFFC37" w14:textId="77777777" w:rsidR="00B12097" w:rsidRPr="008C733B" w:rsidRDefault="00B12097" w:rsidP="00EB36BE">
            <w:pPr>
              <w:rPr>
                <w:b w:val="0"/>
                <w:bCs w:val="0"/>
                <w:color w:val="000000"/>
                <w:sz w:val="20"/>
                <w:szCs w:val="20"/>
                <w:lang w:eastAsia="en-GB"/>
              </w:rPr>
            </w:pPr>
            <w:r w:rsidRPr="008C733B">
              <w:rPr>
                <w:b w:val="0"/>
                <w:color w:val="000000"/>
                <w:sz w:val="20"/>
                <w:szCs w:val="20"/>
                <w:lang w:eastAsia="en-GB"/>
              </w:rPr>
              <w:t>Salted snoek</w:t>
            </w:r>
          </w:p>
        </w:tc>
        <w:tc>
          <w:tcPr>
            <w:tcW w:w="2552" w:type="dxa"/>
            <w:noWrap/>
            <w:hideMark/>
          </w:tcPr>
          <w:p w14:paraId="443B9E20" w14:textId="77777777" w:rsidR="00F8501D" w:rsidRDefault="00F8501D"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p>
          <w:p w14:paraId="3E2E0ACA" w14:textId="77777777" w:rsidR="00B12097" w:rsidRPr="008C733B" w:rsidRDefault="00B12097"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8C733B">
              <w:rPr>
                <w:color w:val="000000"/>
                <w:sz w:val="20"/>
                <w:szCs w:val="20"/>
                <w:lang w:eastAsia="en-GB"/>
              </w:rPr>
              <w:t>30.7</w:t>
            </w:r>
          </w:p>
        </w:tc>
        <w:tc>
          <w:tcPr>
            <w:tcW w:w="2410" w:type="dxa"/>
            <w:noWrap/>
            <w:hideMark/>
          </w:tcPr>
          <w:p w14:paraId="0760C712" w14:textId="77777777" w:rsidR="00F8501D" w:rsidRDefault="00F8501D"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p>
          <w:p w14:paraId="26C1AF4B" w14:textId="77777777" w:rsidR="00B12097" w:rsidRPr="008C733B" w:rsidRDefault="00B12097"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8C733B">
              <w:rPr>
                <w:color w:val="000000"/>
                <w:sz w:val="20"/>
                <w:szCs w:val="20"/>
                <w:lang w:eastAsia="en-GB"/>
              </w:rPr>
              <w:t>31.1</w:t>
            </w:r>
          </w:p>
        </w:tc>
        <w:tc>
          <w:tcPr>
            <w:tcW w:w="1842" w:type="dxa"/>
            <w:noWrap/>
            <w:hideMark/>
          </w:tcPr>
          <w:p w14:paraId="6F6E9B19" w14:textId="77777777" w:rsidR="00F8501D" w:rsidRDefault="00F8501D"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p>
          <w:p w14:paraId="0140F989" w14:textId="77777777" w:rsidR="00B12097" w:rsidRPr="008C733B" w:rsidRDefault="00B12097"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8C733B">
              <w:rPr>
                <w:color w:val="000000"/>
                <w:sz w:val="20"/>
                <w:szCs w:val="20"/>
                <w:lang w:eastAsia="en-GB"/>
              </w:rPr>
              <w:t>61.8</w:t>
            </w:r>
          </w:p>
        </w:tc>
      </w:tr>
      <w:tr w:rsidR="00B12097" w:rsidRPr="008C733B" w14:paraId="5C506FA3" w14:textId="77777777" w:rsidTr="00F8501D">
        <w:trPr>
          <w:trHeight w:val="439"/>
          <w:jc w:val="center"/>
        </w:trPr>
        <w:tc>
          <w:tcPr>
            <w:cnfStyle w:val="001000000000" w:firstRow="0" w:lastRow="0" w:firstColumn="1" w:lastColumn="0" w:oddVBand="0" w:evenVBand="0" w:oddHBand="0" w:evenHBand="0" w:firstRowFirstColumn="0" w:firstRowLastColumn="0" w:lastRowFirstColumn="0" w:lastRowLastColumn="0"/>
            <w:tcW w:w="2830" w:type="dxa"/>
            <w:noWrap/>
            <w:hideMark/>
          </w:tcPr>
          <w:p w14:paraId="1CC0D539" w14:textId="77777777" w:rsidR="00B12097" w:rsidRPr="008C733B" w:rsidRDefault="00B12097" w:rsidP="00EB36BE">
            <w:pPr>
              <w:rPr>
                <w:b w:val="0"/>
                <w:bCs w:val="0"/>
                <w:color w:val="000000"/>
                <w:sz w:val="20"/>
                <w:szCs w:val="20"/>
                <w:lang w:eastAsia="en-GB"/>
              </w:rPr>
            </w:pPr>
            <w:r w:rsidRPr="008C733B">
              <w:rPr>
                <w:b w:val="0"/>
                <w:color w:val="000000"/>
                <w:sz w:val="20"/>
                <w:szCs w:val="20"/>
                <w:lang w:eastAsia="en-GB"/>
              </w:rPr>
              <w:t>Chilled fish</w:t>
            </w:r>
          </w:p>
        </w:tc>
        <w:tc>
          <w:tcPr>
            <w:tcW w:w="2552" w:type="dxa"/>
            <w:noWrap/>
            <w:hideMark/>
          </w:tcPr>
          <w:p w14:paraId="2CC0A225" w14:textId="77777777" w:rsidR="00B12097" w:rsidRPr="008C733B" w:rsidRDefault="00B12097"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8C733B">
              <w:rPr>
                <w:color w:val="000000"/>
                <w:sz w:val="20"/>
                <w:szCs w:val="20"/>
                <w:lang w:eastAsia="en-GB"/>
              </w:rPr>
              <w:t>19.3</w:t>
            </w:r>
          </w:p>
        </w:tc>
        <w:tc>
          <w:tcPr>
            <w:tcW w:w="2410" w:type="dxa"/>
            <w:noWrap/>
            <w:hideMark/>
          </w:tcPr>
          <w:p w14:paraId="75192AA3" w14:textId="77777777" w:rsidR="00B12097" w:rsidRPr="008C733B" w:rsidRDefault="00B12097"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8C733B">
              <w:rPr>
                <w:color w:val="000000"/>
                <w:sz w:val="20"/>
                <w:szCs w:val="20"/>
                <w:lang w:eastAsia="en-GB"/>
              </w:rPr>
              <w:t>15.4</w:t>
            </w:r>
          </w:p>
        </w:tc>
        <w:tc>
          <w:tcPr>
            <w:tcW w:w="1842" w:type="dxa"/>
            <w:noWrap/>
            <w:hideMark/>
          </w:tcPr>
          <w:p w14:paraId="61859275" w14:textId="77777777" w:rsidR="00B12097" w:rsidRPr="008C733B" w:rsidRDefault="00B12097"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8C733B">
              <w:rPr>
                <w:color w:val="000000"/>
                <w:sz w:val="20"/>
                <w:szCs w:val="20"/>
                <w:lang w:eastAsia="en-GB"/>
              </w:rPr>
              <w:t>34.7</w:t>
            </w:r>
          </w:p>
        </w:tc>
      </w:tr>
      <w:tr w:rsidR="00B12097" w:rsidRPr="008C733B" w14:paraId="50C4626E" w14:textId="77777777" w:rsidTr="00F8501D">
        <w:trPr>
          <w:trHeight w:val="439"/>
          <w:jc w:val="center"/>
        </w:trPr>
        <w:tc>
          <w:tcPr>
            <w:cnfStyle w:val="001000000000" w:firstRow="0" w:lastRow="0" w:firstColumn="1" w:lastColumn="0" w:oddVBand="0" w:evenVBand="0" w:oddHBand="0" w:evenHBand="0" w:firstRowFirstColumn="0" w:firstRowLastColumn="0" w:lastRowFirstColumn="0" w:lastRowLastColumn="0"/>
            <w:tcW w:w="2830" w:type="dxa"/>
            <w:noWrap/>
            <w:hideMark/>
          </w:tcPr>
          <w:p w14:paraId="14D7B7F4" w14:textId="77777777" w:rsidR="00B12097" w:rsidRPr="008C733B" w:rsidRDefault="00B12097" w:rsidP="00EB36BE">
            <w:pPr>
              <w:rPr>
                <w:b w:val="0"/>
                <w:bCs w:val="0"/>
                <w:color w:val="000000"/>
                <w:sz w:val="20"/>
                <w:szCs w:val="20"/>
                <w:lang w:eastAsia="en-GB"/>
              </w:rPr>
            </w:pPr>
            <w:r w:rsidRPr="008C733B">
              <w:rPr>
                <w:b w:val="0"/>
                <w:color w:val="000000"/>
                <w:sz w:val="20"/>
                <w:szCs w:val="20"/>
                <w:lang w:eastAsia="en-GB"/>
              </w:rPr>
              <w:t>Chilled fish from Aquaculture</w:t>
            </w:r>
          </w:p>
        </w:tc>
        <w:tc>
          <w:tcPr>
            <w:tcW w:w="2552" w:type="dxa"/>
            <w:noWrap/>
            <w:hideMark/>
          </w:tcPr>
          <w:p w14:paraId="32B8C928" w14:textId="77777777" w:rsidR="00B12097" w:rsidRPr="008C733B" w:rsidRDefault="00B12097"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8C733B">
              <w:rPr>
                <w:color w:val="000000"/>
                <w:sz w:val="20"/>
                <w:szCs w:val="20"/>
                <w:lang w:eastAsia="en-GB"/>
              </w:rPr>
              <w:t>823</w:t>
            </w:r>
          </w:p>
        </w:tc>
        <w:tc>
          <w:tcPr>
            <w:tcW w:w="2410" w:type="dxa"/>
            <w:noWrap/>
            <w:hideMark/>
          </w:tcPr>
          <w:p w14:paraId="7609E23D" w14:textId="77777777" w:rsidR="00B12097" w:rsidRPr="008C733B" w:rsidRDefault="00B12097"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8C733B">
              <w:rPr>
                <w:color w:val="000000"/>
                <w:sz w:val="20"/>
                <w:szCs w:val="20"/>
                <w:lang w:eastAsia="en-GB"/>
              </w:rPr>
              <w:t>816</w:t>
            </w:r>
          </w:p>
        </w:tc>
        <w:tc>
          <w:tcPr>
            <w:tcW w:w="1842" w:type="dxa"/>
            <w:noWrap/>
            <w:hideMark/>
          </w:tcPr>
          <w:p w14:paraId="74392EC6" w14:textId="77777777" w:rsidR="00B12097" w:rsidRPr="008C733B" w:rsidRDefault="00B12097"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8C733B">
              <w:rPr>
                <w:color w:val="000000"/>
                <w:sz w:val="20"/>
                <w:szCs w:val="20"/>
                <w:lang w:eastAsia="en-GB"/>
              </w:rPr>
              <w:t>1</w:t>
            </w:r>
            <w:r w:rsidR="008C733B">
              <w:rPr>
                <w:color w:val="000000"/>
                <w:sz w:val="20"/>
                <w:szCs w:val="20"/>
                <w:lang w:eastAsia="en-GB"/>
              </w:rPr>
              <w:t>,</w:t>
            </w:r>
            <w:r w:rsidRPr="008C733B">
              <w:rPr>
                <w:color w:val="000000"/>
                <w:sz w:val="20"/>
                <w:szCs w:val="20"/>
                <w:lang w:eastAsia="en-GB"/>
              </w:rPr>
              <w:t>639</w:t>
            </w:r>
          </w:p>
        </w:tc>
      </w:tr>
      <w:tr w:rsidR="00B12097" w:rsidRPr="008C733B" w14:paraId="5891A97A" w14:textId="77777777" w:rsidTr="00F8501D">
        <w:trPr>
          <w:trHeight w:val="439"/>
          <w:jc w:val="center"/>
        </w:trPr>
        <w:tc>
          <w:tcPr>
            <w:cnfStyle w:val="001000000000" w:firstRow="0" w:lastRow="0" w:firstColumn="1" w:lastColumn="0" w:oddVBand="0" w:evenVBand="0" w:oddHBand="0" w:evenHBand="0" w:firstRowFirstColumn="0" w:firstRowLastColumn="0" w:lastRowFirstColumn="0" w:lastRowLastColumn="0"/>
            <w:tcW w:w="2830" w:type="dxa"/>
            <w:noWrap/>
            <w:hideMark/>
          </w:tcPr>
          <w:p w14:paraId="19010395" w14:textId="77777777" w:rsidR="00B12097" w:rsidRPr="008C733B" w:rsidRDefault="00B12097" w:rsidP="00EB36BE">
            <w:pPr>
              <w:rPr>
                <w:b w:val="0"/>
                <w:bCs w:val="0"/>
                <w:color w:val="000000"/>
                <w:sz w:val="20"/>
                <w:szCs w:val="20"/>
                <w:lang w:eastAsia="en-GB"/>
              </w:rPr>
            </w:pPr>
            <w:r w:rsidRPr="008C733B">
              <w:rPr>
                <w:b w:val="0"/>
                <w:color w:val="000000"/>
                <w:sz w:val="20"/>
                <w:szCs w:val="20"/>
                <w:lang w:eastAsia="en-GB"/>
              </w:rPr>
              <w:t>Fish meal</w:t>
            </w:r>
          </w:p>
        </w:tc>
        <w:tc>
          <w:tcPr>
            <w:tcW w:w="2552" w:type="dxa"/>
            <w:noWrap/>
            <w:hideMark/>
          </w:tcPr>
          <w:p w14:paraId="56F33B00" w14:textId="77777777" w:rsidR="00B12097" w:rsidRPr="008C733B" w:rsidRDefault="00B12097"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8C733B">
              <w:rPr>
                <w:color w:val="000000"/>
                <w:sz w:val="20"/>
                <w:szCs w:val="20"/>
                <w:lang w:eastAsia="en-GB"/>
              </w:rPr>
              <w:t>10</w:t>
            </w:r>
            <w:r w:rsidR="008C733B">
              <w:rPr>
                <w:color w:val="000000"/>
                <w:sz w:val="20"/>
                <w:szCs w:val="20"/>
                <w:lang w:eastAsia="en-GB"/>
              </w:rPr>
              <w:t>,</w:t>
            </w:r>
            <w:r w:rsidRPr="008C733B">
              <w:rPr>
                <w:color w:val="000000"/>
                <w:sz w:val="20"/>
                <w:szCs w:val="20"/>
                <w:lang w:eastAsia="en-GB"/>
              </w:rPr>
              <w:t>301</w:t>
            </w:r>
          </w:p>
        </w:tc>
        <w:tc>
          <w:tcPr>
            <w:tcW w:w="2410" w:type="dxa"/>
            <w:noWrap/>
            <w:hideMark/>
          </w:tcPr>
          <w:p w14:paraId="4C2B60F7" w14:textId="77777777" w:rsidR="00B12097" w:rsidRPr="008C733B" w:rsidRDefault="00B12097"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8C733B">
              <w:rPr>
                <w:color w:val="000000"/>
                <w:sz w:val="20"/>
                <w:szCs w:val="20"/>
                <w:lang w:eastAsia="en-GB"/>
              </w:rPr>
              <w:t>6</w:t>
            </w:r>
            <w:r w:rsidR="008C733B">
              <w:rPr>
                <w:color w:val="000000"/>
                <w:sz w:val="20"/>
                <w:szCs w:val="20"/>
                <w:lang w:eastAsia="en-GB"/>
              </w:rPr>
              <w:t>,</w:t>
            </w:r>
            <w:r w:rsidRPr="008C733B">
              <w:rPr>
                <w:color w:val="000000"/>
                <w:sz w:val="20"/>
                <w:szCs w:val="20"/>
                <w:lang w:eastAsia="en-GB"/>
              </w:rPr>
              <w:t>508</w:t>
            </w:r>
          </w:p>
        </w:tc>
        <w:tc>
          <w:tcPr>
            <w:tcW w:w="1842" w:type="dxa"/>
            <w:noWrap/>
            <w:hideMark/>
          </w:tcPr>
          <w:p w14:paraId="3733C823" w14:textId="77777777" w:rsidR="00B12097" w:rsidRPr="008C733B" w:rsidRDefault="00B12097"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8C733B">
              <w:rPr>
                <w:color w:val="000000"/>
                <w:sz w:val="20"/>
                <w:szCs w:val="20"/>
                <w:lang w:eastAsia="en-GB"/>
              </w:rPr>
              <w:t>16</w:t>
            </w:r>
            <w:r w:rsidR="008C733B">
              <w:rPr>
                <w:color w:val="000000"/>
                <w:sz w:val="20"/>
                <w:szCs w:val="20"/>
                <w:lang w:eastAsia="en-GB"/>
              </w:rPr>
              <w:t>,</w:t>
            </w:r>
            <w:r w:rsidRPr="008C733B">
              <w:rPr>
                <w:color w:val="000000"/>
                <w:sz w:val="20"/>
                <w:szCs w:val="20"/>
                <w:lang w:eastAsia="en-GB"/>
              </w:rPr>
              <w:t>809</w:t>
            </w:r>
          </w:p>
        </w:tc>
      </w:tr>
      <w:tr w:rsidR="00B12097" w:rsidRPr="008C733B" w14:paraId="392F0148" w14:textId="77777777" w:rsidTr="00F8501D">
        <w:trPr>
          <w:trHeight w:val="439"/>
          <w:jc w:val="center"/>
        </w:trPr>
        <w:tc>
          <w:tcPr>
            <w:cnfStyle w:val="001000000000" w:firstRow="0" w:lastRow="0" w:firstColumn="1" w:lastColumn="0" w:oddVBand="0" w:evenVBand="0" w:oddHBand="0" w:evenHBand="0" w:firstRowFirstColumn="0" w:firstRowLastColumn="0" w:lastRowFirstColumn="0" w:lastRowLastColumn="0"/>
            <w:tcW w:w="2830" w:type="dxa"/>
            <w:noWrap/>
            <w:hideMark/>
          </w:tcPr>
          <w:p w14:paraId="671F8117" w14:textId="77777777" w:rsidR="00B12097" w:rsidRPr="008C733B" w:rsidRDefault="00B12097" w:rsidP="00EB36BE">
            <w:pPr>
              <w:rPr>
                <w:b w:val="0"/>
                <w:bCs w:val="0"/>
                <w:color w:val="000000"/>
                <w:sz w:val="20"/>
                <w:szCs w:val="20"/>
                <w:lang w:eastAsia="en-GB"/>
              </w:rPr>
            </w:pPr>
            <w:r w:rsidRPr="008C733B">
              <w:rPr>
                <w:b w:val="0"/>
                <w:color w:val="000000"/>
                <w:sz w:val="20"/>
                <w:szCs w:val="20"/>
                <w:lang w:eastAsia="en-GB"/>
              </w:rPr>
              <w:t>Fish oil</w:t>
            </w:r>
          </w:p>
        </w:tc>
        <w:tc>
          <w:tcPr>
            <w:tcW w:w="2552" w:type="dxa"/>
            <w:noWrap/>
            <w:hideMark/>
          </w:tcPr>
          <w:p w14:paraId="3EA82C0B" w14:textId="77777777" w:rsidR="00B12097" w:rsidRPr="008C733B" w:rsidRDefault="00B12097"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8C733B">
              <w:rPr>
                <w:color w:val="000000"/>
                <w:sz w:val="20"/>
                <w:szCs w:val="20"/>
                <w:lang w:eastAsia="en-GB"/>
              </w:rPr>
              <w:t>690</w:t>
            </w:r>
          </w:p>
        </w:tc>
        <w:tc>
          <w:tcPr>
            <w:tcW w:w="2410" w:type="dxa"/>
            <w:noWrap/>
            <w:hideMark/>
          </w:tcPr>
          <w:p w14:paraId="54AE6FEC" w14:textId="77777777" w:rsidR="00B12097" w:rsidRPr="008C733B" w:rsidRDefault="00B12097"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8C733B">
              <w:rPr>
                <w:color w:val="000000"/>
                <w:sz w:val="20"/>
                <w:szCs w:val="20"/>
                <w:lang w:eastAsia="en-GB"/>
              </w:rPr>
              <w:t>922</w:t>
            </w:r>
          </w:p>
        </w:tc>
        <w:tc>
          <w:tcPr>
            <w:tcW w:w="1842" w:type="dxa"/>
            <w:noWrap/>
            <w:hideMark/>
          </w:tcPr>
          <w:p w14:paraId="430886FA" w14:textId="77777777" w:rsidR="00B12097" w:rsidRPr="008C733B" w:rsidRDefault="00B12097"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8C733B">
              <w:rPr>
                <w:color w:val="000000"/>
                <w:sz w:val="20"/>
                <w:szCs w:val="20"/>
                <w:lang w:eastAsia="en-GB"/>
              </w:rPr>
              <w:t>1</w:t>
            </w:r>
            <w:r w:rsidR="008C733B">
              <w:rPr>
                <w:color w:val="000000"/>
                <w:sz w:val="20"/>
                <w:szCs w:val="20"/>
                <w:lang w:eastAsia="en-GB"/>
              </w:rPr>
              <w:t>,</w:t>
            </w:r>
            <w:r w:rsidRPr="008C733B">
              <w:rPr>
                <w:color w:val="000000"/>
                <w:sz w:val="20"/>
                <w:szCs w:val="20"/>
                <w:lang w:eastAsia="en-GB"/>
              </w:rPr>
              <w:t>612</w:t>
            </w:r>
          </w:p>
        </w:tc>
      </w:tr>
      <w:tr w:rsidR="00B12097" w:rsidRPr="008C733B" w14:paraId="36BAF956" w14:textId="77777777" w:rsidTr="00F8501D">
        <w:trPr>
          <w:trHeight w:val="439"/>
          <w:jc w:val="center"/>
        </w:trPr>
        <w:tc>
          <w:tcPr>
            <w:cnfStyle w:val="001000000000" w:firstRow="0" w:lastRow="0" w:firstColumn="1" w:lastColumn="0" w:oddVBand="0" w:evenVBand="0" w:oddHBand="0" w:evenHBand="0" w:firstRowFirstColumn="0" w:firstRowLastColumn="0" w:lastRowFirstColumn="0" w:lastRowLastColumn="0"/>
            <w:tcW w:w="2830" w:type="dxa"/>
            <w:noWrap/>
            <w:hideMark/>
          </w:tcPr>
          <w:p w14:paraId="5B51068A" w14:textId="77777777" w:rsidR="00B12097" w:rsidRPr="008C733B" w:rsidRDefault="00B12097" w:rsidP="00EB36BE">
            <w:pPr>
              <w:rPr>
                <w:b w:val="0"/>
                <w:bCs w:val="0"/>
                <w:color w:val="000000"/>
                <w:sz w:val="20"/>
                <w:szCs w:val="20"/>
                <w:lang w:eastAsia="en-GB"/>
              </w:rPr>
            </w:pPr>
            <w:r w:rsidRPr="008C733B">
              <w:rPr>
                <w:b w:val="0"/>
                <w:color w:val="000000"/>
                <w:sz w:val="20"/>
                <w:szCs w:val="20"/>
                <w:lang w:eastAsia="en-GB"/>
              </w:rPr>
              <w:t>Frozen/precooked tuna</w:t>
            </w:r>
          </w:p>
        </w:tc>
        <w:tc>
          <w:tcPr>
            <w:tcW w:w="2552" w:type="dxa"/>
            <w:noWrap/>
            <w:hideMark/>
          </w:tcPr>
          <w:p w14:paraId="4E74BEBD" w14:textId="77777777" w:rsidR="00B12097" w:rsidRPr="008C733B" w:rsidRDefault="00B12097"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8C733B">
              <w:rPr>
                <w:color w:val="000000"/>
                <w:sz w:val="20"/>
                <w:szCs w:val="20"/>
                <w:lang w:eastAsia="en-GB"/>
              </w:rPr>
              <w:t>7</w:t>
            </w:r>
            <w:r w:rsidR="008C733B">
              <w:rPr>
                <w:color w:val="000000"/>
                <w:sz w:val="20"/>
                <w:szCs w:val="20"/>
                <w:lang w:eastAsia="en-GB"/>
              </w:rPr>
              <w:t>,</w:t>
            </w:r>
            <w:r w:rsidRPr="008C733B">
              <w:rPr>
                <w:color w:val="000000"/>
                <w:sz w:val="20"/>
                <w:szCs w:val="20"/>
                <w:lang w:eastAsia="en-GB"/>
              </w:rPr>
              <w:t>780</w:t>
            </w:r>
          </w:p>
        </w:tc>
        <w:tc>
          <w:tcPr>
            <w:tcW w:w="2410" w:type="dxa"/>
            <w:noWrap/>
            <w:hideMark/>
          </w:tcPr>
          <w:p w14:paraId="6FC633FF" w14:textId="77777777" w:rsidR="00B12097" w:rsidRPr="008C733B" w:rsidRDefault="00B12097"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8C733B">
              <w:rPr>
                <w:color w:val="000000"/>
                <w:sz w:val="20"/>
                <w:szCs w:val="20"/>
                <w:lang w:eastAsia="en-GB"/>
              </w:rPr>
              <w:t>5</w:t>
            </w:r>
            <w:r w:rsidR="008C733B">
              <w:rPr>
                <w:color w:val="000000"/>
                <w:sz w:val="20"/>
                <w:szCs w:val="20"/>
                <w:lang w:eastAsia="en-GB"/>
              </w:rPr>
              <w:t>,</w:t>
            </w:r>
            <w:r w:rsidRPr="008C733B">
              <w:rPr>
                <w:color w:val="000000"/>
                <w:sz w:val="20"/>
                <w:szCs w:val="20"/>
                <w:lang w:eastAsia="en-GB"/>
              </w:rPr>
              <w:t>275</w:t>
            </w:r>
          </w:p>
        </w:tc>
        <w:tc>
          <w:tcPr>
            <w:tcW w:w="1842" w:type="dxa"/>
            <w:noWrap/>
            <w:hideMark/>
          </w:tcPr>
          <w:p w14:paraId="21C5A796" w14:textId="77777777" w:rsidR="00B12097" w:rsidRPr="008C733B" w:rsidRDefault="00B12097"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8C733B">
              <w:rPr>
                <w:color w:val="000000"/>
                <w:sz w:val="20"/>
                <w:szCs w:val="20"/>
                <w:lang w:eastAsia="en-GB"/>
              </w:rPr>
              <w:t>13</w:t>
            </w:r>
            <w:r w:rsidR="008C733B">
              <w:rPr>
                <w:color w:val="000000"/>
                <w:sz w:val="20"/>
                <w:szCs w:val="20"/>
                <w:lang w:eastAsia="en-GB"/>
              </w:rPr>
              <w:t>,</w:t>
            </w:r>
            <w:r w:rsidRPr="008C733B">
              <w:rPr>
                <w:color w:val="000000"/>
                <w:sz w:val="20"/>
                <w:szCs w:val="20"/>
                <w:lang w:eastAsia="en-GB"/>
              </w:rPr>
              <w:t>055</w:t>
            </w:r>
          </w:p>
        </w:tc>
      </w:tr>
      <w:tr w:rsidR="00B12097" w:rsidRPr="008C733B" w14:paraId="5CCDDA2E" w14:textId="77777777" w:rsidTr="00F8501D">
        <w:trPr>
          <w:trHeight w:val="439"/>
          <w:jc w:val="center"/>
        </w:trPr>
        <w:tc>
          <w:tcPr>
            <w:cnfStyle w:val="001000000000" w:firstRow="0" w:lastRow="0" w:firstColumn="1" w:lastColumn="0" w:oddVBand="0" w:evenVBand="0" w:oddHBand="0" w:evenHBand="0" w:firstRowFirstColumn="0" w:firstRowLastColumn="0" w:lastRowFirstColumn="0" w:lastRowLastColumn="0"/>
            <w:tcW w:w="2830" w:type="dxa"/>
            <w:noWrap/>
            <w:hideMark/>
          </w:tcPr>
          <w:p w14:paraId="3DFC3BE6" w14:textId="77777777" w:rsidR="00B12097" w:rsidRPr="008C733B" w:rsidRDefault="00B12097" w:rsidP="00EB36BE">
            <w:pPr>
              <w:rPr>
                <w:b w:val="0"/>
                <w:bCs w:val="0"/>
                <w:color w:val="000000"/>
                <w:sz w:val="20"/>
                <w:szCs w:val="20"/>
                <w:lang w:eastAsia="en-GB"/>
              </w:rPr>
            </w:pPr>
            <w:r w:rsidRPr="008C733B">
              <w:rPr>
                <w:b w:val="0"/>
                <w:color w:val="000000"/>
                <w:sz w:val="20"/>
                <w:szCs w:val="20"/>
                <w:lang w:eastAsia="en-GB"/>
              </w:rPr>
              <w:t>Frozen processed tuna</w:t>
            </w:r>
          </w:p>
        </w:tc>
        <w:tc>
          <w:tcPr>
            <w:tcW w:w="2552" w:type="dxa"/>
            <w:noWrap/>
            <w:hideMark/>
          </w:tcPr>
          <w:p w14:paraId="1092B05D" w14:textId="77777777" w:rsidR="00B12097" w:rsidRPr="008C733B" w:rsidRDefault="00B12097"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8C733B">
              <w:rPr>
                <w:color w:val="000000"/>
                <w:sz w:val="20"/>
                <w:szCs w:val="20"/>
                <w:lang w:eastAsia="en-GB"/>
              </w:rPr>
              <w:t>2</w:t>
            </w:r>
            <w:r w:rsidR="008C733B">
              <w:rPr>
                <w:color w:val="000000"/>
                <w:sz w:val="20"/>
                <w:szCs w:val="20"/>
                <w:lang w:eastAsia="en-GB"/>
              </w:rPr>
              <w:t>,</w:t>
            </w:r>
            <w:r w:rsidRPr="008C733B">
              <w:rPr>
                <w:color w:val="000000"/>
                <w:sz w:val="20"/>
                <w:szCs w:val="20"/>
                <w:lang w:eastAsia="en-GB"/>
              </w:rPr>
              <w:t>181</w:t>
            </w:r>
          </w:p>
        </w:tc>
        <w:tc>
          <w:tcPr>
            <w:tcW w:w="2410" w:type="dxa"/>
            <w:noWrap/>
            <w:hideMark/>
          </w:tcPr>
          <w:p w14:paraId="66849009" w14:textId="77777777" w:rsidR="00B12097" w:rsidRPr="008C733B" w:rsidRDefault="00B12097"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8C733B">
              <w:rPr>
                <w:color w:val="000000"/>
                <w:sz w:val="20"/>
                <w:szCs w:val="20"/>
                <w:lang w:eastAsia="en-GB"/>
              </w:rPr>
              <w:t>1</w:t>
            </w:r>
            <w:r w:rsidR="008C733B">
              <w:rPr>
                <w:color w:val="000000"/>
                <w:sz w:val="20"/>
                <w:szCs w:val="20"/>
                <w:lang w:eastAsia="en-GB"/>
              </w:rPr>
              <w:t>,</w:t>
            </w:r>
            <w:r w:rsidRPr="008C733B">
              <w:rPr>
                <w:color w:val="000000"/>
                <w:sz w:val="20"/>
                <w:szCs w:val="20"/>
                <w:lang w:eastAsia="en-GB"/>
              </w:rPr>
              <w:t>472</w:t>
            </w:r>
          </w:p>
        </w:tc>
        <w:tc>
          <w:tcPr>
            <w:tcW w:w="1842" w:type="dxa"/>
            <w:noWrap/>
            <w:hideMark/>
          </w:tcPr>
          <w:p w14:paraId="0696A894" w14:textId="77777777" w:rsidR="00B12097" w:rsidRPr="008C733B" w:rsidRDefault="00B12097"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8C733B">
              <w:rPr>
                <w:color w:val="000000"/>
                <w:sz w:val="20"/>
                <w:szCs w:val="20"/>
                <w:lang w:eastAsia="en-GB"/>
              </w:rPr>
              <w:t>3</w:t>
            </w:r>
            <w:r w:rsidR="008C733B">
              <w:rPr>
                <w:color w:val="000000"/>
                <w:sz w:val="20"/>
                <w:szCs w:val="20"/>
                <w:lang w:eastAsia="en-GB"/>
              </w:rPr>
              <w:t>,</w:t>
            </w:r>
            <w:r w:rsidRPr="008C733B">
              <w:rPr>
                <w:color w:val="000000"/>
                <w:sz w:val="20"/>
                <w:szCs w:val="20"/>
                <w:lang w:eastAsia="en-GB"/>
              </w:rPr>
              <w:t>653</w:t>
            </w:r>
          </w:p>
        </w:tc>
      </w:tr>
      <w:tr w:rsidR="00B12097" w:rsidRPr="008C733B" w14:paraId="6D1FE335" w14:textId="77777777" w:rsidTr="00F8501D">
        <w:trPr>
          <w:trHeight w:val="439"/>
          <w:jc w:val="center"/>
        </w:trPr>
        <w:tc>
          <w:tcPr>
            <w:cnfStyle w:val="001000000000" w:firstRow="0" w:lastRow="0" w:firstColumn="1" w:lastColumn="0" w:oddVBand="0" w:evenVBand="0" w:oddHBand="0" w:evenHBand="0" w:firstRowFirstColumn="0" w:firstRowLastColumn="0" w:lastRowFirstColumn="0" w:lastRowLastColumn="0"/>
            <w:tcW w:w="2830" w:type="dxa"/>
            <w:noWrap/>
            <w:hideMark/>
          </w:tcPr>
          <w:p w14:paraId="6037FB30" w14:textId="77777777" w:rsidR="00B12097" w:rsidRPr="008C733B" w:rsidRDefault="00B12097" w:rsidP="00EB36BE">
            <w:pPr>
              <w:rPr>
                <w:b w:val="0"/>
                <w:bCs w:val="0"/>
                <w:color w:val="000000"/>
                <w:sz w:val="20"/>
                <w:szCs w:val="20"/>
                <w:lang w:eastAsia="en-GB"/>
              </w:rPr>
            </w:pPr>
            <w:r w:rsidRPr="008C733B">
              <w:rPr>
                <w:b w:val="0"/>
                <w:color w:val="000000"/>
                <w:sz w:val="20"/>
                <w:szCs w:val="20"/>
                <w:lang w:eastAsia="en-GB"/>
              </w:rPr>
              <w:t>Frozen fish</w:t>
            </w:r>
          </w:p>
        </w:tc>
        <w:tc>
          <w:tcPr>
            <w:tcW w:w="2552" w:type="dxa"/>
            <w:noWrap/>
            <w:hideMark/>
          </w:tcPr>
          <w:p w14:paraId="5EAC5087" w14:textId="77777777" w:rsidR="00B12097" w:rsidRPr="008C733B" w:rsidRDefault="00B12097"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8C733B">
              <w:rPr>
                <w:color w:val="000000"/>
                <w:sz w:val="20"/>
                <w:szCs w:val="20"/>
                <w:lang w:eastAsia="en-GB"/>
              </w:rPr>
              <w:t>29</w:t>
            </w:r>
            <w:r w:rsidR="008C733B">
              <w:rPr>
                <w:color w:val="000000"/>
                <w:sz w:val="20"/>
                <w:szCs w:val="20"/>
                <w:lang w:eastAsia="en-GB"/>
              </w:rPr>
              <w:t>,</w:t>
            </w:r>
            <w:r w:rsidRPr="008C733B">
              <w:rPr>
                <w:color w:val="000000"/>
                <w:sz w:val="20"/>
                <w:szCs w:val="20"/>
                <w:lang w:eastAsia="en-GB"/>
              </w:rPr>
              <w:t>664</w:t>
            </w:r>
          </w:p>
        </w:tc>
        <w:tc>
          <w:tcPr>
            <w:tcW w:w="2410" w:type="dxa"/>
            <w:noWrap/>
            <w:hideMark/>
          </w:tcPr>
          <w:p w14:paraId="139A410F" w14:textId="77777777" w:rsidR="00B12097" w:rsidRPr="008C733B" w:rsidRDefault="00B12097"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8C733B">
              <w:rPr>
                <w:color w:val="000000"/>
                <w:sz w:val="20"/>
                <w:szCs w:val="20"/>
                <w:lang w:eastAsia="en-GB"/>
              </w:rPr>
              <w:t>2</w:t>
            </w:r>
            <w:r w:rsidR="008C733B">
              <w:rPr>
                <w:color w:val="000000"/>
                <w:sz w:val="20"/>
                <w:szCs w:val="20"/>
                <w:lang w:eastAsia="en-GB"/>
              </w:rPr>
              <w:t>,</w:t>
            </w:r>
            <w:r w:rsidRPr="008C733B">
              <w:rPr>
                <w:color w:val="000000"/>
                <w:sz w:val="20"/>
                <w:szCs w:val="20"/>
                <w:lang w:eastAsia="en-GB"/>
              </w:rPr>
              <w:t>139</w:t>
            </w:r>
          </w:p>
        </w:tc>
        <w:tc>
          <w:tcPr>
            <w:tcW w:w="1842" w:type="dxa"/>
            <w:noWrap/>
            <w:hideMark/>
          </w:tcPr>
          <w:p w14:paraId="1FBE9326" w14:textId="77777777" w:rsidR="00B12097" w:rsidRPr="008C733B" w:rsidRDefault="00B12097"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8C733B">
              <w:rPr>
                <w:color w:val="000000"/>
                <w:sz w:val="20"/>
                <w:szCs w:val="20"/>
                <w:lang w:eastAsia="en-GB"/>
              </w:rPr>
              <w:t>31</w:t>
            </w:r>
            <w:r w:rsidR="008C733B">
              <w:rPr>
                <w:color w:val="000000"/>
                <w:sz w:val="20"/>
                <w:szCs w:val="20"/>
                <w:lang w:eastAsia="en-GB"/>
              </w:rPr>
              <w:t>,</w:t>
            </w:r>
            <w:r w:rsidRPr="008C733B">
              <w:rPr>
                <w:color w:val="000000"/>
                <w:sz w:val="20"/>
                <w:szCs w:val="20"/>
                <w:lang w:eastAsia="en-GB"/>
              </w:rPr>
              <w:t>803</w:t>
            </w:r>
          </w:p>
        </w:tc>
      </w:tr>
      <w:tr w:rsidR="00B12097" w:rsidRPr="008C733B" w14:paraId="57435712" w14:textId="77777777" w:rsidTr="00F8501D">
        <w:trPr>
          <w:trHeight w:val="439"/>
          <w:jc w:val="center"/>
        </w:trPr>
        <w:tc>
          <w:tcPr>
            <w:cnfStyle w:val="001000000000" w:firstRow="0" w:lastRow="0" w:firstColumn="1" w:lastColumn="0" w:oddVBand="0" w:evenVBand="0" w:oddHBand="0" w:evenHBand="0" w:firstRowFirstColumn="0" w:firstRowLastColumn="0" w:lastRowFirstColumn="0" w:lastRowLastColumn="0"/>
            <w:tcW w:w="2830" w:type="dxa"/>
            <w:noWrap/>
            <w:hideMark/>
          </w:tcPr>
          <w:p w14:paraId="7B5C5040" w14:textId="77777777" w:rsidR="00B12097" w:rsidRPr="008C733B" w:rsidRDefault="00B12097" w:rsidP="00EB36BE">
            <w:pPr>
              <w:rPr>
                <w:b w:val="0"/>
                <w:bCs w:val="0"/>
                <w:color w:val="000000"/>
                <w:sz w:val="20"/>
                <w:szCs w:val="20"/>
                <w:lang w:eastAsia="en-GB"/>
              </w:rPr>
            </w:pPr>
            <w:r w:rsidRPr="008C733B">
              <w:rPr>
                <w:b w:val="0"/>
                <w:color w:val="000000"/>
                <w:sz w:val="20"/>
                <w:szCs w:val="20"/>
                <w:lang w:eastAsia="en-GB"/>
              </w:rPr>
              <w:t>Tuna in pouch</w:t>
            </w:r>
          </w:p>
        </w:tc>
        <w:tc>
          <w:tcPr>
            <w:tcW w:w="2552" w:type="dxa"/>
            <w:noWrap/>
            <w:hideMark/>
          </w:tcPr>
          <w:p w14:paraId="1F7FABF3" w14:textId="77777777" w:rsidR="00B12097" w:rsidRPr="008C733B" w:rsidRDefault="00B12097"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8C733B">
              <w:rPr>
                <w:color w:val="000000"/>
                <w:sz w:val="20"/>
                <w:szCs w:val="20"/>
                <w:lang w:eastAsia="en-GB"/>
              </w:rPr>
              <w:t>7</w:t>
            </w:r>
            <w:r w:rsidR="008C733B">
              <w:rPr>
                <w:color w:val="000000"/>
                <w:sz w:val="20"/>
                <w:szCs w:val="20"/>
                <w:lang w:eastAsia="en-GB"/>
              </w:rPr>
              <w:t>,</w:t>
            </w:r>
            <w:r w:rsidRPr="008C733B">
              <w:rPr>
                <w:color w:val="000000"/>
                <w:sz w:val="20"/>
                <w:szCs w:val="20"/>
                <w:lang w:eastAsia="en-GB"/>
              </w:rPr>
              <w:t>479</w:t>
            </w:r>
          </w:p>
        </w:tc>
        <w:tc>
          <w:tcPr>
            <w:tcW w:w="2410" w:type="dxa"/>
            <w:noWrap/>
            <w:hideMark/>
          </w:tcPr>
          <w:p w14:paraId="7FF45720" w14:textId="77777777" w:rsidR="00B12097" w:rsidRPr="008C733B" w:rsidRDefault="00B12097"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8C733B">
              <w:rPr>
                <w:color w:val="000000"/>
                <w:sz w:val="20"/>
                <w:szCs w:val="20"/>
                <w:lang w:eastAsia="en-GB"/>
              </w:rPr>
              <w:t>4</w:t>
            </w:r>
            <w:r w:rsidR="008C733B">
              <w:rPr>
                <w:color w:val="000000"/>
                <w:sz w:val="20"/>
                <w:szCs w:val="20"/>
                <w:lang w:eastAsia="en-GB"/>
              </w:rPr>
              <w:t>,</w:t>
            </w:r>
            <w:r w:rsidRPr="008C733B">
              <w:rPr>
                <w:color w:val="000000"/>
                <w:sz w:val="20"/>
                <w:szCs w:val="20"/>
                <w:lang w:eastAsia="en-GB"/>
              </w:rPr>
              <w:t>444</w:t>
            </w:r>
          </w:p>
        </w:tc>
        <w:tc>
          <w:tcPr>
            <w:tcW w:w="1842" w:type="dxa"/>
            <w:noWrap/>
            <w:hideMark/>
          </w:tcPr>
          <w:p w14:paraId="5BBF5C43" w14:textId="77777777" w:rsidR="00B12097" w:rsidRPr="008C733B" w:rsidRDefault="00B12097"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8C733B">
              <w:rPr>
                <w:color w:val="000000"/>
                <w:sz w:val="20"/>
                <w:szCs w:val="20"/>
                <w:lang w:eastAsia="en-GB"/>
              </w:rPr>
              <w:t>11</w:t>
            </w:r>
            <w:r w:rsidR="008C733B">
              <w:rPr>
                <w:color w:val="000000"/>
                <w:sz w:val="20"/>
                <w:szCs w:val="20"/>
                <w:lang w:eastAsia="en-GB"/>
              </w:rPr>
              <w:t>,</w:t>
            </w:r>
            <w:r w:rsidRPr="008C733B">
              <w:rPr>
                <w:color w:val="000000"/>
                <w:sz w:val="20"/>
                <w:szCs w:val="20"/>
                <w:lang w:eastAsia="en-GB"/>
              </w:rPr>
              <w:t>923</w:t>
            </w:r>
          </w:p>
        </w:tc>
      </w:tr>
      <w:tr w:rsidR="00B12097" w:rsidRPr="008C733B" w14:paraId="479302FC" w14:textId="77777777" w:rsidTr="00F8501D">
        <w:trPr>
          <w:trHeight w:val="439"/>
          <w:jc w:val="center"/>
        </w:trPr>
        <w:tc>
          <w:tcPr>
            <w:cnfStyle w:val="001000000000" w:firstRow="0" w:lastRow="0" w:firstColumn="1" w:lastColumn="0" w:oddVBand="0" w:evenVBand="0" w:oddHBand="0" w:evenHBand="0" w:firstRowFirstColumn="0" w:firstRowLastColumn="0" w:lastRowFirstColumn="0" w:lastRowLastColumn="0"/>
            <w:tcW w:w="2830" w:type="dxa"/>
            <w:noWrap/>
            <w:hideMark/>
          </w:tcPr>
          <w:p w14:paraId="4D703A7C" w14:textId="77777777" w:rsidR="00B12097" w:rsidRPr="008C733B" w:rsidRDefault="00B12097" w:rsidP="00EB36BE">
            <w:pPr>
              <w:rPr>
                <w:b w:val="0"/>
                <w:bCs w:val="0"/>
                <w:color w:val="000000"/>
                <w:sz w:val="20"/>
                <w:szCs w:val="20"/>
                <w:lang w:eastAsia="en-GB"/>
              </w:rPr>
            </w:pPr>
            <w:r w:rsidRPr="008C733B">
              <w:rPr>
                <w:b w:val="0"/>
                <w:color w:val="000000"/>
                <w:sz w:val="20"/>
                <w:szCs w:val="20"/>
                <w:lang w:eastAsia="en-GB"/>
              </w:rPr>
              <w:t>Tuna in jars</w:t>
            </w:r>
          </w:p>
        </w:tc>
        <w:tc>
          <w:tcPr>
            <w:tcW w:w="2552" w:type="dxa"/>
            <w:noWrap/>
            <w:hideMark/>
          </w:tcPr>
          <w:p w14:paraId="658084EE" w14:textId="77777777" w:rsidR="00B12097" w:rsidRPr="008C733B" w:rsidRDefault="00B12097"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8C733B">
              <w:rPr>
                <w:color w:val="000000"/>
                <w:sz w:val="20"/>
                <w:szCs w:val="20"/>
                <w:lang w:eastAsia="en-GB"/>
              </w:rPr>
              <w:t>258.6</w:t>
            </w:r>
          </w:p>
        </w:tc>
        <w:tc>
          <w:tcPr>
            <w:tcW w:w="2410" w:type="dxa"/>
            <w:noWrap/>
            <w:hideMark/>
          </w:tcPr>
          <w:p w14:paraId="0E788F28" w14:textId="77777777" w:rsidR="00B12097" w:rsidRPr="008C733B" w:rsidRDefault="00B12097"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8C733B">
              <w:rPr>
                <w:color w:val="000000"/>
                <w:sz w:val="20"/>
                <w:szCs w:val="20"/>
                <w:lang w:eastAsia="en-GB"/>
              </w:rPr>
              <w:t>215.6</w:t>
            </w:r>
          </w:p>
        </w:tc>
        <w:tc>
          <w:tcPr>
            <w:tcW w:w="1842" w:type="dxa"/>
            <w:noWrap/>
            <w:hideMark/>
          </w:tcPr>
          <w:p w14:paraId="4218AC33" w14:textId="77777777" w:rsidR="00B12097" w:rsidRPr="008C733B" w:rsidRDefault="00B12097"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8C733B">
              <w:rPr>
                <w:color w:val="000000"/>
                <w:sz w:val="20"/>
                <w:szCs w:val="20"/>
                <w:lang w:eastAsia="en-GB"/>
              </w:rPr>
              <w:t>474.2</w:t>
            </w:r>
          </w:p>
        </w:tc>
      </w:tr>
      <w:tr w:rsidR="00B12097" w:rsidRPr="008C733B" w14:paraId="201ED445" w14:textId="77777777" w:rsidTr="00F8501D">
        <w:trPr>
          <w:trHeight w:val="439"/>
          <w:jc w:val="center"/>
        </w:trPr>
        <w:tc>
          <w:tcPr>
            <w:cnfStyle w:val="001000000000" w:firstRow="0" w:lastRow="0" w:firstColumn="1" w:lastColumn="0" w:oddVBand="0" w:evenVBand="0" w:oddHBand="0" w:evenHBand="0" w:firstRowFirstColumn="0" w:firstRowLastColumn="0" w:lastRowFirstColumn="0" w:lastRowLastColumn="0"/>
            <w:tcW w:w="2830" w:type="dxa"/>
            <w:noWrap/>
            <w:hideMark/>
          </w:tcPr>
          <w:p w14:paraId="6DE64AF2" w14:textId="77777777" w:rsidR="00B12097" w:rsidRPr="008C733B" w:rsidRDefault="00B12097" w:rsidP="00EB36BE">
            <w:pPr>
              <w:rPr>
                <w:b w:val="0"/>
                <w:bCs w:val="0"/>
                <w:color w:val="000000"/>
                <w:sz w:val="20"/>
                <w:szCs w:val="20"/>
                <w:lang w:eastAsia="en-GB"/>
              </w:rPr>
            </w:pPr>
            <w:r w:rsidRPr="008C733B">
              <w:rPr>
                <w:b w:val="0"/>
                <w:color w:val="000000"/>
                <w:sz w:val="20"/>
                <w:szCs w:val="20"/>
                <w:lang w:eastAsia="en-GB"/>
              </w:rPr>
              <w:t>Canned tuna</w:t>
            </w:r>
          </w:p>
        </w:tc>
        <w:tc>
          <w:tcPr>
            <w:tcW w:w="2552" w:type="dxa"/>
            <w:noWrap/>
            <w:hideMark/>
          </w:tcPr>
          <w:p w14:paraId="36D6181B" w14:textId="77777777" w:rsidR="00B12097" w:rsidRPr="008C733B" w:rsidRDefault="00B12097"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8C733B">
              <w:rPr>
                <w:color w:val="000000"/>
                <w:sz w:val="20"/>
                <w:szCs w:val="20"/>
                <w:lang w:eastAsia="en-GB"/>
              </w:rPr>
              <w:t>18</w:t>
            </w:r>
            <w:r w:rsidR="008C733B">
              <w:rPr>
                <w:color w:val="000000"/>
                <w:sz w:val="20"/>
                <w:szCs w:val="20"/>
                <w:lang w:eastAsia="en-GB"/>
              </w:rPr>
              <w:t>,</w:t>
            </w:r>
            <w:r w:rsidRPr="008C733B">
              <w:rPr>
                <w:color w:val="000000"/>
                <w:sz w:val="20"/>
                <w:szCs w:val="20"/>
                <w:lang w:eastAsia="en-GB"/>
              </w:rPr>
              <w:t>200</w:t>
            </w:r>
          </w:p>
        </w:tc>
        <w:tc>
          <w:tcPr>
            <w:tcW w:w="2410" w:type="dxa"/>
            <w:noWrap/>
            <w:hideMark/>
          </w:tcPr>
          <w:p w14:paraId="4E6796C1" w14:textId="77777777" w:rsidR="00B12097" w:rsidRPr="008C733B" w:rsidRDefault="00B12097"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8C733B">
              <w:rPr>
                <w:color w:val="000000"/>
                <w:sz w:val="20"/>
                <w:szCs w:val="20"/>
                <w:lang w:eastAsia="en-GB"/>
              </w:rPr>
              <w:t>21</w:t>
            </w:r>
            <w:r w:rsidR="008C733B">
              <w:rPr>
                <w:color w:val="000000"/>
                <w:sz w:val="20"/>
                <w:szCs w:val="20"/>
                <w:lang w:eastAsia="en-GB"/>
              </w:rPr>
              <w:t>,</w:t>
            </w:r>
            <w:r w:rsidRPr="008C733B">
              <w:rPr>
                <w:color w:val="000000"/>
                <w:sz w:val="20"/>
                <w:szCs w:val="20"/>
                <w:lang w:eastAsia="en-GB"/>
              </w:rPr>
              <w:t>489</w:t>
            </w:r>
          </w:p>
        </w:tc>
        <w:tc>
          <w:tcPr>
            <w:tcW w:w="1842" w:type="dxa"/>
            <w:noWrap/>
            <w:hideMark/>
          </w:tcPr>
          <w:p w14:paraId="770F46DF" w14:textId="77777777" w:rsidR="00B12097" w:rsidRPr="008C733B" w:rsidRDefault="00B12097"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8C733B">
              <w:rPr>
                <w:color w:val="000000"/>
                <w:sz w:val="20"/>
                <w:szCs w:val="20"/>
                <w:lang w:eastAsia="en-GB"/>
              </w:rPr>
              <w:t>39</w:t>
            </w:r>
            <w:r w:rsidR="008C733B">
              <w:rPr>
                <w:color w:val="000000"/>
                <w:sz w:val="20"/>
                <w:szCs w:val="20"/>
                <w:lang w:eastAsia="en-GB"/>
              </w:rPr>
              <w:t>,</w:t>
            </w:r>
            <w:r w:rsidRPr="008C733B">
              <w:rPr>
                <w:color w:val="000000"/>
                <w:sz w:val="20"/>
                <w:szCs w:val="20"/>
                <w:lang w:eastAsia="en-GB"/>
              </w:rPr>
              <w:t>689</w:t>
            </w:r>
          </w:p>
        </w:tc>
      </w:tr>
      <w:tr w:rsidR="00F8501D" w:rsidRPr="00F8501D" w14:paraId="71340245" w14:textId="77777777" w:rsidTr="00F8501D">
        <w:trPr>
          <w:trHeight w:val="705"/>
          <w:jc w:val="center"/>
        </w:trPr>
        <w:tc>
          <w:tcPr>
            <w:cnfStyle w:val="001000000000" w:firstRow="0" w:lastRow="0" w:firstColumn="1" w:lastColumn="0" w:oddVBand="0" w:evenVBand="0" w:oddHBand="0" w:evenHBand="0" w:firstRowFirstColumn="0" w:firstRowLastColumn="0" w:lastRowFirstColumn="0" w:lastRowLastColumn="0"/>
            <w:tcW w:w="2830" w:type="dxa"/>
            <w:hideMark/>
          </w:tcPr>
          <w:p w14:paraId="59C22D43" w14:textId="77777777" w:rsidR="00F8501D" w:rsidRDefault="00F8501D" w:rsidP="008F0815">
            <w:pPr>
              <w:rPr>
                <w:b w:val="0"/>
                <w:bCs w:val="0"/>
                <w:color w:val="000000"/>
                <w:sz w:val="20"/>
                <w:szCs w:val="20"/>
                <w:lang w:eastAsia="en-GB"/>
              </w:rPr>
            </w:pPr>
          </w:p>
          <w:p w14:paraId="094F4726" w14:textId="77777777" w:rsidR="00F8501D" w:rsidRPr="00F8501D" w:rsidRDefault="00F8501D" w:rsidP="002E12AC">
            <w:pPr>
              <w:jc w:val="center"/>
              <w:rPr>
                <w:bCs w:val="0"/>
                <w:color w:val="000000"/>
                <w:sz w:val="20"/>
                <w:szCs w:val="20"/>
                <w:lang w:eastAsia="en-GB"/>
              </w:rPr>
            </w:pPr>
            <w:r w:rsidRPr="00F8501D">
              <w:rPr>
                <w:color w:val="000000"/>
                <w:sz w:val="20"/>
                <w:szCs w:val="20"/>
                <w:lang w:eastAsia="en-GB"/>
              </w:rPr>
              <w:t>PRODUCTS</w:t>
            </w:r>
          </w:p>
        </w:tc>
        <w:tc>
          <w:tcPr>
            <w:tcW w:w="2552" w:type="dxa"/>
            <w:hideMark/>
          </w:tcPr>
          <w:p w14:paraId="41692E2F" w14:textId="77777777" w:rsidR="00F8501D" w:rsidRDefault="00F8501D" w:rsidP="008F0815">
            <w:pPr>
              <w:jc w:val="center"/>
              <w:cnfStyle w:val="000000000000" w:firstRow="0" w:lastRow="0" w:firstColumn="0" w:lastColumn="0" w:oddVBand="0" w:evenVBand="0" w:oddHBand="0" w:evenHBand="0" w:firstRowFirstColumn="0" w:firstRowLastColumn="0" w:lastRowFirstColumn="0" w:lastRowLastColumn="0"/>
              <w:rPr>
                <w:b/>
                <w:color w:val="000000"/>
                <w:sz w:val="20"/>
                <w:szCs w:val="20"/>
                <w:lang w:eastAsia="en-GB"/>
              </w:rPr>
            </w:pPr>
          </w:p>
          <w:p w14:paraId="7B1D8F72" w14:textId="77777777" w:rsidR="00F8501D" w:rsidRPr="00F8501D" w:rsidRDefault="00F8501D" w:rsidP="008F0815">
            <w:pPr>
              <w:jc w:val="center"/>
              <w:cnfStyle w:val="000000000000" w:firstRow="0" w:lastRow="0" w:firstColumn="0" w:lastColumn="0" w:oddVBand="0" w:evenVBand="0" w:oddHBand="0" w:evenHBand="0" w:firstRowFirstColumn="0" w:firstRowLastColumn="0" w:lastRowFirstColumn="0" w:lastRowLastColumn="0"/>
              <w:rPr>
                <w:b/>
                <w:bCs/>
                <w:color w:val="000000"/>
                <w:sz w:val="20"/>
                <w:szCs w:val="20"/>
                <w:lang w:eastAsia="en-GB"/>
              </w:rPr>
            </w:pPr>
            <w:r w:rsidRPr="00F8501D">
              <w:rPr>
                <w:b/>
                <w:color w:val="000000"/>
                <w:sz w:val="20"/>
                <w:szCs w:val="20"/>
                <w:lang w:eastAsia="en-GB"/>
              </w:rPr>
              <w:t>JULY- DECEMBER 2018 (</w:t>
            </w:r>
            <w:r>
              <w:rPr>
                <w:b/>
                <w:color w:val="000000"/>
                <w:sz w:val="20"/>
                <w:szCs w:val="20"/>
                <w:lang w:eastAsia="en-GB"/>
              </w:rPr>
              <w:t>UNITS</w:t>
            </w:r>
            <w:r w:rsidRPr="00F8501D">
              <w:rPr>
                <w:b/>
                <w:color w:val="000000"/>
                <w:sz w:val="20"/>
                <w:szCs w:val="20"/>
                <w:lang w:eastAsia="en-GB"/>
              </w:rPr>
              <w:t>)</w:t>
            </w:r>
          </w:p>
        </w:tc>
        <w:tc>
          <w:tcPr>
            <w:tcW w:w="2410" w:type="dxa"/>
            <w:hideMark/>
          </w:tcPr>
          <w:p w14:paraId="38150878" w14:textId="77777777" w:rsidR="00F8501D" w:rsidRDefault="00F8501D" w:rsidP="008F0815">
            <w:pPr>
              <w:jc w:val="center"/>
              <w:cnfStyle w:val="000000000000" w:firstRow="0" w:lastRow="0" w:firstColumn="0" w:lastColumn="0" w:oddVBand="0" w:evenVBand="0" w:oddHBand="0" w:evenHBand="0" w:firstRowFirstColumn="0" w:firstRowLastColumn="0" w:lastRowFirstColumn="0" w:lastRowLastColumn="0"/>
              <w:rPr>
                <w:b/>
                <w:color w:val="000000"/>
                <w:sz w:val="20"/>
                <w:szCs w:val="20"/>
                <w:lang w:eastAsia="en-GB"/>
              </w:rPr>
            </w:pPr>
          </w:p>
          <w:p w14:paraId="19F2A768" w14:textId="77777777" w:rsidR="00F8501D" w:rsidRPr="00F8501D" w:rsidRDefault="00F8501D" w:rsidP="008F0815">
            <w:pPr>
              <w:jc w:val="center"/>
              <w:cnfStyle w:val="000000000000" w:firstRow="0" w:lastRow="0" w:firstColumn="0" w:lastColumn="0" w:oddVBand="0" w:evenVBand="0" w:oddHBand="0" w:evenHBand="0" w:firstRowFirstColumn="0" w:firstRowLastColumn="0" w:lastRowFirstColumn="0" w:lastRowLastColumn="0"/>
              <w:rPr>
                <w:b/>
                <w:bCs/>
                <w:color w:val="000000"/>
                <w:sz w:val="20"/>
                <w:szCs w:val="20"/>
                <w:lang w:eastAsia="en-GB"/>
              </w:rPr>
            </w:pPr>
            <w:r w:rsidRPr="00F8501D">
              <w:rPr>
                <w:b/>
                <w:color w:val="000000"/>
                <w:sz w:val="20"/>
                <w:szCs w:val="20"/>
                <w:lang w:eastAsia="en-GB"/>
              </w:rPr>
              <w:t>JANUARY - JUNE 2019 (</w:t>
            </w:r>
            <w:r>
              <w:rPr>
                <w:b/>
                <w:color w:val="000000"/>
                <w:sz w:val="20"/>
                <w:szCs w:val="20"/>
                <w:lang w:eastAsia="en-GB"/>
              </w:rPr>
              <w:t>UNITS</w:t>
            </w:r>
            <w:r w:rsidRPr="00F8501D">
              <w:rPr>
                <w:b/>
                <w:color w:val="000000"/>
                <w:sz w:val="20"/>
                <w:szCs w:val="20"/>
                <w:lang w:eastAsia="en-GB"/>
              </w:rPr>
              <w:t>)</w:t>
            </w:r>
          </w:p>
        </w:tc>
        <w:tc>
          <w:tcPr>
            <w:tcW w:w="1842" w:type="dxa"/>
            <w:hideMark/>
          </w:tcPr>
          <w:p w14:paraId="0D0D0305" w14:textId="77777777" w:rsidR="00F8501D" w:rsidRDefault="00F8501D" w:rsidP="008F0815">
            <w:pPr>
              <w:jc w:val="center"/>
              <w:cnfStyle w:val="000000000000" w:firstRow="0" w:lastRow="0" w:firstColumn="0" w:lastColumn="0" w:oddVBand="0" w:evenVBand="0" w:oddHBand="0" w:evenHBand="0" w:firstRowFirstColumn="0" w:firstRowLastColumn="0" w:lastRowFirstColumn="0" w:lastRowLastColumn="0"/>
              <w:rPr>
                <w:b/>
                <w:color w:val="000000"/>
                <w:sz w:val="20"/>
                <w:szCs w:val="20"/>
                <w:lang w:eastAsia="en-GB"/>
              </w:rPr>
            </w:pPr>
          </w:p>
          <w:p w14:paraId="4739A02C" w14:textId="77777777" w:rsidR="00F8501D" w:rsidRPr="00F8501D" w:rsidRDefault="00F8501D" w:rsidP="00F8501D">
            <w:pPr>
              <w:jc w:val="center"/>
              <w:cnfStyle w:val="000000000000" w:firstRow="0" w:lastRow="0" w:firstColumn="0" w:lastColumn="0" w:oddVBand="0" w:evenVBand="0" w:oddHBand="0" w:evenHBand="0" w:firstRowFirstColumn="0" w:firstRowLastColumn="0" w:lastRowFirstColumn="0" w:lastRowLastColumn="0"/>
              <w:rPr>
                <w:b/>
                <w:bCs/>
                <w:color w:val="000000"/>
                <w:sz w:val="20"/>
                <w:szCs w:val="20"/>
                <w:lang w:eastAsia="en-GB"/>
              </w:rPr>
            </w:pPr>
            <w:r w:rsidRPr="00F8501D">
              <w:rPr>
                <w:b/>
                <w:color w:val="000000"/>
                <w:sz w:val="20"/>
                <w:szCs w:val="20"/>
                <w:lang w:eastAsia="en-GB"/>
              </w:rPr>
              <w:t>TOTAL</w:t>
            </w:r>
          </w:p>
          <w:p w14:paraId="08C28B29" w14:textId="77777777" w:rsidR="00F8501D" w:rsidRDefault="00F8501D" w:rsidP="008F0815">
            <w:pPr>
              <w:jc w:val="center"/>
              <w:cnfStyle w:val="000000000000" w:firstRow="0" w:lastRow="0" w:firstColumn="0" w:lastColumn="0" w:oddVBand="0" w:evenVBand="0" w:oddHBand="0" w:evenHBand="0" w:firstRowFirstColumn="0" w:firstRowLastColumn="0" w:lastRowFirstColumn="0" w:lastRowLastColumn="0"/>
              <w:rPr>
                <w:b/>
                <w:color w:val="000000"/>
                <w:sz w:val="20"/>
                <w:szCs w:val="20"/>
                <w:lang w:eastAsia="en-GB"/>
              </w:rPr>
            </w:pPr>
            <w:r w:rsidRPr="00F8501D">
              <w:rPr>
                <w:b/>
                <w:color w:val="000000"/>
                <w:sz w:val="20"/>
                <w:szCs w:val="20"/>
                <w:lang w:eastAsia="en-GB"/>
              </w:rPr>
              <w:t>(</w:t>
            </w:r>
            <w:r>
              <w:rPr>
                <w:b/>
                <w:color w:val="000000"/>
                <w:sz w:val="20"/>
                <w:szCs w:val="20"/>
                <w:lang w:eastAsia="en-GB"/>
              </w:rPr>
              <w:t>UNIT</w:t>
            </w:r>
            <w:r w:rsidRPr="00F8501D">
              <w:rPr>
                <w:b/>
                <w:color w:val="000000"/>
                <w:sz w:val="20"/>
                <w:szCs w:val="20"/>
                <w:lang w:eastAsia="en-GB"/>
              </w:rPr>
              <w:t>S)</w:t>
            </w:r>
          </w:p>
          <w:p w14:paraId="2A6148D6" w14:textId="77777777" w:rsidR="00F8501D" w:rsidRPr="00F8501D" w:rsidRDefault="00F8501D" w:rsidP="008F0815">
            <w:pPr>
              <w:jc w:val="center"/>
              <w:cnfStyle w:val="000000000000" w:firstRow="0" w:lastRow="0" w:firstColumn="0" w:lastColumn="0" w:oddVBand="0" w:evenVBand="0" w:oddHBand="0" w:evenHBand="0" w:firstRowFirstColumn="0" w:firstRowLastColumn="0" w:lastRowFirstColumn="0" w:lastRowLastColumn="0"/>
              <w:rPr>
                <w:b/>
                <w:bCs/>
                <w:color w:val="000000"/>
                <w:sz w:val="20"/>
                <w:szCs w:val="20"/>
                <w:lang w:eastAsia="en-GB"/>
              </w:rPr>
            </w:pPr>
          </w:p>
        </w:tc>
      </w:tr>
      <w:tr w:rsidR="00B12097" w:rsidRPr="008C733B" w14:paraId="7F2527A1" w14:textId="77777777" w:rsidTr="00F8501D">
        <w:trPr>
          <w:trHeight w:val="50"/>
          <w:jc w:val="center"/>
        </w:trPr>
        <w:tc>
          <w:tcPr>
            <w:cnfStyle w:val="001000000000" w:firstRow="0" w:lastRow="0" w:firstColumn="1" w:lastColumn="0" w:oddVBand="0" w:evenVBand="0" w:oddHBand="0" w:evenHBand="0" w:firstRowFirstColumn="0" w:firstRowLastColumn="0" w:lastRowFirstColumn="0" w:lastRowLastColumn="0"/>
            <w:tcW w:w="2830" w:type="dxa"/>
            <w:noWrap/>
            <w:hideMark/>
          </w:tcPr>
          <w:p w14:paraId="73480AAC" w14:textId="77777777" w:rsidR="00F8501D" w:rsidRDefault="00F8501D" w:rsidP="00EB36BE">
            <w:pPr>
              <w:rPr>
                <w:bCs w:val="0"/>
                <w:color w:val="000000"/>
                <w:sz w:val="20"/>
                <w:szCs w:val="20"/>
                <w:lang w:eastAsia="en-GB"/>
              </w:rPr>
            </w:pPr>
          </w:p>
          <w:p w14:paraId="2DCE6132" w14:textId="77777777" w:rsidR="00F8501D" w:rsidRPr="00F8501D" w:rsidRDefault="00B12097" w:rsidP="00EB36BE">
            <w:pPr>
              <w:rPr>
                <w:bCs w:val="0"/>
                <w:color w:val="000000"/>
                <w:sz w:val="20"/>
                <w:szCs w:val="20"/>
                <w:lang w:eastAsia="en-GB"/>
              </w:rPr>
            </w:pPr>
            <w:r w:rsidRPr="008C733B">
              <w:rPr>
                <w:b w:val="0"/>
                <w:color w:val="000000"/>
                <w:sz w:val="20"/>
                <w:szCs w:val="20"/>
                <w:lang w:eastAsia="en-GB"/>
              </w:rPr>
              <w:t>Live marine ornamental fish</w:t>
            </w:r>
          </w:p>
        </w:tc>
        <w:tc>
          <w:tcPr>
            <w:tcW w:w="2552" w:type="dxa"/>
            <w:noWrap/>
            <w:hideMark/>
          </w:tcPr>
          <w:p w14:paraId="6173869D" w14:textId="77777777" w:rsidR="00F8501D" w:rsidRDefault="00F8501D"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p>
          <w:p w14:paraId="280031DE" w14:textId="77777777" w:rsidR="00B12097" w:rsidRPr="008C733B" w:rsidRDefault="00B12097"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8C733B">
              <w:rPr>
                <w:color w:val="000000"/>
                <w:sz w:val="20"/>
                <w:szCs w:val="20"/>
                <w:lang w:eastAsia="en-GB"/>
              </w:rPr>
              <w:t>3</w:t>
            </w:r>
            <w:r w:rsidR="008C733B">
              <w:rPr>
                <w:color w:val="000000"/>
                <w:sz w:val="20"/>
                <w:szCs w:val="20"/>
                <w:lang w:eastAsia="en-GB"/>
              </w:rPr>
              <w:t>,</w:t>
            </w:r>
            <w:r w:rsidRPr="008C733B">
              <w:rPr>
                <w:color w:val="000000"/>
                <w:sz w:val="20"/>
                <w:szCs w:val="20"/>
                <w:lang w:eastAsia="en-GB"/>
              </w:rPr>
              <w:t>397</w:t>
            </w:r>
          </w:p>
        </w:tc>
        <w:tc>
          <w:tcPr>
            <w:tcW w:w="2410" w:type="dxa"/>
            <w:noWrap/>
            <w:hideMark/>
          </w:tcPr>
          <w:p w14:paraId="2A85DCA7" w14:textId="77777777" w:rsidR="00F8501D" w:rsidRDefault="00F8501D"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p>
          <w:p w14:paraId="6C6EC5B0" w14:textId="77777777" w:rsidR="00B12097" w:rsidRPr="008C733B" w:rsidRDefault="00B12097"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8C733B">
              <w:rPr>
                <w:color w:val="000000"/>
                <w:sz w:val="20"/>
                <w:szCs w:val="20"/>
                <w:lang w:eastAsia="en-GB"/>
              </w:rPr>
              <w:t>2</w:t>
            </w:r>
            <w:r w:rsidR="008C733B">
              <w:rPr>
                <w:color w:val="000000"/>
                <w:sz w:val="20"/>
                <w:szCs w:val="20"/>
                <w:lang w:eastAsia="en-GB"/>
              </w:rPr>
              <w:t>,</w:t>
            </w:r>
            <w:r w:rsidRPr="008C733B">
              <w:rPr>
                <w:color w:val="000000"/>
                <w:sz w:val="20"/>
                <w:szCs w:val="20"/>
                <w:lang w:eastAsia="en-GB"/>
              </w:rPr>
              <w:t>337</w:t>
            </w:r>
          </w:p>
        </w:tc>
        <w:tc>
          <w:tcPr>
            <w:tcW w:w="1842" w:type="dxa"/>
            <w:noWrap/>
            <w:hideMark/>
          </w:tcPr>
          <w:p w14:paraId="70A2D4AA" w14:textId="77777777" w:rsidR="00F8501D" w:rsidRDefault="00F8501D"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p>
          <w:p w14:paraId="31C574F8" w14:textId="77777777" w:rsidR="00B12097" w:rsidRPr="008C733B" w:rsidRDefault="00B12097"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8C733B">
              <w:rPr>
                <w:color w:val="000000"/>
                <w:sz w:val="20"/>
                <w:szCs w:val="20"/>
                <w:lang w:eastAsia="en-GB"/>
              </w:rPr>
              <w:t>5</w:t>
            </w:r>
            <w:r w:rsidR="008C733B">
              <w:rPr>
                <w:color w:val="000000"/>
                <w:sz w:val="20"/>
                <w:szCs w:val="20"/>
                <w:lang w:eastAsia="en-GB"/>
              </w:rPr>
              <w:t>,</w:t>
            </w:r>
            <w:r w:rsidRPr="008C733B">
              <w:rPr>
                <w:color w:val="000000"/>
                <w:sz w:val="20"/>
                <w:szCs w:val="20"/>
                <w:lang w:eastAsia="en-GB"/>
              </w:rPr>
              <w:t>734</w:t>
            </w:r>
          </w:p>
        </w:tc>
      </w:tr>
      <w:tr w:rsidR="00B12097" w:rsidRPr="008C733B" w14:paraId="546C6CD2" w14:textId="77777777" w:rsidTr="00F8501D">
        <w:trPr>
          <w:trHeight w:val="439"/>
          <w:jc w:val="center"/>
        </w:trPr>
        <w:tc>
          <w:tcPr>
            <w:cnfStyle w:val="001000000000" w:firstRow="0" w:lastRow="0" w:firstColumn="1" w:lastColumn="0" w:oddVBand="0" w:evenVBand="0" w:oddHBand="0" w:evenHBand="0" w:firstRowFirstColumn="0" w:firstRowLastColumn="0" w:lastRowFirstColumn="0" w:lastRowLastColumn="0"/>
            <w:tcW w:w="2830" w:type="dxa"/>
            <w:noWrap/>
            <w:hideMark/>
          </w:tcPr>
          <w:p w14:paraId="4F6E4E03" w14:textId="77777777" w:rsidR="00F8501D" w:rsidRDefault="00F8501D" w:rsidP="00EB36BE">
            <w:pPr>
              <w:rPr>
                <w:bCs w:val="0"/>
                <w:color w:val="000000"/>
                <w:sz w:val="20"/>
                <w:szCs w:val="20"/>
                <w:lang w:eastAsia="en-GB"/>
              </w:rPr>
            </w:pPr>
          </w:p>
          <w:p w14:paraId="55B3B31D" w14:textId="77777777" w:rsidR="00B12097" w:rsidRPr="008C733B" w:rsidRDefault="00B12097" w:rsidP="00EB36BE">
            <w:pPr>
              <w:rPr>
                <w:b w:val="0"/>
                <w:bCs w:val="0"/>
                <w:color w:val="000000"/>
                <w:sz w:val="20"/>
                <w:szCs w:val="20"/>
                <w:lang w:eastAsia="en-GB"/>
              </w:rPr>
            </w:pPr>
            <w:r w:rsidRPr="008C733B">
              <w:rPr>
                <w:b w:val="0"/>
                <w:color w:val="000000"/>
                <w:sz w:val="20"/>
                <w:szCs w:val="20"/>
                <w:lang w:eastAsia="en-GB"/>
              </w:rPr>
              <w:t>Live freshwater ornamental fish</w:t>
            </w:r>
          </w:p>
        </w:tc>
        <w:tc>
          <w:tcPr>
            <w:tcW w:w="2552" w:type="dxa"/>
            <w:noWrap/>
            <w:hideMark/>
          </w:tcPr>
          <w:p w14:paraId="69EB3A32" w14:textId="77777777" w:rsidR="00F8501D" w:rsidRDefault="00F8501D"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p>
          <w:p w14:paraId="00248821" w14:textId="77777777" w:rsidR="00B12097" w:rsidRPr="008C733B" w:rsidRDefault="00B12097"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8C733B">
              <w:rPr>
                <w:color w:val="000000"/>
                <w:sz w:val="20"/>
                <w:szCs w:val="20"/>
                <w:lang w:eastAsia="en-GB"/>
              </w:rPr>
              <w:t>827</w:t>
            </w:r>
          </w:p>
        </w:tc>
        <w:tc>
          <w:tcPr>
            <w:tcW w:w="2410" w:type="dxa"/>
            <w:noWrap/>
            <w:hideMark/>
          </w:tcPr>
          <w:p w14:paraId="1487060D" w14:textId="77777777" w:rsidR="00F8501D" w:rsidRDefault="00F8501D"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p>
          <w:p w14:paraId="1AFFCCB6" w14:textId="77777777" w:rsidR="00B12097" w:rsidRPr="008C733B" w:rsidRDefault="00B12097"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8C733B">
              <w:rPr>
                <w:color w:val="000000"/>
                <w:sz w:val="20"/>
                <w:szCs w:val="20"/>
                <w:lang w:eastAsia="en-GB"/>
              </w:rPr>
              <w:t>1</w:t>
            </w:r>
            <w:r w:rsidR="008C733B">
              <w:rPr>
                <w:color w:val="000000"/>
                <w:sz w:val="20"/>
                <w:szCs w:val="20"/>
                <w:lang w:eastAsia="en-GB"/>
              </w:rPr>
              <w:t>,</w:t>
            </w:r>
            <w:r w:rsidRPr="008C733B">
              <w:rPr>
                <w:color w:val="000000"/>
                <w:sz w:val="20"/>
                <w:szCs w:val="20"/>
                <w:lang w:eastAsia="en-GB"/>
              </w:rPr>
              <w:t>069</w:t>
            </w:r>
          </w:p>
        </w:tc>
        <w:tc>
          <w:tcPr>
            <w:tcW w:w="1842" w:type="dxa"/>
            <w:noWrap/>
            <w:hideMark/>
          </w:tcPr>
          <w:p w14:paraId="625D157F" w14:textId="77777777" w:rsidR="00F8501D" w:rsidRDefault="00F8501D"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p>
          <w:p w14:paraId="280EA213" w14:textId="77777777" w:rsidR="00B12097" w:rsidRPr="008C733B" w:rsidRDefault="00B12097"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8C733B">
              <w:rPr>
                <w:color w:val="000000"/>
                <w:sz w:val="20"/>
                <w:szCs w:val="20"/>
                <w:lang w:eastAsia="en-GB"/>
              </w:rPr>
              <w:t>1</w:t>
            </w:r>
            <w:r w:rsidR="008C733B">
              <w:rPr>
                <w:color w:val="000000"/>
                <w:sz w:val="20"/>
                <w:szCs w:val="20"/>
                <w:lang w:eastAsia="en-GB"/>
              </w:rPr>
              <w:t>,</w:t>
            </w:r>
            <w:r w:rsidRPr="008C733B">
              <w:rPr>
                <w:color w:val="000000"/>
                <w:sz w:val="20"/>
                <w:szCs w:val="20"/>
                <w:lang w:eastAsia="en-GB"/>
              </w:rPr>
              <w:t>896</w:t>
            </w:r>
          </w:p>
        </w:tc>
      </w:tr>
      <w:tr w:rsidR="00B12097" w:rsidRPr="008C733B" w14:paraId="318A7133" w14:textId="77777777" w:rsidTr="00F8501D">
        <w:trPr>
          <w:trHeight w:val="439"/>
          <w:jc w:val="center"/>
        </w:trPr>
        <w:tc>
          <w:tcPr>
            <w:cnfStyle w:val="001000000000" w:firstRow="0" w:lastRow="0" w:firstColumn="1" w:lastColumn="0" w:oddVBand="0" w:evenVBand="0" w:oddHBand="0" w:evenHBand="0" w:firstRowFirstColumn="0" w:firstRowLastColumn="0" w:lastRowFirstColumn="0" w:lastRowLastColumn="0"/>
            <w:tcW w:w="2830" w:type="dxa"/>
            <w:noWrap/>
            <w:hideMark/>
          </w:tcPr>
          <w:p w14:paraId="5E979DC9" w14:textId="77777777" w:rsidR="00F8501D" w:rsidRDefault="00F8501D" w:rsidP="00EB36BE">
            <w:pPr>
              <w:rPr>
                <w:bCs w:val="0"/>
                <w:color w:val="000000"/>
                <w:sz w:val="20"/>
                <w:szCs w:val="20"/>
                <w:lang w:eastAsia="en-GB"/>
              </w:rPr>
            </w:pPr>
          </w:p>
          <w:p w14:paraId="798D1EA1" w14:textId="77777777" w:rsidR="00B12097" w:rsidRPr="008C733B" w:rsidRDefault="00B12097" w:rsidP="00EB36BE">
            <w:pPr>
              <w:rPr>
                <w:b w:val="0"/>
                <w:bCs w:val="0"/>
                <w:color w:val="000000"/>
                <w:sz w:val="20"/>
                <w:szCs w:val="20"/>
                <w:lang w:eastAsia="en-GB"/>
              </w:rPr>
            </w:pPr>
            <w:r w:rsidRPr="008C733B">
              <w:rPr>
                <w:b w:val="0"/>
                <w:color w:val="000000"/>
                <w:sz w:val="20"/>
                <w:szCs w:val="20"/>
                <w:lang w:eastAsia="en-GB"/>
              </w:rPr>
              <w:t>Export Authorisation</w:t>
            </w:r>
          </w:p>
        </w:tc>
        <w:tc>
          <w:tcPr>
            <w:tcW w:w="2552" w:type="dxa"/>
            <w:noWrap/>
            <w:hideMark/>
          </w:tcPr>
          <w:p w14:paraId="35DCF4EF" w14:textId="77777777" w:rsidR="00F8501D" w:rsidRDefault="00F8501D"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p>
          <w:p w14:paraId="78AD44C5" w14:textId="77777777" w:rsidR="00B12097" w:rsidRPr="008C733B" w:rsidRDefault="00B12097"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8C733B">
              <w:rPr>
                <w:color w:val="000000"/>
                <w:sz w:val="20"/>
                <w:szCs w:val="20"/>
                <w:lang w:eastAsia="en-GB"/>
              </w:rPr>
              <w:t>2</w:t>
            </w:r>
            <w:r w:rsidR="008C733B">
              <w:rPr>
                <w:color w:val="000000"/>
                <w:sz w:val="20"/>
                <w:szCs w:val="20"/>
                <w:lang w:eastAsia="en-GB"/>
              </w:rPr>
              <w:t>,</w:t>
            </w:r>
            <w:r w:rsidRPr="008C733B">
              <w:rPr>
                <w:color w:val="000000"/>
                <w:sz w:val="20"/>
                <w:szCs w:val="20"/>
                <w:lang w:eastAsia="en-GB"/>
              </w:rPr>
              <w:t>559</w:t>
            </w:r>
          </w:p>
        </w:tc>
        <w:tc>
          <w:tcPr>
            <w:tcW w:w="2410" w:type="dxa"/>
            <w:noWrap/>
            <w:hideMark/>
          </w:tcPr>
          <w:p w14:paraId="2A343281" w14:textId="77777777" w:rsidR="00F8501D" w:rsidRDefault="00F8501D"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p>
          <w:p w14:paraId="2F8238EF" w14:textId="77777777" w:rsidR="00B12097" w:rsidRPr="008C733B" w:rsidRDefault="00B12097"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8C733B">
              <w:rPr>
                <w:color w:val="000000"/>
                <w:sz w:val="20"/>
                <w:szCs w:val="20"/>
                <w:lang w:eastAsia="en-GB"/>
              </w:rPr>
              <w:t>2</w:t>
            </w:r>
            <w:r w:rsidR="008C733B">
              <w:rPr>
                <w:color w:val="000000"/>
                <w:sz w:val="20"/>
                <w:szCs w:val="20"/>
                <w:lang w:eastAsia="en-GB"/>
              </w:rPr>
              <w:t>,</w:t>
            </w:r>
            <w:r w:rsidRPr="008C733B">
              <w:rPr>
                <w:color w:val="000000"/>
                <w:sz w:val="20"/>
                <w:szCs w:val="20"/>
                <w:lang w:eastAsia="en-GB"/>
              </w:rPr>
              <w:t>688</w:t>
            </w:r>
          </w:p>
        </w:tc>
        <w:tc>
          <w:tcPr>
            <w:tcW w:w="1842" w:type="dxa"/>
            <w:noWrap/>
            <w:hideMark/>
          </w:tcPr>
          <w:p w14:paraId="31CEF9E6" w14:textId="77777777" w:rsidR="00F8501D" w:rsidRDefault="00F8501D"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p>
          <w:p w14:paraId="6C55B48F" w14:textId="77777777" w:rsidR="00B12097" w:rsidRDefault="00B12097"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8C733B">
              <w:rPr>
                <w:color w:val="000000"/>
                <w:sz w:val="20"/>
                <w:szCs w:val="20"/>
                <w:lang w:eastAsia="en-GB"/>
              </w:rPr>
              <w:t>5</w:t>
            </w:r>
            <w:r w:rsidR="008C733B">
              <w:rPr>
                <w:color w:val="000000"/>
                <w:sz w:val="20"/>
                <w:szCs w:val="20"/>
                <w:lang w:eastAsia="en-GB"/>
              </w:rPr>
              <w:t>,</w:t>
            </w:r>
            <w:r w:rsidRPr="008C733B">
              <w:rPr>
                <w:color w:val="000000"/>
                <w:sz w:val="20"/>
                <w:szCs w:val="20"/>
                <w:lang w:eastAsia="en-GB"/>
              </w:rPr>
              <w:t>247</w:t>
            </w:r>
          </w:p>
          <w:p w14:paraId="2EFCC125" w14:textId="77777777" w:rsidR="00F8501D" w:rsidRPr="008C733B" w:rsidRDefault="00F8501D" w:rsidP="00EB36BE">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p>
        </w:tc>
      </w:tr>
    </w:tbl>
    <w:p w14:paraId="27257351" w14:textId="3268511C" w:rsidR="00B12097" w:rsidRDefault="007A5409" w:rsidP="007A5409">
      <w:pPr>
        <w:pStyle w:val="Caption"/>
        <w:jc w:val="center"/>
        <w:rPr>
          <w:lang w:val="en-US"/>
        </w:rPr>
      </w:pPr>
      <w:r w:rsidRPr="008C733B">
        <w:br/>
      </w:r>
      <w:bookmarkStart w:id="281" w:name="_Toc74664598"/>
      <w:bookmarkStart w:id="282" w:name="_Toc87278278"/>
      <w:bookmarkStart w:id="283" w:name="_Toc87278394"/>
      <w:bookmarkStart w:id="284" w:name="_Toc88741081"/>
      <w:bookmarkStart w:id="285" w:name="_Toc88742183"/>
      <w:bookmarkStart w:id="286" w:name="_Toc88742374"/>
      <w:bookmarkStart w:id="287" w:name="_Toc88742621"/>
      <w:r>
        <w:t xml:space="preserve">Table </w:t>
      </w:r>
      <w:r w:rsidR="00B37CD2">
        <w:rPr>
          <w:noProof/>
        </w:rPr>
        <w:fldChar w:fldCharType="begin"/>
      </w:r>
      <w:r w:rsidR="00B37CD2">
        <w:rPr>
          <w:noProof/>
        </w:rPr>
        <w:instrText xml:space="preserve"> SEQ Table \* ARABIC </w:instrText>
      </w:r>
      <w:r w:rsidR="00B37CD2">
        <w:rPr>
          <w:noProof/>
        </w:rPr>
        <w:fldChar w:fldCharType="separate"/>
      </w:r>
      <w:r w:rsidR="003A41FA">
        <w:rPr>
          <w:noProof/>
        </w:rPr>
        <w:t>6</w:t>
      </w:r>
      <w:r w:rsidR="00B37CD2">
        <w:rPr>
          <w:noProof/>
        </w:rPr>
        <w:fldChar w:fldCharType="end"/>
      </w:r>
      <w:r>
        <w:t xml:space="preserve"> </w:t>
      </w:r>
      <w:r w:rsidR="009D4F7A">
        <w:t xml:space="preserve">- </w:t>
      </w:r>
      <w:r w:rsidR="008D57A8">
        <w:t>E</w:t>
      </w:r>
      <w:r w:rsidRPr="009026C3">
        <w:t>xport of fish and fish products for FY 2018-2019</w:t>
      </w:r>
      <w:bookmarkEnd w:id="281"/>
      <w:bookmarkEnd w:id="282"/>
      <w:bookmarkEnd w:id="283"/>
      <w:bookmarkEnd w:id="284"/>
      <w:bookmarkEnd w:id="285"/>
      <w:bookmarkEnd w:id="286"/>
      <w:bookmarkEnd w:id="287"/>
    </w:p>
    <w:p w14:paraId="62C5B055" w14:textId="77777777" w:rsidR="00AE710C" w:rsidRDefault="00AE710C" w:rsidP="00B12097">
      <w:pPr>
        <w:ind w:right="450"/>
        <w:jc w:val="center"/>
        <w:rPr>
          <w:b/>
        </w:rPr>
      </w:pPr>
    </w:p>
    <w:p w14:paraId="550A98C6" w14:textId="77777777" w:rsidR="00CC2237" w:rsidRDefault="00CC2237" w:rsidP="00B12097">
      <w:pPr>
        <w:ind w:right="450"/>
        <w:jc w:val="center"/>
        <w:rPr>
          <w:b/>
        </w:rPr>
      </w:pPr>
    </w:p>
    <w:p w14:paraId="1293D35A" w14:textId="77777777" w:rsidR="00CC2237" w:rsidRDefault="00CC2237" w:rsidP="00B12097">
      <w:pPr>
        <w:ind w:right="450"/>
        <w:jc w:val="center"/>
        <w:rPr>
          <w:b/>
        </w:rPr>
      </w:pPr>
    </w:p>
    <w:p w14:paraId="4C1FDAFE" w14:textId="77777777" w:rsidR="00CC2237" w:rsidRDefault="00CC2237" w:rsidP="00B12097">
      <w:pPr>
        <w:ind w:right="450"/>
        <w:jc w:val="center"/>
        <w:rPr>
          <w:b/>
        </w:rPr>
      </w:pPr>
    </w:p>
    <w:p w14:paraId="7D211E0F" w14:textId="77777777" w:rsidR="00211E46" w:rsidRPr="00885F36" w:rsidRDefault="00211E46" w:rsidP="00211E46">
      <w:pPr>
        <w:pStyle w:val="Heading2"/>
        <w:numPr>
          <w:ilvl w:val="0"/>
          <w:numId w:val="0"/>
        </w:numPr>
        <w:ind w:left="432" w:hanging="432"/>
        <w:rPr>
          <w:u w:val="single"/>
        </w:rPr>
      </w:pPr>
      <w:bookmarkStart w:id="288" w:name="_Toc89259609"/>
      <w:r w:rsidRPr="00885F36">
        <w:rPr>
          <w:u w:val="single"/>
        </w:rPr>
        <w:lastRenderedPageBreak/>
        <w:t>Planning and Licensing Division</w:t>
      </w:r>
      <w:bookmarkEnd w:id="288"/>
    </w:p>
    <w:p w14:paraId="7A8B12D7" w14:textId="77777777" w:rsidR="000A03BE" w:rsidRDefault="000A03BE" w:rsidP="000A03BE">
      <w:r>
        <w:t xml:space="preserve">Four bank fishing vessels </w:t>
      </w:r>
      <w:r w:rsidR="008F0815">
        <w:t>had</w:t>
      </w:r>
      <w:r>
        <w:t xml:space="preserve"> active</w:t>
      </w:r>
      <w:r w:rsidR="008F0815">
        <w:t>ly operated</w:t>
      </w:r>
      <w:r>
        <w:t xml:space="preserve"> on the Saya de Malha and Nazareth Banks. </w:t>
      </w:r>
      <w:r w:rsidR="008F0815">
        <w:t>T</w:t>
      </w:r>
      <w:r>
        <w:t>wo licences were issued</w:t>
      </w:r>
      <w:r w:rsidR="008F0815">
        <w:t>,</w:t>
      </w:r>
      <w:r>
        <w:t xml:space="preserve"> representing an amount of USD1,000 for foreign flagged vessel and Rs1,000 for local vessels.  </w:t>
      </w:r>
    </w:p>
    <w:p w14:paraId="445EC9CD" w14:textId="77777777" w:rsidR="000A03BE" w:rsidRDefault="000A03BE" w:rsidP="000A03BE">
      <w:r>
        <w:t>Nine new fishing boats joined the d</w:t>
      </w:r>
      <w:r w:rsidRPr="003A1955">
        <w:t>emersal chilled fish fishery. A total of 48 licences were issued, representing an amount of Rs48,000.</w:t>
      </w:r>
    </w:p>
    <w:p w14:paraId="03709584" w14:textId="77777777" w:rsidR="000A03BE" w:rsidRDefault="000A03BE" w:rsidP="000A03BE">
      <w:r>
        <w:t xml:space="preserve">Three purse seiners and one supply vessel were active in the pelagic fishery. Four licences were issued, generating </w:t>
      </w:r>
      <w:r w:rsidR="008F0815">
        <w:t xml:space="preserve">an amount of </w:t>
      </w:r>
      <w:r>
        <w:t>USD95,000.</w:t>
      </w:r>
    </w:p>
    <w:p w14:paraId="1124ACD7" w14:textId="77777777" w:rsidR="000A03BE" w:rsidRDefault="000A03BE" w:rsidP="000A03BE">
      <w:r>
        <w:t xml:space="preserve"> A total of </w:t>
      </w:r>
      <w:r w:rsidRPr="006A4318">
        <w:t>206 Foreign Fishing Licences/Extension Licences were issued in respect of longliners outside Fishing Agreement of nationalities of Republic of Korea, Malaysia, Sultanate of Oman and People’s Republic of China, which amounted to USD1,662,000.</w:t>
      </w:r>
    </w:p>
    <w:p w14:paraId="47077D4F" w14:textId="77777777" w:rsidR="000A03BE" w:rsidRDefault="000A03BE" w:rsidP="000A03BE">
      <w:r>
        <w:t xml:space="preserve">Six licences/Extension licences were issued in respect of purse seiners/supply vessel of nationality of Republic of Korea, representing a total licence </w:t>
      </w:r>
      <w:r w:rsidRPr="008E777C">
        <w:t>fee of USD15,000.</w:t>
      </w:r>
      <w:r>
        <w:t xml:space="preserve"> </w:t>
      </w:r>
    </w:p>
    <w:p w14:paraId="055F2B4D" w14:textId="77777777" w:rsidR="000A03BE" w:rsidRDefault="000A03BE" w:rsidP="000A03BE">
      <w:r>
        <w:t xml:space="preserve">Under the Fishing Agreement between the Republic of Mauritius and the Republic of Seychelles, a total of 24 </w:t>
      </w:r>
      <w:r w:rsidRPr="002D6155">
        <w:t>licences</w:t>
      </w:r>
      <w:r>
        <w:t xml:space="preserve"> were issued, generating a</w:t>
      </w:r>
      <w:r w:rsidR="00AF150F">
        <w:t>n amount of</w:t>
      </w:r>
      <w:r>
        <w:t xml:space="preserve"> </w:t>
      </w:r>
      <w:r w:rsidRPr="002D6155">
        <w:t>USD442,000</w:t>
      </w:r>
      <w:r w:rsidR="00AF150F">
        <w:t xml:space="preserve"> as licence fees</w:t>
      </w:r>
      <w:r w:rsidRPr="002D6155">
        <w:t>.</w:t>
      </w:r>
    </w:p>
    <w:p w14:paraId="2F0CD628" w14:textId="77777777" w:rsidR="000A03BE" w:rsidRDefault="000A03BE" w:rsidP="000A03BE">
      <w:r w:rsidRPr="00575863">
        <w:t>Under the Fishing Agreement between the Republic of Mauritius and the</w:t>
      </w:r>
      <w:r>
        <w:t xml:space="preserve"> </w:t>
      </w:r>
      <w:r w:rsidRPr="00575863">
        <w:t>European Union, a total</w:t>
      </w:r>
      <w:r w:rsidR="00AF150F">
        <w:t xml:space="preserve"> </w:t>
      </w:r>
      <w:r w:rsidRPr="00575863">
        <w:t>of 56 licences were issued to purse seiners/longliners and the total licence fee</w:t>
      </w:r>
      <w:r w:rsidR="00AF150F">
        <w:t>s</w:t>
      </w:r>
      <w:r w:rsidRPr="00575863">
        <w:t xml:space="preserve"> amounted to EUR298,050.</w:t>
      </w:r>
    </w:p>
    <w:p w14:paraId="1A808451" w14:textId="77777777" w:rsidR="000A03BE" w:rsidRDefault="000A03BE" w:rsidP="000A03BE">
      <w:r w:rsidRPr="00575863">
        <w:t xml:space="preserve">Under the Fishing </w:t>
      </w:r>
      <w:r w:rsidRPr="00862561">
        <w:t>Agreement between the Republic of Mauritius and the Federation of Japan Tuna Fisheries Cooperative Association</w:t>
      </w:r>
      <w:r>
        <w:t xml:space="preserve"> </w:t>
      </w:r>
      <w:r w:rsidRPr="00862561">
        <w:t>(JTFCA) for Fishing in Mauritian waters</w:t>
      </w:r>
      <w:r w:rsidRPr="003A1955">
        <w:t>, a total</w:t>
      </w:r>
      <w:r w:rsidRPr="00575863">
        <w:t xml:space="preserve"> of </w:t>
      </w:r>
      <w:r w:rsidR="00264E17">
        <w:t>four</w:t>
      </w:r>
      <w:r w:rsidRPr="00575863">
        <w:t xml:space="preserve"> licences were issued to</w:t>
      </w:r>
      <w:r>
        <w:t xml:space="preserve"> </w:t>
      </w:r>
      <w:r w:rsidRPr="00575863">
        <w:t xml:space="preserve">longliners and the total licence fee amounted to </w:t>
      </w:r>
      <w:r>
        <w:t>USD64,000</w:t>
      </w:r>
      <w:r w:rsidRPr="00575863">
        <w:t>.</w:t>
      </w:r>
    </w:p>
    <w:p w14:paraId="4F60CB5A" w14:textId="77777777" w:rsidR="000A03BE" w:rsidRDefault="000A03BE" w:rsidP="000A03BE">
      <w:r w:rsidRPr="00195E30">
        <w:t xml:space="preserve">A total of 12 Letters of Intent were issued to acquire vessels </w:t>
      </w:r>
      <w:r w:rsidR="00AF150F">
        <w:t xml:space="preserve">– one for </w:t>
      </w:r>
      <w:r w:rsidRPr="00195E30">
        <w:t>Bank Fishery</w:t>
      </w:r>
      <w:r w:rsidR="00AF150F">
        <w:t>; eight for</w:t>
      </w:r>
      <w:r w:rsidRPr="00195E30">
        <w:t xml:space="preserve"> Semi</w:t>
      </w:r>
      <w:r w:rsidR="00AF150F">
        <w:t>-</w:t>
      </w:r>
      <w:r w:rsidRPr="00195E30">
        <w:t>industrial Chilled Fish Fishery</w:t>
      </w:r>
      <w:r w:rsidR="00AF150F">
        <w:t>; and three for</w:t>
      </w:r>
      <w:r w:rsidRPr="00195E30">
        <w:t xml:space="preserve"> Advance Coastal Fishery. Ten extensions of Letter of Intent were issued </w:t>
      </w:r>
      <w:r w:rsidR="00AF150F">
        <w:t>– nine for</w:t>
      </w:r>
      <w:r w:rsidRPr="00195E30">
        <w:t xml:space="preserve"> Semi-industrial Chilled Fish Fishery</w:t>
      </w:r>
      <w:r w:rsidR="00AF150F">
        <w:t>; and one for</w:t>
      </w:r>
      <w:r w:rsidRPr="00195E30">
        <w:t xml:space="preserve"> Advance Coastal Fishery.</w:t>
      </w:r>
    </w:p>
    <w:p w14:paraId="4F6610D0" w14:textId="77777777" w:rsidR="000A03BE" w:rsidRDefault="000A03BE" w:rsidP="000A03BE"/>
    <w:p w14:paraId="199FE297" w14:textId="77777777" w:rsidR="0021637C" w:rsidRDefault="0021637C" w:rsidP="000A03BE"/>
    <w:p w14:paraId="25C48B55" w14:textId="77777777" w:rsidR="009C503D" w:rsidRPr="00885F36" w:rsidRDefault="009C503D" w:rsidP="008521DC">
      <w:pPr>
        <w:pStyle w:val="Heading2"/>
        <w:numPr>
          <w:ilvl w:val="0"/>
          <w:numId w:val="0"/>
        </w:numPr>
        <w:rPr>
          <w:u w:val="single"/>
        </w:rPr>
      </w:pPr>
      <w:bookmarkStart w:id="289" w:name="_Toc89259610"/>
      <w:r w:rsidRPr="00885F36">
        <w:rPr>
          <w:u w:val="single"/>
        </w:rPr>
        <w:lastRenderedPageBreak/>
        <w:t>Shipping Division</w:t>
      </w:r>
      <w:bookmarkEnd w:id="289"/>
    </w:p>
    <w:p w14:paraId="0021F281" w14:textId="77777777" w:rsidR="009613AE" w:rsidRDefault="009613AE" w:rsidP="004841DA">
      <w:pPr>
        <w:tabs>
          <w:tab w:val="left" w:pos="1080"/>
        </w:tabs>
        <w:spacing w:after="0"/>
        <w:rPr>
          <w:b/>
          <w:bCs/>
        </w:rPr>
      </w:pPr>
      <w:r>
        <w:t>M</w:t>
      </w:r>
      <w:r w:rsidRPr="00D1200B">
        <w:t xml:space="preserve">auritius became the 15th signatory State to the Jeddah Amendment to the Djibouti Code of Conduct (DCoC) on </w:t>
      </w:r>
      <w:r w:rsidRPr="008F60FA">
        <w:rPr>
          <w:bCs/>
        </w:rPr>
        <w:t>26 July 2018</w:t>
      </w:r>
      <w:r w:rsidR="008521DC">
        <w:rPr>
          <w:bCs/>
        </w:rPr>
        <w:t>,</w:t>
      </w:r>
      <w:r w:rsidRPr="004841DA">
        <w:rPr>
          <w:b/>
          <w:bCs/>
        </w:rPr>
        <w:t xml:space="preserve"> </w:t>
      </w:r>
      <w:r w:rsidRPr="004841DA">
        <w:rPr>
          <w:bCs/>
        </w:rPr>
        <w:t>following Cabinet approval</w:t>
      </w:r>
      <w:r w:rsidRPr="004841DA">
        <w:rPr>
          <w:b/>
          <w:bCs/>
        </w:rPr>
        <w:t>.</w:t>
      </w:r>
    </w:p>
    <w:p w14:paraId="3161024D" w14:textId="77777777" w:rsidR="008521DC" w:rsidRPr="00D1200B" w:rsidRDefault="008521DC" w:rsidP="004841DA">
      <w:pPr>
        <w:tabs>
          <w:tab w:val="left" w:pos="1080"/>
        </w:tabs>
        <w:spacing w:after="0"/>
      </w:pPr>
    </w:p>
    <w:p w14:paraId="71A209BB" w14:textId="77777777" w:rsidR="009613AE" w:rsidRPr="008F60FA" w:rsidRDefault="008521DC" w:rsidP="004F0798">
      <w:pPr>
        <w:spacing w:after="0"/>
      </w:pPr>
      <w:r>
        <w:rPr>
          <w:bCs/>
        </w:rPr>
        <w:t>With a view</w:t>
      </w:r>
      <w:r w:rsidR="009613AE" w:rsidRPr="004841DA">
        <w:rPr>
          <w:bCs/>
        </w:rPr>
        <w:t xml:space="preserve"> to implement</w:t>
      </w:r>
      <w:r>
        <w:rPr>
          <w:bCs/>
        </w:rPr>
        <w:t>ing</w:t>
      </w:r>
      <w:r w:rsidR="009613AE" w:rsidRPr="004841DA">
        <w:rPr>
          <w:bCs/>
        </w:rPr>
        <w:t xml:space="preserve"> amendments to Regulations 2 of </w:t>
      </w:r>
      <w:r w:rsidR="009613AE" w:rsidRPr="004841DA">
        <w:rPr>
          <w:bCs/>
          <w:i/>
        </w:rPr>
        <w:t>the International Convention for the Safety of Life at Sea (SOLAS)</w:t>
      </w:r>
      <w:r w:rsidR="009613AE" w:rsidRPr="004841DA">
        <w:rPr>
          <w:bCs/>
        </w:rPr>
        <w:t xml:space="preserve"> for Verification of Gross Mass (VGM) of packed containers, a system ha</w:t>
      </w:r>
      <w:r w:rsidR="006507AB">
        <w:rPr>
          <w:bCs/>
        </w:rPr>
        <w:t>d</w:t>
      </w:r>
      <w:r w:rsidR="009613AE" w:rsidRPr="004841DA">
        <w:rPr>
          <w:bCs/>
        </w:rPr>
        <w:t xml:space="preserve"> been developed for the verification of gross mass of packed containers through the entry into operation of the Merchant Shipping (Weight Verification of Containers). The regulations entered into force on </w:t>
      </w:r>
      <w:r w:rsidR="006507AB">
        <w:rPr>
          <w:bCs/>
        </w:rPr>
        <w:br/>
      </w:r>
      <w:r w:rsidR="009613AE" w:rsidRPr="008F60FA">
        <w:t>01 October 2018.</w:t>
      </w:r>
    </w:p>
    <w:p w14:paraId="705C3747" w14:textId="77777777" w:rsidR="004F0798" w:rsidRPr="00953F6F" w:rsidRDefault="004F0798" w:rsidP="004F0798">
      <w:pPr>
        <w:spacing w:after="0"/>
        <w:rPr>
          <w:bCs/>
        </w:rPr>
      </w:pPr>
    </w:p>
    <w:p w14:paraId="1CC191CF" w14:textId="77777777" w:rsidR="00D75DF1" w:rsidRDefault="009613AE" w:rsidP="00D75DF1">
      <w:pPr>
        <w:keepNext/>
        <w:jc w:val="center"/>
      </w:pPr>
      <w:r w:rsidRPr="00D1200B">
        <w:rPr>
          <w:b/>
          <w:noProof/>
          <w:lang w:eastAsia="en-GB"/>
        </w:rPr>
        <w:drawing>
          <wp:inline distT="0" distB="0" distL="0" distR="0" wp14:anchorId="38CF9A1E" wp14:editId="0F5841F9">
            <wp:extent cx="2124550" cy="1961515"/>
            <wp:effectExtent l="0" t="0" r="9525" b="635"/>
            <wp:docPr id="11" name="Picture 11" descr="Image result for solas verified gross mas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solas verified gross mass picture"/>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149672" cy="1984709"/>
                    </a:xfrm>
                    <a:prstGeom prst="rect">
                      <a:avLst/>
                    </a:prstGeom>
                    <a:noFill/>
                    <a:ln>
                      <a:noFill/>
                    </a:ln>
                  </pic:spPr>
                </pic:pic>
              </a:graphicData>
            </a:graphic>
          </wp:inline>
        </w:drawing>
      </w:r>
      <w:r w:rsidR="00D75DF1" w:rsidRPr="00D1200B">
        <w:rPr>
          <w:b/>
          <w:noProof/>
          <w:lang w:eastAsia="en-GB"/>
        </w:rPr>
        <w:drawing>
          <wp:inline distT="0" distB="0" distL="0" distR="0" wp14:anchorId="47E7B577" wp14:editId="1F295F10">
            <wp:extent cx="2705100" cy="1966473"/>
            <wp:effectExtent l="0" t="0" r="0" b="0"/>
            <wp:docPr id="26" name="Picture 26" descr="Image result for solas verified gross mas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result for solas verified gross mass picture"/>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705100" cy="1966473"/>
                    </a:xfrm>
                    <a:prstGeom prst="rect">
                      <a:avLst/>
                    </a:prstGeom>
                    <a:noFill/>
                    <a:ln>
                      <a:noFill/>
                    </a:ln>
                  </pic:spPr>
                </pic:pic>
              </a:graphicData>
            </a:graphic>
          </wp:inline>
        </w:drawing>
      </w:r>
    </w:p>
    <w:p w14:paraId="49038525" w14:textId="1AE9671E" w:rsidR="00D75DF1" w:rsidRDefault="00D75DF1" w:rsidP="00D75DF1">
      <w:pPr>
        <w:pStyle w:val="Caption"/>
        <w:jc w:val="center"/>
      </w:pPr>
      <w:bookmarkStart w:id="290" w:name="_Toc88741063"/>
      <w:bookmarkStart w:id="291" w:name="_Toc88741379"/>
      <w:r>
        <w:t xml:space="preserve">Figure </w:t>
      </w:r>
      <w:r w:rsidR="00B37CD2">
        <w:rPr>
          <w:noProof/>
        </w:rPr>
        <w:fldChar w:fldCharType="begin"/>
      </w:r>
      <w:r w:rsidR="00B37CD2">
        <w:rPr>
          <w:noProof/>
        </w:rPr>
        <w:instrText xml:space="preserve"> SEQ Figure \* ARABIC </w:instrText>
      </w:r>
      <w:r w:rsidR="00B37CD2">
        <w:rPr>
          <w:noProof/>
        </w:rPr>
        <w:fldChar w:fldCharType="separate"/>
      </w:r>
      <w:r w:rsidR="003A41FA">
        <w:rPr>
          <w:noProof/>
        </w:rPr>
        <w:t>28</w:t>
      </w:r>
      <w:r w:rsidR="00B37CD2">
        <w:rPr>
          <w:noProof/>
        </w:rPr>
        <w:fldChar w:fldCharType="end"/>
      </w:r>
      <w:r>
        <w:t xml:space="preserve"> </w:t>
      </w:r>
      <w:r w:rsidRPr="00A908EA">
        <w:t>- Verification of Gross Mass</w:t>
      </w:r>
      <w:bookmarkEnd w:id="290"/>
      <w:bookmarkEnd w:id="291"/>
    </w:p>
    <w:p w14:paraId="2717B934" w14:textId="77777777" w:rsidR="002E12AC" w:rsidRDefault="002E12AC" w:rsidP="002E12AC">
      <w:pPr>
        <w:keepNext/>
        <w:jc w:val="center"/>
      </w:pPr>
    </w:p>
    <w:p w14:paraId="5428D4C9" w14:textId="77777777" w:rsidR="009613AE" w:rsidRDefault="009613AE" w:rsidP="004841DA">
      <w:pPr>
        <w:spacing w:after="0"/>
        <w:rPr>
          <w:bCs/>
          <w:iCs/>
        </w:rPr>
      </w:pPr>
      <w:r w:rsidRPr="004841DA">
        <w:rPr>
          <w:bCs/>
          <w:iCs/>
        </w:rPr>
        <w:t xml:space="preserve">The Mauritius Long Range Identification and Tracking of Ships (LRIT) National Data Centre </w:t>
      </w:r>
      <w:r w:rsidR="006507AB">
        <w:rPr>
          <w:bCs/>
          <w:iCs/>
        </w:rPr>
        <w:t xml:space="preserve">had </w:t>
      </w:r>
      <w:r w:rsidRPr="004841DA">
        <w:rPr>
          <w:bCs/>
          <w:iCs/>
        </w:rPr>
        <w:t xml:space="preserve">successfully passed the International Mobile Satellite Organization (IMSO) audit conducted on </w:t>
      </w:r>
      <w:r w:rsidRPr="008F60FA">
        <w:rPr>
          <w:iCs/>
        </w:rPr>
        <w:t>28 January 2019</w:t>
      </w:r>
      <w:r w:rsidRPr="008F60FA">
        <w:rPr>
          <w:bCs/>
          <w:iCs/>
        </w:rPr>
        <w:t xml:space="preserve"> </w:t>
      </w:r>
      <w:r w:rsidR="006507AB">
        <w:rPr>
          <w:bCs/>
          <w:iCs/>
        </w:rPr>
        <w:t xml:space="preserve">based on its performance, which was </w:t>
      </w:r>
      <w:r w:rsidR="004A6F60">
        <w:rPr>
          <w:bCs/>
          <w:iCs/>
        </w:rPr>
        <w:t xml:space="preserve">in line with </w:t>
      </w:r>
      <w:r w:rsidR="006507AB">
        <w:rPr>
          <w:bCs/>
          <w:iCs/>
        </w:rPr>
        <w:t>the required standards.</w:t>
      </w:r>
    </w:p>
    <w:p w14:paraId="3D77F524" w14:textId="77777777" w:rsidR="006507AB" w:rsidRPr="004841DA" w:rsidRDefault="006507AB" w:rsidP="004841DA">
      <w:pPr>
        <w:spacing w:after="0"/>
        <w:rPr>
          <w:bCs/>
          <w:iCs/>
        </w:rPr>
      </w:pPr>
    </w:p>
    <w:p w14:paraId="3E0442EA" w14:textId="77777777" w:rsidR="009613AE" w:rsidRPr="004841DA" w:rsidRDefault="009613AE" w:rsidP="004841DA">
      <w:pPr>
        <w:spacing w:after="0"/>
        <w:rPr>
          <w:i/>
        </w:rPr>
      </w:pPr>
      <w:r w:rsidRPr="00464A98">
        <w:t xml:space="preserve">The </w:t>
      </w:r>
      <w:r w:rsidR="006507AB" w:rsidRPr="00464A98">
        <w:t xml:space="preserve">Report </w:t>
      </w:r>
      <w:r w:rsidRPr="00464A98">
        <w:t xml:space="preserve">of the </w:t>
      </w:r>
      <w:r w:rsidRPr="004841DA">
        <w:t>Port Biological Baseline Survey (</w:t>
      </w:r>
      <w:r w:rsidRPr="00464A98">
        <w:t>PBBS</w:t>
      </w:r>
      <w:r>
        <w:t>)</w:t>
      </w:r>
      <w:r w:rsidRPr="00464A98">
        <w:t xml:space="preserve"> was submitted to Port Mathurin, Rodrigues</w:t>
      </w:r>
      <w:r>
        <w:t xml:space="preserve">, </w:t>
      </w:r>
      <w:r w:rsidRPr="00464A98">
        <w:t>by the Mauritius Oceanography Institute</w:t>
      </w:r>
      <w:r>
        <w:t xml:space="preserve"> </w:t>
      </w:r>
      <w:r w:rsidRPr="00464A98">
        <w:t xml:space="preserve">on </w:t>
      </w:r>
      <w:r w:rsidRPr="008F60FA">
        <w:rPr>
          <w:bCs/>
        </w:rPr>
        <w:t>17 October 2018</w:t>
      </w:r>
      <w:r>
        <w:t xml:space="preserve"> subject to </w:t>
      </w:r>
      <w:r w:rsidRPr="004841DA">
        <w:t>a prior agreement with the Mauritius Oceanography Institute</w:t>
      </w:r>
      <w:r w:rsidRPr="00464A98">
        <w:t xml:space="preserve"> </w:t>
      </w:r>
      <w:r w:rsidRPr="004841DA">
        <w:t>to detect the presence of any introduced species.</w:t>
      </w:r>
      <w:r w:rsidRPr="00464A98">
        <w:t xml:space="preserve"> </w:t>
      </w:r>
    </w:p>
    <w:p w14:paraId="4487E6DF" w14:textId="77777777" w:rsidR="009613AE" w:rsidRPr="00464A98" w:rsidRDefault="009613AE" w:rsidP="009613AE">
      <w:pPr>
        <w:ind w:left="1080"/>
      </w:pPr>
    </w:p>
    <w:p w14:paraId="2CB0C703" w14:textId="77777777" w:rsidR="00F545ED" w:rsidRDefault="009613AE" w:rsidP="00F545ED">
      <w:pPr>
        <w:pStyle w:val="Caption"/>
        <w:keepNext/>
        <w:jc w:val="center"/>
      </w:pPr>
      <w:r>
        <w:rPr>
          <w:noProof/>
          <w:lang w:eastAsia="en-GB"/>
        </w:rPr>
        <w:lastRenderedPageBreak/>
        <w:drawing>
          <wp:inline distT="0" distB="0" distL="0" distR="0" wp14:anchorId="1130B192" wp14:editId="1418EFD4">
            <wp:extent cx="4505325" cy="2708972"/>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731929" cy="2845225"/>
                    </a:xfrm>
                    <a:prstGeom prst="rect">
                      <a:avLst/>
                    </a:prstGeom>
                    <a:noFill/>
                  </pic:spPr>
                </pic:pic>
              </a:graphicData>
            </a:graphic>
          </wp:inline>
        </w:drawing>
      </w:r>
    </w:p>
    <w:p w14:paraId="14CF9B4E" w14:textId="4D9F3BD6" w:rsidR="00B8399C" w:rsidRDefault="00F545ED" w:rsidP="00F545ED">
      <w:pPr>
        <w:pStyle w:val="Caption"/>
        <w:jc w:val="center"/>
      </w:pPr>
      <w:bookmarkStart w:id="292" w:name="_Toc88741064"/>
      <w:bookmarkStart w:id="293" w:name="_Toc88741380"/>
      <w:r>
        <w:t xml:space="preserve">Figure </w:t>
      </w:r>
      <w:r w:rsidR="00B37CD2">
        <w:rPr>
          <w:noProof/>
        </w:rPr>
        <w:fldChar w:fldCharType="begin"/>
      </w:r>
      <w:r w:rsidR="00B37CD2">
        <w:rPr>
          <w:noProof/>
        </w:rPr>
        <w:instrText xml:space="preserve"> SEQ Figure \* ARABIC </w:instrText>
      </w:r>
      <w:r w:rsidR="00B37CD2">
        <w:rPr>
          <w:noProof/>
        </w:rPr>
        <w:fldChar w:fldCharType="separate"/>
      </w:r>
      <w:r w:rsidR="003A41FA">
        <w:rPr>
          <w:noProof/>
        </w:rPr>
        <w:t>29</w:t>
      </w:r>
      <w:r w:rsidR="00B37CD2">
        <w:rPr>
          <w:noProof/>
        </w:rPr>
        <w:fldChar w:fldCharType="end"/>
      </w:r>
      <w:r>
        <w:t xml:space="preserve"> </w:t>
      </w:r>
      <w:r w:rsidRPr="00404CB2">
        <w:t>- Collection and Analysis of Samples</w:t>
      </w:r>
      <w:bookmarkEnd w:id="292"/>
      <w:bookmarkEnd w:id="293"/>
    </w:p>
    <w:p w14:paraId="7B85B14F" w14:textId="77777777" w:rsidR="009613AE" w:rsidRPr="00D1200B" w:rsidRDefault="009613AE" w:rsidP="00EF7AC3">
      <w:pPr>
        <w:pStyle w:val="Caption"/>
        <w:jc w:val="center"/>
      </w:pPr>
    </w:p>
    <w:p w14:paraId="52F029D2" w14:textId="77777777" w:rsidR="002E09DB" w:rsidRDefault="009613AE" w:rsidP="002E09DB">
      <w:pPr>
        <w:spacing w:after="0"/>
      </w:pPr>
      <w:r w:rsidRPr="00D1200B">
        <w:t xml:space="preserve">The </w:t>
      </w:r>
      <w:r>
        <w:t>International Maritime Organization (</w:t>
      </w:r>
      <w:r w:rsidRPr="00D1200B">
        <w:t>IMO</w:t>
      </w:r>
      <w:r>
        <w:t>)</w:t>
      </w:r>
      <w:r w:rsidRPr="00D1200B">
        <w:t xml:space="preserve"> in collaboration with the United Nations Development Programme (UNDP) and the Global Environment Facility (GEF) ha</w:t>
      </w:r>
      <w:r w:rsidR="006507AB">
        <w:t>d</w:t>
      </w:r>
      <w:r w:rsidRPr="00D1200B">
        <w:t xml:space="preserve"> initiated the GEF-UNDP-IMO GloFouling</w:t>
      </w:r>
      <w:r>
        <w:t xml:space="preserve"> Project</w:t>
      </w:r>
      <w:r w:rsidRPr="00D1200B">
        <w:t xml:space="preserve"> under the GloBallast Programme to protect marine ecosystems from the negative effects of invasive aquatic species.</w:t>
      </w:r>
    </w:p>
    <w:p w14:paraId="62813C85" w14:textId="77777777" w:rsidR="002E09DB" w:rsidRDefault="002E09DB" w:rsidP="002E09DB">
      <w:pPr>
        <w:spacing w:after="0"/>
      </w:pPr>
    </w:p>
    <w:p w14:paraId="12FBB55A" w14:textId="77777777" w:rsidR="009613AE" w:rsidRDefault="009613AE" w:rsidP="002E09DB">
      <w:pPr>
        <w:spacing w:after="0"/>
      </w:pPr>
      <w:r w:rsidRPr="00D1200B">
        <w:t xml:space="preserve">The project was launched in </w:t>
      </w:r>
      <w:r w:rsidRPr="008F60FA">
        <w:rPr>
          <w:bCs/>
        </w:rPr>
        <w:t>December 2018</w:t>
      </w:r>
      <w:r w:rsidRPr="00D1200B">
        <w:t xml:space="preserve"> to drive actions to implement the IMO Guidelines for the control and ma</w:t>
      </w:r>
      <w:r>
        <w:t>nagement of ships' biofouling and</w:t>
      </w:r>
      <w:r w:rsidRPr="007E298A">
        <w:t xml:space="preserve"> w</w:t>
      </w:r>
      <w:r w:rsidR="006507AB">
        <w:t>ould</w:t>
      </w:r>
      <w:r w:rsidRPr="007E298A">
        <w:t xml:space="preserve"> span for a period of </w:t>
      </w:r>
      <w:r w:rsidR="00EB4455">
        <w:t>five</w:t>
      </w:r>
      <w:r w:rsidRPr="007E298A">
        <w:t xml:space="preserve"> years (mid-2018 to 2023) </w:t>
      </w:r>
    </w:p>
    <w:p w14:paraId="5D68FAE9" w14:textId="77777777" w:rsidR="006507AB" w:rsidRPr="004841DA" w:rsidRDefault="006507AB" w:rsidP="002E09DB">
      <w:pPr>
        <w:spacing w:after="0"/>
        <w:rPr>
          <w:i/>
        </w:rPr>
      </w:pPr>
    </w:p>
    <w:p w14:paraId="1F6EA5D9" w14:textId="77777777" w:rsidR="009613AE" w:rsidRDefault="009613AE" w:rsidP="004841DA">
      <w:pPr>
        <w:spacing w:after="0"/>
      </w:pPr>
      <w:r w:rsidRPr="00D1200B">
        <w:t>Mauritius ha</w:t>
      </w:r>
      <w:r w:rsidR="006507AB">
        <w:t>d</w:t>
      </w:r>
      <w:r w:rsidRPr="00D1200B">
        <w:t xml:space="preserve"> been selec</w:t>
      </w:r>
      <w:r>
        <w:t xml:space="preserve">ted by the IMO </w:t>
      </w:r>
      <w:r w:rsidR="006507AB">
        <w:t>as</w:t>
      </w:r>
      <w:r w:rsidRPr="00D1200B">
        <w:t xml:space="preserve"> one of the twelve Lead Partnering Countries (LPC) of the GloFouling project. </w:t>
      </w:r>
    </w:p>
    <w:p w14:paraId="72DD2A34" w14:textId="77777777" w:rsidR="004841DA" w:rsidRDefault="004841DA" w:rsidP="004841DA">
      <w:pPr>
        <w:spacing w:after="0"/>
        <w:rPr>
          <w:i/>
        </w:rPr>
      </w:pPr>
    </w:p>
    <w:p w14:paraId="29A90BD2" w14:textId="77777777" w:rsidR="009613AE" w:rsidRPr="004841DA" w:rsidRDefault="009613AE" w:rsidP="004841DA">
      <w:pPr>
        <w:spacing w:after="0"/>
        <w:rPr>
          <w:bCs/>
          <w:iCs/>
        </w:rPr>
      </w:pPr>
      <w:r w:rsidRPr="004841DA">
        <w:rPr>
          <w:bCs/>
          <w:iCs/>
        </w:rPr>
        <w:t xml:space="preserve">Pursuant to </w:t>
      </w:r>
      <w:r w:rsidR="006507AB">
        <w:rPr>
          <w:bCs/>
          <w:iCs/>
        </w:rPr>
        <w:t>s</w:t>
      </w:r>
      <w:r w:rsidRPr="004841DA">
        <w:rPr>
          <w:bCs/>
          <w:iCs/>
        </w:rPr>
        <w:t>ection 228 of the Merchant Shipping Act 2007, new Merchant Shipping Regulations that had been made by the Hono</w:t>
      </w:r>
      <w:r w:rsidR="00E763BD">
        <w:rPr>
          <w:bCs/>
          <w:iCs/>
        </w:rPr>
        <w:t>u</w:t>
      </w:r>
      <w:r w:rsidRPr="004841DA">
        <w:rPr>
          <w:bCs/>
          <w:iCs/>
        </w:rPr>
        <w:t xml:space="preserve">rable Minister of Ocean Economy, Marine Resources, Fisheries and Shipping </w:t>
      </w:r>
      <w:r w:rsidR="006507AB">
        <w:rPr>
          <w:bCs/>
          <w:iCs/>
        </w:rPr>
        <w:t>were</w:t>
      </w:r>
      <w:r w:rsidRPr="004841DA">
        <w:rPr>
          <w:bCs/>
          <w:iCs/>
        </w:rPr>
        <w:t xml:space="preserve"> enforced.</w:t>
      </w:r>
      <w:r>
        <w:t xml:space="preserve"> T</w:t>
      </w:r>
      <w:r w:rsidRPr="00D1200B">
        <w:t xml:space="preserve">hese Regulations </w:t>
      </w:r>
      <w:r w:rsidR="006507AB">
        <w:t>we</w:t>
      </w:r>
      <w:r>
        <w:t xml:space="preserve">re available at the Ministry’s </w:t>
      </w:r>
      <w:r w:rsidRPr="00D1200B">
        <w:t xml:space="preserve">website </w:t>
      </w:r>
      <w:r>
        <w:t>and m</w:t>
      </w:r>
      <w:r w:rsidR="006507AB">
        <w:t>ight</w:t>
      </w:r>
      <w:r>
        <w:t xml:space="preserve"> be downloaded </w:t>
      </w:r>
      <w:r w:rsidR="006507AB">
        <w:t>from</w:t>
      </w:r>
      <w:r w:rsidR="00563FED">
        <w:t xml:space="preserve"> </w:t>
      </w:r>
      <w:hyperlink r:id="rId169" w:history="1">
        <w:r w:rsidR="00787A77" w:rsidRPr="0064491A">
          <w:rPr>
            <w:rStyle w:val="Hyperlink"/>
          </w:rPr>
          <w:t>http://blueconomy.govmu.org</w:t>
        </w:r>
      </w:hyperlink>
    </w:p>
    <w:p w14:paraId="553745BD" w14:textId="77777777" w:rsidR="002E46C6" w:rsidRDefault="002E46C6" w:rsidP="004841DA">
      <w:pPr>
        <w:spacing w:after="0"/>
      </w:pPr>
    </w:p>
    <w:p w14:paraId="447B4451" w14:textId="77777777" w:rsidR="00787A77" w:rsidRDefault="004306EB" w:rsidP="004841DA">
      <w:pPr>
        <w:spacing w:after="0"/>
      </w:pPr>
      <w:r>
        <w:br/>
      </w:r>
    </w:p>
    <w:p w14:paraId="47F8BD67" w14:textId="77777777" w:rsidR="009613AE" w:rsidRDefault="00787A77" w:rsidP="004841DA">
      <w:pPr>
        <w:spacing w:after="0"/>
      </w:pPr>
      <w:r>
        <w:lastRenderedPageBreak/>
        <w:t xml:space="preserve">The </w:t>
      </w:r>
      <w:r w:rsidR="009613AE" w:rsidRPr="00D1200B">
        <w:t xml:space="preserve">Acropolis </w:t>
      </w:r>
      <w:r w:rsidR="009613AE">
        <w:t>Shipping Agency Ltd</w:t>
      </w:r>
      <w:r>
        <w:t>,</w:t>
      </w:r>
      <w:r w:rsidR="009613AE">
        <w:t xml:space="preserve"> a</w:t>
      </w:r>
      <w:r w:rsidR="009613AE" w:rsidRPr="00D1200B">
        <w:t xml:space="preserve"> private sector Maritime </w:t>
      </w:r>
      <w:r>
        <w:t>T</w:t>
      </w:r>
      <w:r w:rsidR="009613AE">
        <w:t xml:space="preserve">raining Institution </w:t>
      </w:r>
      <w:r>
        <w:t xml:space="preserve">was </w:t>
      </w:r>
      <w:r w:rsidR="009613AE">
        <w:t>temporarily approved by th</w:t>
      </w:r>
      <w:r>
        <w:t>e</w:t>
      </w:r>
      <w:r w:rsidR="009613AE">
        <w:t xml:space="preserve"> Ministry to</w:t>
      </w:r>
      <w:r w:rsidR="009613AE" w:rsidRPr="00D1200B">
        <w:t xml:space="preserve"> conduct</w:t>
      </w:r>
      <w:r w:rsidR="009613AE">
        <w:t xml:space="preserve"> STCW Courses. During </w:t>
      </w:r>
      <w:r w:rsidR="009613AE" w:rsidRPr="00D1200B">
        <w:t xml:space="preserve">the </w:t>
      </w:r>
      <w:r>
        <w:t>Financial Year</w:t>
      </w:r>
      <w:r w:rsidR="009613AE" w:rsidRPr="00787A77">
        <w:t xml:space="preserve"> </w:t>
      </w:r>
      <w:r w:rsidR="009613AE" w:rsidRPr="00787A77">
        <w:rPr>
          <w:bCs/>
        </w:rPr>
        <w:t>2018</w:t>
      </w:r>
      <w:r w:rsidR="00185215">
        <w:rPr>
          <w:bCs/>
        </w:rPr>
        <w:t>-</w:t>
      </w:r>
      <w:r w:rsidR="009613AE" w:rsidRPr="00787A77">
        <w:rPr>
          <w:bCs/>
        </w:rPr>
        <w:t>2019</w:t>
      </w:r>
      <w:r w:rsidR="009613AE" w:rsidRPr="00787A77">
        <w:t>,</w:t>
      </w:r>
      <w:r>
        <w:t xml:space="preserve"> the</w:t>
      </w:r>
      <w:r w:rsidR="009613AE" w:rsidRPr="00787A77">
        <w:t xml:space="preserve"> </w:t>
      </w:r>
      <w:r w:rsidR="009613AE" w:rsidRPr="00D1200B">
        <w:t>Acropolis Shipping Agency Ltd ha</w:t>
      </w:r>
      <w:r>
        <w:t>d</w:t>
      </w:r>
      <w:r w:rsidR="009613AE" w:rsidRPr="00D1200B">
        <w:t xml:space="preserve"> trained 552 students</w:t>
      </w:r>
      <w:r w:rsidR="009613AE">
        <w:t>.</w:t>
      </w:r>
    </w:p>
    <w:tbl>
      <w:tblPr>
        <w:tblStyle w:val="TableGrid"/>
        <w:tblW w:w="8716" w:type="dxa"/>
        <w:tblInd w:w="279" w:type="dxa"/>
        <w:tblLayout w:type="fixed"/>
        <w:tblLook w:val="04A0" w:firstRow="1" w:lastRow="0" w:firstColumn="1" w:lastColumn="0" w:noHBand="0" w:noVBand="1"/>
      </w:tblPr>
      <w:tblGrid>
        <w:gridCol w:w="850"/>
        <w:gridCol w:w="5670"/>
        <w:gridCol w:w="2196"/>
      </w:tblGrid>
      <w:tr w:rsidR="00787A77" w:rsidRPr="00787A77" w14:paraId="4E710B96" w14:textId="77777777" w:rsidTr="00787A77">
        <w:trPr>
          <w:trHeight w:val="528"/>
        </w:trPr>
        <w:tc>
          <w:tcPr>
            <w:tcW w:w="850" w:type="dxa"/>
            <w:shd w:val="clear" w:color="auto" w:fill="589ACF" w:themeFill="accent1" w:themeFillTint="99"/>
          </w:tcPr>
          <w:p w14:paraId="2C86FA6D" w14:textId="77777777" w:rsidR="00787A77" w:rsidRDefault="00787A77" w:rsidP="004314A0">
            <w:pPr>
              <w:spacing w:line="240" w:lineRule="auto"/>
              <w:rPr>
                <w:b/>
                <w:color w:val="EDEDED" w:themeColor="accent5" w:themeTint="33"/>
              </w:rPr>
            </w:pPr>
          </w:p>
          <w:p w14:paraId="5141F18D" w14:textId="77777777" w:rsidR="009613AE" w:rsidRPr="00787A77" w:rsidRDefault="00787A77" w:rsidP="004314A0">
            <w:pPr>
              <w:spacing w:line="240" w:lineRule="auto"/>
              <w:rPr>
                <w:b/>
                <w:color w:val="EDEDED" w:themeColor="accent5" w:themeTint="33"/>
              </w:rPr>
            </w:pPr>
            <w:r w:rsidRPr="00787A77">
              <w:rPr>
                <w:b/>
                <w:color w:val="EDEDED" w:themeColor="accent5" w:themeTint="33"/>
              </w:rPr>
              <w:t>S/N</w:t>
            </w:r>
          </w:p>
        </w:tc>
        <w:tc>
          <w:tcPr>
            <w:tcW w:w="5670" w:type="dxa"/>
            <w:shd w:val="clear" w:color="auto" w:fill="589ACF" w:themeFill="accent1" w:themeFillTint="99"/>
          </w:tcPr>
          <w:p w14:paraId="69DC92C6" w14:textId="77777777" w:rsidR="00787A77" w:rsidRDefault="00787A77" w:rsidP="004314A0">
            <w:pPr>
              <w:spacing w:line="240" w:lineRule="auto"/>
              <w:jc w:val="center"/>
              <w:rPr>
                <w:b/>
                <w:color w:val="EDEDED" w:themeColor="accent5" w:themeTint="33"/>
              </w:rPr>
            </w:pPr>
          </w:p>
          <w:p w14:paraId="4DF7ACFD" w14:textId="77777777" w:rsidR="009613AE" w:rsidRPr="00787A77" w:rsidRDefault="00787A77" w:rsidP="004314A0">
            <w:pPr>
              <w:spacing w:line="240" w:lineRule="auto"/>
              <w:jc w:val="center"/>
              <w:rPr>
                <w:b/>
                <w:color w:val="EDEDED" w:themeColor="accent5" w:themeTint="33"/>
              </w:rPr>
            </w:pPr>
            <w:r w:rsidRPr="00787A77">
              <w:rPr>
                <w:b/>
                <w:color w:val="EDEDED" w:themeColor="accent5" w:themeTint="33"/>
              </w:rPr>
              <w:t>SERVICES</w:t>
            </w:r>
          </w:p>
        </w:tc>
        <w:tc>
          <w:tcPr>
            <w:tcW w:w="2196" w:type="dxa"/>
            <w:shd w:val="clear" w:color="auto" w:fill="589ACF" w:themeFill="accent1" w:themeFillTint="99"/>
          </w:tcPr>
          <w:p w14:paraId="31B457CD" w14:textId="77777777" w:rsidR="00787A77" w:rsidRDefault="00787A77" w:rsidP="004314A0">
            <w:pPr>
              <w:spacing w:line="240" w:lineRule="auto"/>
              <w:jc w:val="center"/>
              <w:rPr>
                <w:b/>
                <w:color w:val="EDEDED" w:themeColor="accent5" w:themeTint="33"/>
              </w:rPr>
            </w:pPr>
          </w:p>
          <w:p w14:paraId="6E9930E8" w14:textId="77777777" w:rsidR="009613AE" w:rsidRPr="00787A77" w:rsidRDefault="00787A77" w:rsidP="004314A0">
            <w:pPr>
              <w:spacing w:line="240" w:lineRule="auto"/>
              <w:jc w:val="center"/>
              <w:rPr>
                <w:b/>
                <w:color w:val="EDEDED" w:themeColor="accent5" w:themeTint="33"/>
              </w:rPr>
            </w:pPr>
            <w:r w:rsidRPr="00787A77">
              <w:rPr>
                <w:b/>
                <w:color w:val="EDEDED" w:themeColor="accent5" w:themeTint="33"/>
              </w:rPr>
              <w:t>QUANTITY</w:t>
            </w:r>
          </w:p>
          <w:p w14:paraId="05F62188" w14:textId="77777777" w:rsidR="00787A77" w:rsidRPr="00787A77" w:rsidRDefault="00787A77" w:rsidP="004314A0">
            <w:pPr>
              <w:spacing w:line="240" w:lineRule="auto"/>
              <w:jc w:val="center"/>
              <w:rPr>
                <w:b/>
                <w:color w:val="EDEDED" w:themeColor="accent5" w:themeTint="33"/>
              </w:rPr>
            </w:pPr>
            <w:r w:rsidRPr="00787A77">
              <w:rPr>
                <w:b/>
                <w:color w:val="EDEDED" w:themeColor="accent5" w:themeTint="33"/>
              </w:rPr>
              <w:t>(UNITS)</w:t>
            </w:r>
          </w:p>
        </w:tc>
      </w:tr>
      <w:tr w:rsidR="009613AE" w:rsidRPr="00FD117F" w14:paraId="44A09CBE" w14:textId="77777777" w:rsidTr="00787A77">
        <w:trPr>
          <w:trHeight w:val="575"/>
        </w:trPr>
        <w:tc>
          <w:tcPr>
            <w:tcW w:w="850" w:type="dxa"/>
          </w:tcPr>
          <w:p w14:paraId="61D667A3" w14:textId="77777777" w:rsidR="006570F5" w:rsidRDefault="006570F5" w:rsidP="009613AE">
            <w:pPr>
              <w:jc w:val="center"/>
            </w:pPr>
          </w:p>
          <w:p w14:paraId="7952B280" w14:textId="77777777" w:rsidR="006570F5" w:rsidRPr="00FD117F" w:rsidRDefault="009613AE" w:rsidP="006570F5">
            <w:pPr>
              <w:jc w:val="center"/>
            </w:pPr>
            <w:r w:rsidRPr="00FD117F">
              <w:t>1</w:t>
            </w:r>
            <w:r w:rsidR="006570F5">
              <w:t>.</w:t>
            </w:r>
          </w:p>
        </w:tc>
        <w:tc>
          <w:tcPr>
            <w:tcW w:w="5670" w:type="dxa"/>
          </w:tcPr>
          <w:p w14:paraId="7496D3FB" w14:textId="77777777" w:rsidR="006570F5" w:rsidRDefault="006570F5" w:rsidP="009613AE">
            <w:pPr>
              <w:jc w:val="left"/>
            </w:pPr>
          </w:p>
          <w:p w14:paraId="594F2B35" w14:textId="77777777" w:rsidR="009613AE" w:rsidRDefault="009613AE" w:rsidP="009613AE">
            <w:pPr>
              <w:jc w:val="left"/>
            </w:pPr>
            <w:r w:rsidRPr="00FD117F">
              <w:t>Endorsement Certificates Issued</w:t>
            </w:r>
          </w:p>
          <w:p w14:paraId="4D39872A" w14:textId="77777777" w:rsidR="006570F5" w:rsidRPr="00FD117F" w:rsidRDefault="006570F5" w:rsidP="009613AE">
            <w:pPr>
              <w:jc w:val="left"/>
            </w:pPr>
          </w:p>
        </w:tc>
        <w:tc>
          <w:tcPr>
            <w:tcW w:w="2196" w:type="dxa"/>
          </w:tcPr>
          <w:p w14:paraId="33033A37" w14:textId="77777777" w:rsidR="006570F5" w:rsidRDefault="006570F5" w:rsidP="006570F5">
            <w:pPr>
              <w:jc w:val="center"/>
            </w:pPr>
          </w:p>
          <w:p w14:paraId="1DDD0F4C" w14:textId="77777777" w:rsidR="006570F5" w:rsidRPr="000A424F" w:rsidRDefault="009613AE" w:rsidP="006570F5">
            <w:pPr>
              <w:jc w:val="center"/>
            </w:pPr>
            <w:r w:rsidRPr="000A424F">
              <w:t>163</w:t>
            </w:r>
          </w:p>
        </w:tc>
      </w:tr>
      <w:tr w:rsidR="009613AE" w:rsidRPr="00FD117F" w14:paraId="70268749" w14:textId="77777777" w:rsidTr="00787A77">
        <w:trPr>
          <w:trHeight w:val="530"/>
        </w:trPr>
        <w:tc>
          <w:tcPr>
            <w:tcW w:w="850" w:type="dxa"/>
          </w:tcPr>
          <w:p w14:paraId="60A9FF76" w14:textId="77777777" w:rsidR="006570F5" w:rsidRDefault="006570F5" w:rsidP="009613AE">
            <w:pPr>
              <w:jc w:val="center"/>
            </w:pPr>
          </w:p>
          <w:p w14:paraId="74BA34EB" w14:textId="77777777" w:rsidR="009613AE" w:rsidRPr="00FD117F" w:rsidRDefault="009613AE" w:rsidP="009613AE">
            <w:pPr>
              <w:jc w:val="center"/>
            </w:pPr>
            <w:r w:rsidRPr="00FD117F">
              <w:t>2</w:t>
            </w:r>
            <w:r w:rsidR="006570F5">
              <w:t>.</w:t>
            </w:r>
          </w:p>
        </w:tc>
        <w:tc>
          <w:tcPr>
            <w:tcW w:w="5670" w:type="dxa"/>
          </w:tcPr>
          <w:p w14:paraId="268D2085" w14:textId="77777777" w:rsidR="006570F5" w:rsidRDefault="006570F5" w:rsidP="009613AE">
            <w:pPr>
              <w:jc w:val="left"/>
            </w:pPr>
          </w:p>
          <w:p w14:paraId="0F255F9E" w14:textId="77777777" w:rsidR="009613AE" w:rsidRDefault="009613AE" w:rsidP="009613AE">
            <w:pPr>
              <w:jc w:val="left"/>
            </w:pPr>
            <w:r w:rsidRPr="00FD117F">
              <w:t>Attestation Certificates Issued</w:t>
            </w:r>
          </w:p>
          <w:p w14:paraId="27D1E6F3" w14:textId="77777777" w:rsidR="006570F5" w:rsidRPr="00FD117F" w:rsidRDefault="006570F5" w:rsidP="009613AE">
            <w:pPr>
              <w:jc w:val="left"/>
            </w:pPr>
          </w:p>
        </w:tc>
        <w:tc>
          <w:tcPr>
            <w:tcW w:w="2196" w:type="dxa"/>
          </w:tcPr>
          <w:p w14:paraId="3A95B4BF" w14:textId="77777777" w:rsidR="006570F5" w:rsidRDefault="006570F5" w:rsidP="009613AE">
            <w:pPr>
              <w:jc w:val="center"/>
            </w:pPr>
          </w:p>
          <w:p w14:paraId="1C43CD45" w14:textId="77777777" w:rsidR="009613AE" w:rsidRPr="000A424F" w:rsidRDefault="009613AE" w:rsidP="009613AE">
            <w:pPr>
              <w:jc w:val="center"/>
            </w:pPr>
            <w:r w:rsidRPr="000A424F">
              <w:t>55</w:t>
            </w:r>
          </w:p>
        </w:tc>
      </w:tr>
      <w:tr w:rsidR="009613AE" w:rsidRPr="00FD117F" w14:paraId="2140A2F7" w14:textId="77777777" w:rsidTr="00787A77">
        <w:trPr>
          <w:trHeight w:val="530"/>
        </w:trPr>
        <w:tc>
          <w:tcPr>
            <w:tcW w:w="850" w:type="dxa"/>
          </w:tcPr>
          <w:p w14:paraId="1120F6B4" w14:textId="77777777" w:rsidR="006570F5" w:rsidRDefault="006570F5" w:rsidP="009613AE">
            <w:pPr>
              <w:jc w:val="center"/>
            </w:pPr>
          </w:p>
          <w:p w14:paraId="38A5228B" w14:textId="77777777" w:rsidR="009613AE" w:rsidRPr="00FD117F" w:rsidRDefault="009613AE" w:rsidP="009613AE">
            <w:pPr>
              <w:jc w:val="center"/>
            </w:pPr>
            <w:r w:rsidRPr="00FD117F">
              <w:t>3</w:t>
            </w:r>
            <w:r w:rsidR="006570F5">
              <w:t>.</w:t>
            </w:r>
          </w:p>
        </w:tc>
        <w:tc>
          <w:tcPr>
            <w:tcW w:w="5670" w:type="dxa"/>
          </w:tcPr>
          <w:p w14:paraId="322B0F74" w14:textId="77777777" w:rsidR="006570F5" w:rsidRDefault="006570F5" w:rsidP="009613AE">
            <w:pPr>
              <w:jc w:val="left"/>
            </w:pPr>
          </w:p>
          <w:p w14:paraId="38FCB0A1" w14:textId="77777777" w:rsidR="009613AE" w:rsidRPr="00FD117F" w:rsidRDefault="009613AE" w:rsidP="009613AE">
            <w:pPr>
              <w:jc w:val="left"/>
            </w:pPr>
            <w:r w:rsidRPr="00FD117F">
              <w:t>Certificates of Competency/Proficiency Issued</w:t>
            </w:r>
          </w:p>
        </w:tc>
        <w:tc>
          <w:tcPr>
            <w:tcW w:w="2196" w:type="dxa"/>
          </w:tcPr>
          <w:p w14:paraId="5110E202" w14:textId="77777777" w:rsidR="006570F5" w:rsidRDefault="006570F5" w:rsidP="009613AE">
            <w:pPr>
              <w:jc w:val="center"/>
            </w:pPr>
          </w:p>
          <w:p w14:paraId="0FBB588C" w14:textId="77777777" w:rsidR="009613AE" w:rsidRPr="000A424F" w:rsidRDefault="009613AE" w:rsidP="009613AE">
            <w:pPr>
              <w:jc w:val="center"/>
            </w:pPr>
            <w:r w:rsidRPr="000A424F">
              <w:t>11</w:t>
            </w:r>
          </w:p>
        </w:tc>
      </w:tr>
      <w:tr w:rsidR="009613AE" w:rsidRPr="00FD117F" w14:paraId="599D8B9B" w14:textId="77777777" w:rsidTr="00787A77">
        <w:trPr>
          <w:trHeight w:val="530"/>
        </w:trPr>
        <w:tc>
          <w:tcPr>
            <w:tcW w:w="850" w:type="dxa"/>
          </w:tcPr>
          <w:p w14:paraId="47B8A8BC" w14:textId="77777777" w:rsidR="006570F5" w:rsidRDefault="006570F5" w:rsidP="009613AE">
            <w:pPr>
              <w:jc w:val="center"/>
            </w:pPr>
          </w:p>
          <w:p w14:paraId="122E0752" w14:textId="77777777" w:rsidR="009613AE" w:rsidRPr="00FD117F" w:rsidRDefault="009613AE" w:rsidP="009613AE">
            <w:pPr>
              <w:jc w:val="center"/>
            </w:pPr>
            <w:r w:rsidRPr="00FD117F">
              <w:t>4</w:t>
            </w:r>
            <w:r w:rsidR="006570F5">
              <w:t>.</w:t>
            </w:r>
          </w:p>
        </w:tc>
        <w:tc>
          <w:tcPr>
            <w:tcW w:w="5670" w:type="dxa"/>
          </w:tcPr>
          <w:p w14:paraId="0ADB9229" w14:textId="77777777" w:rsidR="006570F5" w:rsidRDefault="006570F5" w:rsidP="009613AE">
            <w:pPr>
              <w:jc w:val="left"/>
            </w:pPr>
          </w:p>
          <w:p w14:paraId="2482D94E" w14:textId="77777777" w:rsidR="009613AE" w:rsidRDefault="009613AE" w:rsidP="009613AE">
            <w:pPr>
              <w:jc w:val="left"/>
            </w:pPr>
            <w:r w:rsidRPr="00FD117F">
              <w:t>Ship's Cook Certificates issued</w:t>
            </w:r>
          </w:p>
          <w:p w14:paraId="4AD757D5" w14:textId="77777777" w:rsidR="006570F5" w:rsidRPr="00FD117F" w:rsidRDefault="006570F5" w:rsidP="009613AE">
            <w:pPr>
              <w:jc w:val="left"/>
            </w:pPr>
          </w:p>
        </w:tc>
        <w:tc>
          <w:tcPr>
            <w:tcW w:w="2196" w:type="dxa"/>
          </w:tcPr>
          <w:p w14:paraId="42515FB2" w14:textId="77777777" w:rsidR="006570F5" w:rsidRDefault="006570F5" w:rsidP="009613AE">
            <w:pPr>
              <w:jc w:val="center"/>
              <w:rPr>
                <w:bCs/>
              </w:rPr>
            </w:pPr>
          </w:p>
          <w:p w14:paraId="46D0F6EC" w14:textId="77777777" w:rsidR="009613AE" w:rsidRPr="000A424F" w:rsidRDefault="009613AE" w:rsidP="009613AE">
            <w:pPr>
              <w:jc w:val="center"/>
            </w:pPr>
            <w:r w:rsidRPr="000A424F">
              <w:rPr>
                <w:bCs/>
              </w:rPr>
              <w:t>18</w:t>
            </w:r>
          </w:p>
        </w:tc>
      </w:tr>
      <w:tr w:rsidR="009613AE" w:rsidRPr="00FD117F" w14:paraId="65317AC3" w14:textId="77777777" w:rsidTr="00787A77">
        <w:trPr>
          <w:trHeight w:val="440"/>
        </w:trPr>
        <w:tc>
          <w:tcPr>
            <w:tcW w:w="850" w:type="dxa"/>
          </w:tcPr>
          <w:p w14:paraId="0C01AB47" w14:textId="77777777" w:rsidR="00573552" w:rsidRDefault="00573552" w:rsidP="009613AE">
            <w:pPr>
              <w:jc w:val="center"/>
            </w:pPr>
          </w:p>
          <w:p w14:paraId="371480D6" w14:textId="77777777" w:rsidR="009613AE" w:rsidRPr="00FD117F" w:rsidRDefault="009613AE" w:rsidP="009613AE">
            <w:pPr>
              <w:jc w:val="center"/>
            </w:pPr>
            <w:r w:rsidRPr="00FD117F">
              <w:t>5</w:t>
            </w:r>
            <w:r w:rsidR="006570F5">
              <w:t>.</w:t>
            </w:r>
          </w:p>
        </w:tc>
        <w:tc>
          <w:tcPr>
            <w:tcW w:w="5670" w:type="dxa"/>
          </w:tcPr>
          <w:p w14:paraId="289F5481" w14:textId="77777777" w:rsidR="00573552" w:rsidRDefault="00573552" w:rsidP="009613AE">
            <w:pPr>
              <w:jc w:val="left"/>
            </w:pPr>
          </w:p>
          <w:p w14:paraId="0379ACA3" w14:textId="77777777" w:rsidR="009613AE" w:rsidRDefault="009613AE" w:rsidP="009613AE">
            <w:pPr>
              <w:jc w:val="left"/>
            </w:pPr>
            <w:r w:rsidRPr="00FD117F">
              <w:t>Port Clearances Issued</w:t>
            </w:r>
          </w:p>
          <w:p w14:paraId="6DE09F89" w14:textId="77777777" w:rsidR="00573552" w:rsidRPr="00FD117F" w:rsidRDefault="00573552" w:rsidP="009613AE">
            <w:pPr>
              <w:jc w:val="left"/>
            </w:pPr>
          </w:p>
        </w:tc>
        <w:tc>
          <w:tcPr>
            <w:tcW w:w="2196" w:type="dxa"/>
          </w:tcPr>
          <w:p w14:paraId="5D553F0F" w14:textId="77777777" w:rsidR="00573552" w:rsidRDefault="00573552" w:rsidP="009613AE">
            <w:pPr>
              <w:jc w:val="center"/>
            </w:pPr>
          </w:p>
          <w:p w14:paraId="2A60F8B1" w14:textId="77777777" w:rsidR="009613AE" w:rsidRPr="000A424F" w:rsidRDefault="009613AE" w:rsidP="009613AE">
            <w:pPr>
              <w:jc w:val="center"/>
            </w:pPr>
            <w:r w:rsidRPr="000A424F">
              <w:t>2,989</w:t>
            </w:r>
          </w:p>
        </w:tc>
      </w:tr>
      <w:tr w:rsidR="009613AE" w:rsidRPr="00FD117F" w14:paraId="0436C8AC" w14:textId="77777777" w:rsidTr="00787A77">
        <w:trPr>
          <w:trHeight w:val="473"/>
        </w:trPr>
        <w:tc>
          <w:tcPr>
            <w:tcW w:w="850" w:type="dxa"/>
          </w:tcPr>
          <w:p w14:paraId="363F6A39" w14:textId="77777777" w:rsidR="00573552" w:rsidRDefault="00573552" w:rsidP="009613AE">
            <w:pPr>
              <w:jc w:val="center"/>
            </w:pPr>
          </w:p>
          <w:p w14:paraId="39DAEF50" w14:textId="77777777" w:rsidR="009613AE" w:rsidRPr="00FD117F" w:rsidRDefault="009613AE" w:rsidP="009613AE">
            <w:pPr>
              <w:jc w:val="center"/>
            </w:pPr>
            <w:r w:rsidRPr="00FD117F">
              <w:t>6</w:t>
            </w:r>
            <w:r w:rsidR="00573552">
              <w:t>.</w:t>
            </w:r>
          </w:p>
        </w:tc>
        <w:tc>
          <w:tcPr>
            <w:tcW w:w="5670" w:type="dxa"/>
          </w:tcPr>
          <w:p w14:paraId="1F1BAB67" w14:textId="77777777" w:rsidR="00573552" w:rsidRDefault="00573552" w:rsidP="009613AE">
            <w:pPr>
              <w:jc w:val="left"/>
            </w:pPr>
          </w:p>
          <w:p w14:paraId="038B5202" w14:textId="77777777" w:rsidR="009613AE" w:rsidRPr="00FD117F" w:rsidRDefault="009613AE" w:rsidP="009613AE">
            <w:pPr>
              <w:jc w:val="left"/>
            </w:pPr>
            <w:r w:rsidRPr="00FD117F">
              <w:t xml:space="preserve">Discharge Books Issued </w:t>
            </w:r>
          </w:p>
        </w:tc>
        <w:tc>
          <w:tcPr>
            <w:tcW w:w="2196" w:type="dxa"/>
          </w:tcPr>
          <w:p w14:paraId="12D5C410" w14:textId="77777777" w:rsidR="00573552" w:rsidRDefault="00573552" w:rsidP="009613AE">
            <w:pPr>
              <w:jc w:val="center"/>
            </w:pPr>
          </w:p>
          <w:p w14:paraId="2DCF492B" w14:textId="77777777" w:rsidR="009613AE" w:rsidRPr="000A424F" w:rsidRDefault="009613AE" w:rsidP="009613AE">
            <w:pPr>
              <w:jc w:val="center"/>
            </w:pPr>
            <w:r w:rsidRPr="000A424F">
              <w:t>1</w:t>
            </w:r>
            <w:r>
              <w:t>,</w:t>
            </w:r>
            <w:r w:rsidRPr="000A424F">
              <w:t>072</w:t>
            </w:r>
          </w:p>
        </w:tc>
      </w:tr>
      <w:tr w:rsidR="009613AE" w:rsidRPr="00FD117F" w14:paraId="4AEF1CDA" w14:textId="77777777" w:rsidTr="00787A77">
        <w:trPr>
          <w:trHeight w:val="593"/>
        </w:trPr>
        <w:tc>
          <w:tcPr>
            <w:tcW w:w="850" w:type="dxa"/>
          </w:tcPr>
          <w:p w14:paraId="44BD1DFD" w14:textId="77777777" w:rsidR="00573552" w:rsidRDefault="00573552" w:rsidP="009613AE">
            <w:pPr>
              <w:jc w:val="center"/>
            </w:pPr>
          </w:p>
          <w:p w14:paraId="263452E5" w14:textId="77777777" w:rsidR="009613AE" w:rsidRPr="00FD117F" w:rsidRDefault="009613AE" w:rsidP="009613AE">
            <w:pPr>
              <w:jc w:val="center"/>
            </w:pPr>
            <w:r w:rsidRPr="00FD117F">
              <w:t>7</w:t>
            </w:r>
            <w:r w:rsidR="00573552">
              <w:t>.</w:t>
            </w:r>
          </w:p>
        </w:tc>
        <w:tc>
          <w:tcPr>
            <w:tcW w:w="5670" w:type="dxa"/>
          </w:tcPr>
          <w:p w14:paraId="405CE8D1" w14:textId="77777777" w:rsidR="00573552" w:rsidRDefault="00573552" w:rsidP="009613AE">
            <w:pPr>
              <w:jc w:val="left"/>
              <w:rPr>
                <w:bCs/>
              </w:rPr>
            </w:pPr>
          </w:p>
          <w:p w14:paraId="475C7AA8" w14:textId="77777777" w:rsidR="00573552" w:rsidRDefault="009613AE" w:rsidP="009613AE">
            <w:pPr>
              <w:jc w:val="left"/>
              <w:rPr>
                <w:bCs/>
              </w:rPr>
            </w:pPr>
            <w:r>
              <w:rPr>
                <w:bCs/>
              </w:rPr>
              <w:t>Ne</w:t>
            </w:r>
            <w:r w:rsidR="000E7CF0">
              <w:rPr>
                <w:bCs/>
              </w:rPr>
              <w:t>w</w:t>
            </w:r>
            <w:r>
              <w:rPr>
                <w:bCs/>
              </w:rPr>
              <w:t xml:space="preserve"> V</w:t>
            </w:r>
            <w:r w:rsidRPr="00FD117F">
              <w:rPr>
                <w:bCs/>
              </w:rPr>
              <w:t>essels registered under the Mauritian Flag</w:t>
            </w:r>
          </w:p>
          <w:p w14:paraId="41DA6BFA" w14:textId="77777777" w:rsidR="00EA42B7" w:rsidRDefault="00EA42B7" w:rsidP="009613AE">
            <w:pPr>
              <w:jc w:val="left"/>
              <w:rPr>
                <w:bCs/>
              </w:rPr>
            </w:pPr>
          </w:p>
          <w:p w14:paraId="736D33B4" w14:textId="77777777" w:rsidR="009613AE" w:rsidRPr="00FD117F" w:rsidRDefault="00573552" w:rsidP="009613AE">
            <w:pPr>
              <w:jc w:val="left"/>
            </w:pPr>
            <w:r>
              <w:rPr>
                <w:bCs/>
              </w:rPr>
              <w:t>(As at 30 June 201</w:t>
            </w:r>
            <w:r w:rsidR="00736CAB">
              <w:rPr>
                <w:bCs/>
              </w:rPr>
              <w:t>9</w:t>
            </w:r>
            <w:r>
              <w:rPr>
                <w:bCs/>
              </w:rPr>
              <w:t xml:space="preserve">, there were </w:t>
            </w:r>
            <w:r w:rsidR="000E7CF0">
              <w:rPr>
                <w:bCs/>
              </w:rPr>
              <w:t xml:space="preserve">134 </w:t>
            </w:r>
            <w:r>
              <w:rPr>
                <w:bCs/>
              </w:rPr>
              <w:t xml:space="preserve">registered </w:t>
            </w:r>
            <w:r w:rsidR="000E7CF0">
              <w:rPr>
                <w:bCs/>
              </w:rPr>
              <w:t>vessels</w:t>
            </w:r>
            <w:r>
              <w:rPr>
                <w:bCs/>
              </w:rPr>
              <w:t xml:space="preserve"> under the Mauritian Flag</w:t>
            </w:r>
            <w:r w:rsidR="00C51F41">
              <w:rPr>
                <w:bCs/>
              </w:rPr>
              <w:t>)</w:t>
            </w:r>
          </w:p>
        </w:tc>
        <w:tc>
          <w:tcPr>
            <w:tcW w:w="2196" w:type="dxa"/>
          </w:tcPr>
          <w:p w14:paraId="3F657115" w14:textId="77777777" w:rsidR="00573552" w:rsidRDefault="00573552" w:rsidP="009613AE">
            <w:pPr>
              <w:jc w:val="center"/>
              <w:rPr>
                <w:bCs/>
              </w:rPr>
            </w:pPr>
          </w:p>
          <w:p w14:paraId="31B013AA" w14:textId="77777777" w:rsidR="009613AE" w:rsidRPr="000A424F" w:rsidRDefault="009613AE" w:rsidP="009613AE">
            <w:pPr>
              <w:jc w:val="center"/>
              <w:rPr>
                <w:color w:val="FF0000"/>
              </w:rPr>
            </w:pPr>
            <w:r w:rsidRPr="000A424F">
              <w:rPr>
                <w:bCs/>
              </w:rPr>
              <w:t>4</w:t>
            </w:r>
          </w:p>
        </w:tc>
      </w:tr>
      <w:tr w:rsidR="009613AE" w:rsidRPr="00FD117F" w14:paraId="3C2258B0" w14:textId="77777777" w:rsidTr="00787A77">
        <w:trPr>
          <w:trHeight w:val="530"/>
        </w:trPr>
        <w:tc>
          <w:tcPr>
            <w:tcW w:w="850" w:type="dxa"/>
          </w:tcPr>
          <w:p w14:paraId="5232A498" w14:textId="77777777" w:rsidR="00C51F41" w:rsidRDefault="00C51F41" w:rsidP="009613AE">
            <w:pPr>
              <w:jc w:val="center"/>
            </w:pPr>
          </w:p>
          <w:p w14:paraId="7BE14D68" w14:textId="77777777" w:rsidR="009613AE" w:rsidRPr="00FD117F" w:rsidRDefault="009613AE" w:rsidP="009613AE">
            <w:pPr>
              <w:jc w:val="center"/>
            </w:pPr>
            <w:r w:rsidRPr="00FD117F">
              <w:t>8</w:t>
            </w:r>
            <w:r w:rsidR="00C51F41">
              <w:t>.</w:t>
            </w:r>
          </w:p>
        </w:tc>
        <w:tc>
          <w:tcPr>
            <w:tcW w:w="5670" w:type="dxa"/>
          </w:tcPr>
          <w:p w14:paraId="0D638818" w14:textId="77777777" w:rsidR="00C51F41" w:rsidRDefault="00C51F41" w:rsidP="009613AE">
            <w:pPr>
              <w:jc w:val="left"/>
            </w:pPr>
          </w:p>
          <w:p w14:paraId="3E68B731" w14:textId="77777777" w:rsidR="00C51F41" w:rsidRPr="00FD117F" w:rsidRDefault="009613AE" w:rsidP="00787A77">
            <w:pPr>
              <w:jc w:val="left"/>
            </w:pPr>
            <w:r w:rsidRPr="00FD117F">
              <w:t>Number of Surveys and Inspections</w:t>
            </w:r>
          </w:p>
        </w:tc>
        <w:tc>
          <w:tcPr>
            <w:tcW w:w="2196" w:type="dxa"/>
          </w:tcPr>
          <w:p w14:paraId="5248AEA9" w14:textId="77777777" w:rsidR="00C51F41" w:rsidRDefault="00C51F41" w:rsidP="009613AE">
            <w:pPr>
              <w:jc w:val="center"/>
            </w:pPr>
          </w:p>
          <w:p w14:paraId="49617DC2" w14:textId="77777777" w:rsidR="009613AE" w:rsidRPr="000A424F" w:rsidRDefault="009613AE" w:rsidP="009613AE">
            <w:pPr>
              <w:jc w:val="center"/>
              <w:rPr>
                <w:bCs/>
              </w:rPr>
            </w:pPr>
            <w:r w:rsidRPr="000A424F">
              <w:t>61</w:t>
            </w:r>
          </w:p>
        </w:tc>
      </w:tr>
    </w:tbl>
    <w:p w14:paraId="0CB13048" w14:textId="77777777" w:rsidR="002E46C6" w:rsidRDefault="00EF7AC3" w:rsidP="008D57A8">
      <w:pPr>
        <w:pStyle w:val="Caption"/>
        <w:jc w:val="center"/>
      </w:pPr>
      <w:r>
        <w:br/>
      </w:r>
      <w:bookmarkStart w:id="294" w:name="_Toc88742184"/>
      <w:bookmarkStart w:id="295" w:name="_Toc88742375"/>
      <w:bookmarkStart w:id="296" w:name="_Toc88742622"/>
    </w:p>
    <w:p w14:paraId="0495F38E" w14:textId="02343CAB" w:rsidR="009613AE" w:rsidRPr="00FD117F" w:rsidRDefault="008D57A8" w:rsidP="008D57A8">
      <w:pPr>
        <w:pStyle w:val="Caption"/>
        <w:jc w:val="center"/>
      </w:pPr>
      <w:r>
        <w:t xml:space="preserve">Table </w:t>
      </w:r>
      <w:r w:rsidR="00B37CD2">
        <w:rPr>
          <w:noProof/>
        </w:rPr>
        <w:fldChar w:fldCharType="begin"/>
      </w:r>
      <w:r w:rsidR="00B37CD2">
        <w:rPr>
          <w:noProof/>
        </w:rPr>
        <w:instrText xml:space="preserve"> SEQ Table \* ARABIC </w:instrText>
      </w:r>
      <w:r w:rsidR="00B37CD2">
        <w:rPr>
          <w:noProof/>
        </w:rPr>
        <w:fldChar w:fldCharType="separate"/>
      </w:r>
      <w:r w:rsidR="003A41FA">
        <w:rPr>
          <w:noProof/>
        </w:rPr>
        <w:t>7</w:t>
      </w:r>
      <w:r w:rsidR="00B37CD2">
        <w:rPr>
          <w:noProof/>
        </w:rPr>
        <w:fldChar w:fldCharType="end"/>
      </w:r>
      <w:r w:rsidRPr="00E669F0">
        <w:t>- Statistics from Shipping Division for period July 2018 to June 2019</w:t>
      </w:r>
      <w:bookmarkEnd w:id="294"/>
      <w:bookmarkEnd w:id="295"/>
      <w:bookmarkEnd w:id="296"/>
    </w:p>
    <w:p w14:paraId="07AD474F" w14:textId="77777777" w:rsidR="002B288D" w:rsidRPr="004314A0" w:rsidRDefault="009C503D" w:rsidP="00250A62">
      <w:pPr>
        <w:pStyle w:val="Heading2"/>
        <w:numPr>
          <w:ilvl w:val="0"/>
          <w:numId w:val="0"/>
        </w:numPr>
        <w:ind w:left="432" w:hanging="432"/>
        <w:rPr>
          <w:u w:val="single"/>
        </w:rPr>
      </w:pPr>
      <w:bookmarkStart w:id="297" w:name="_Toc89259611"/>
      <w:r w:rsidRPr="004314A0">
        <w:rPr>
          <w:u w:val="single"/>
        </w:rPr>
        <w:lastRenderedPageBreak/>
        <w:t>Mauritius Maritime Training Academy</w:t>
      </w:r>
      <w:bookmarkEnd w:id="297"/>
    </w:p>
    <w:p w14:paraId="1D95686F" w14:textId="77777777" w:rsidR="00656B38" w:rsidRDefault="00656B38" w:rsidP="000B16E6">
      <w:r>
        <w:t>The MMTA ha</w:t>
      </w:r>
      <w:r w:rsidR="006570F5">
        <w:t>d</w:t>
      </w:r>
      <w:r>
        <w:t xml:space="preserve"> provided STCW training courses to 977 candidates during the </w:t>
      </w:r>
      <w:r w:rsidR="006570F5">
        <w:t xml:space="preserve">Financial Year </w:t>
      </w:r>
      <w:r>
        <w:t>2018</w:t>
      </w:r>
      <w:r w:rsidR="006570F5">
        <w:t>-</w:t>
      </w:r>
      <w:r>
        <w:t xml:space="preserve">2019, giving them the opportunity of finding employment in the </w:t>
      </w:r>
      <w:r w:rsidR="00185215">
        <w:t>c</w:t>
      </w:r>
      <w:r>
        <w:t xml:space="preserve">ruise </w:t>
      </w:r>
      <w:r w:rsidR="006570F5">
        <w:t>s</w:t>
      </w:r>
      <w:r>
        <w:t>ector.</w:t>
      </w:r>
    </w:p>
    <w:p w14:paraId="07D42FC9" w14:textId="77777777" w:rsidR="000B16E6" w:rsidRPr="000B16E6" w:rsidRDefault="000B16E6" w:rsidP="000B16E6">
      <w:r w:rsidRPr="000B16E6">
        <w:t>The courses include</w:t>
      </w:r>
      <w:r w:rsidR="006570F5">
        <w:t>d</w:t>
      </w:r>
      <w:r w:rsidRPr="000B16E6">
        <w:t xml:space="preserve"> Basic Safety Training, Crowd Management, Crisis Management</w:t>
      </w:r>
      <w:r w:rsidR="00CC35F4">
        <w:t>,</w:t>
      </w:r>
      <w:r w:rsidRPr="000B16E6">
        <w:t xml:space="preserve"> </w:t>
      </w:r>
      <w:r w:rsidR="00CC35F4">
        <w:t>Proficiency</w:t>
      </w:r>
      <w:r w:rsidRPr="000B16E6">
        <w:t xml:space="preserve"> Security Awarene</w:t>
      </w:r>
      <w:r>
        <w:t>ss, Designated Security Duties a</w:t>
      </w:r>
      <w:r w:rsidRPr="000B16E6">
        <w:t>nd Engine Watch.</w:t>
      </w:r>
    </w:p>
    <w:tbl>
      <w:tblPr>
        <w:tblStyle w:val="GridTable1Light-Accent11"/>
        <w:tblW w:w="9356" w:type="dxa"/>
        <w:jc w:val="center"/>
        <w:tblLayout w:type="fixed"/>
        <w:tblLook w:val="04A0" w:firstRow="1" w:lastRow="0" w:firstColumn="1" w:lastColumn="0" w:noHBand="0" w:noVBand="1"/>
      </w:tblPr>
      <w:tblGrid>
        <w:gridCol w:w="3115"/>
        <w:gridCol w:w="1890"/>
        <w:gridCol w:w="2046"/>
        <w:gridCol w:w="2305"/>
      </w:tblGrid>
      <w:tr w:rsidR="0089797E" w:rsidRPr="004D478D" w14:paraId="145EB716" w14:textId="77777777" w:rsidTr="00CC35F4">
        <w:trPr>
          <w:cnfStyle w:val="100000000000" w:firstRow="1" w:lastRow="0" w:firstColumn="0" w:lastColumn="0" w:oddVBand="0" w:evenVBand="0" w:oddHBand="0" w:evenHBand="0" w:firstRowFirstColumn="0" w:firstRowLastColumn="0" w:lastRowFirstColumn="0" w:lastRowLastColumn="0"/>
          <w:trHeight w:val="732"/>
          <w:jc w:val="center"/>
        </w:trPr>
        <w:tc>
          <w:tcPr>
            <w:cnfStyle w:val="001000000000" w:firstRow="0" w:lastRow="0" w:firstColumn="1" w:lastColumn="0" w:oddVBand="0" w:evenVBand="0" w:oddHBand="0" w:evenHBand="0" w:firstRowFirstColumn="0" w:firstRowLastColumn="0" w:lastRowFirstColumn="0" w:lastRowLastColumn="0"/>
            <w:tcW w:w="3115" w:type="dxa"/>
          </w:tcPr>
          <w:p w14:paraId="7239F41B" w14:textId="77777777" w:rsidR="0089797E" w:rsidRPr="006570F5" w:rsidRDefault="006570F5" w:rsidP="003D7398">
            <w:pPr>
              <w:spacing w:line="240" w:lineRule="auto"/>
              <w:jc w:val="center"/>
              <w:rPr>
                <w:sz w:val="20"/>
                <w:szCs w:val="20"/>
              </w:rPr>
            </w:pPr>
            <w:r w:rsidRPr="006570F5">
              <w:rPr>
                <w:sz w:val="20"/>
                <w:szCs w:val="20"/>
              </w:rPr>
              <w:t>TRAINING COURSE</w:t>
            </w:r>
          </w:p>
          <w:p w14:paraId="34569197" w14:textId="77777777" w:rsidR="0089797E" w:rsidRPr="0089797E" w:rsidRDefault="0089797E" w:rsidP="003D7398">
            <w:pPr>
              <w:spacing w:line="240" w:lineRule="auto"/>
              <w:jc w:val="center"/>
              <w:rPr>
                <w:b w:val="0"/>
                <w:sz w:val="20"/>
                <w:szCs w:val="20"/>
              </w:rPr>
            </w:pPr>
          </w:p>
        </w:tc>
        <w:tc>
          <w:tcPr>
            <w:tcW w:w="1890" w:type="dxa"/>
          </w:tcPr>
          <w:p w14:paraId="781C2957" w14:textId="77777777" w:rsidR="0089797E" w:rsidRPr="00C51F41" w:rsidRDefault="006570F5" w:rsidP="003D7398">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Pr>
                <w:sz w:val="20"/>
                <w:szCs w:val="20"/>
              </w:rPr>
              <w:t xml:space="preserve">NUMBER OF </w:t>
            </w:r>
            <w:r w:rsidR="0089797E" w:rsidRPr="0089797E">
              <w:rPr>
                <w:sz w:val="20"/>
                <w:szCs w:val="20"/>
              </w:rPr>
              <w:t>MALE CANDIDATE</w:t>
            </w:r>
            <w:r w:rsidR="00C51F41">
              <w:rPr>
                <w:sz w:val="20"/>
                <w:szCs w:val="20"/>
              </w:rPr>
              <w:t>S</w:t>
            </w:r>
          </w:p>
        </w:tc>
        <w:tc>
          <w:tcPr>
            <w:tcW w:w="2046" w:type="dxa"/>
          </w:tcPr>
          <w:p w14:paraId="6B6AE67D" w14:textId="77777777" w:rsidR="00C51F41" w:rsidRPr="0089797E" w:rsidRDefault="006570F5" w:rsidP="00CC35F4">
            <w:pPr>
              <w:spacing w:line="240" w:lineRule="auto"/>
              <w:jc w:val="center"/>
              <w:cnfStyle w:val="100000000000" w:firstRow="1" w:lastRow="0" w:firstColumn="0" w:lastColumn="0" w:oddVBand="0" w:evenVBand="0" w:oddHBand="0" w:evenHBand="0" w:firstRowFirstColumn="0" w:firstRowLastColumn="0" w:lastRowFirstColumn="0" w:lastRowLastColumn="0"/>
              <w:rPr>
                <w:b w:val="0"/>
                <w:sz w:val="20"/>
                <w:szCs w:val="20"/>
              </w:rPr>
            </w:pPr>
            <w:r>
              <w:rPr>
                <w:sz w:val="20"/>
                <w:szCs w:val="20"/>
              </w:rPr>
              <w:t xml:space="preserve">NUMBER OF </w:t>
            </w:r>
            <w:r w:rsidR="0089797E" w:rsidRPr="0089797E">
              <w:rPr>
                <w:sz w:val="20"/>
                <w:szCs w:val="20"/>
              </w:rPr>
              <w:t xml:space="preserve">FEMALE </w:t>
            </w:r>
            <w:r w:rsidR="00E2604D">
              <w:rPr>
                <w:sz w:val="20"/>
                <w:szCs w:val="20"/>
              </w:rPr>
              <w:br/>
            </w:r>
            <w:r w:rsidR="0089797E" w:rsidRPr="0089797E">
              <w:rPr>
                <w:sz w:val="20"/>
                <w:szCs w:val="20"/>
              </w:rPr>
              <w:t>CANDIDATES</w:t>
            </w:r>
          </w:p>
        </w:tc>
        <w:tc>
          <w:tcPr>
            <w:tcW w:w="2305" w:type="dxa"/>
          </w:tcPr>
          <w:p w14:paraId="7F193B39" w14:textId="77777777" w:rsidR="0089797E" w:rsidRDefault="0089797E" w:rsidP="003D7398">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89797E">
              <w:rPr>
                <w:sz w:val="20"/>
                <w:szCs w:val="20"/>
              </w:rPr>
              <w:t>TOTAL</w:t>
            </w:r>
          </w:p>
          <w:p w14:paraId="0601F69E" w14:textId="77777777" w:rsidR="00C51F41" w:rsidRPr="0089797E" w:rsidRDefault="00C51F41" w:rsidP="003D7398">
            <w:pPr>
              <w:spacing w:line="240" w:lineRule="auto"/>
              <w:cnfStyle w:val="100000000000" w:firstRow="1" w:lastRow="0" w:firstColumn="0" w:lastColumn="0" w:oddVBand="0" w:evenVBand="0" w:oddHBand="0" w:evenHBand="0" w:firstRowFirstColumn="0" w:firstRowLastColumn="0" w:lastRowFirstColumn="0" w:lastRowLastColumn="0"/>
              <w:rPr>
                <w:b w:val="0"/>
                <w:sz w:val="20"/>
                <w:szCs w:val="20"/>
              </w:rPr>
            </w:pPr>
          </w:p>
        </w:tc>
      </w:tr>
      <w:tr w:rsidR="0089797E" w14:paraId="62935DE9" w14:textId="77777777" w:rsidTr="00CC35F4">
        <w:trPr>
          <w:trHeight w:val="819"/>
          <w:jc w:val="center"/>
        </w:trPr>
        <w:tc>
          <w:tcPr>
            <w:cnfStyle w:val="001000000000" w:firstRow="0" w:lastRow="0" w:firstColumn="1" w:lastColumn="0" w:oddVBand="0" w:evenVBand="0" w:oddHBand="0" w:evenHBand="0" w:firstRowFirstColumn="0" w:firstRowLastColumn="0" w:lastRowFirstColumn="0" w:lastRowLastColumn="0"/>
            <w:tcW w:w="3115" w:type="dxa"/>
          </w:tcPr>
          <w:p w14:paraId="10A27680" w14:textId="77777777" w:rsidR="00C51F41" w:rsidRPr="00CC35F4" w:rsidRDefault="00C51F41" w:rsidP="00535BD0">
            <w:pPr>
              <w:spacing w:line="240" w:lineRule="auto"/>
              <w:jc w:val="center"/>
              <w:rPr>
                <w:b w:val="0"/>
                <w:bCs w:val="0"/>
                <w:sz w:val="20"/>
                <w:szCs w:val="20"/>
              </w:rPr>
            </w:pPr>
          </w:p>
          <w:p w14:paraId="43A8C61F" w14:textId="77777777" w:rsidR="0089797E" w:rsidRPr="00CC35F4" w:rsidRDefault="004306EB" w:rsidP="00535BD0">
            <w:pPr>
              <w:spacing w:line="240" w:lineRule="auto"/>
              <w:jc w:val="center"/>
              <w:rPr>
                <w:b w:val="0"/>
                <w:sz w:val="20"/>
                <w:szCs w:val="20"/>
              </w:rPr>
            </w:pPr>
            <w:r w:rsidRPr="00CC35F4">
              <w:rPr>
                <w:b w:val="0"/>
                <w:sz w:val="20"/>
                <w:szCs w:val="20"/>
              </w:rPr>
              <w:t>Basic Safety</w:t>
            </w:r>
            <w:r w:rsidR="00CC35F4">
              <w:rPr>
                <w:b w:val="0"/>
                <w:sz w:val="20"/>
                <w:szCs w:val="20"/>
              </w:rPr>
              <w:t xml:space="preserve">; </w:t>
            </w:r>
            <w:r w:rsidRPr="00CC35F4">
              <w:rPr>
                <w:b w:val="0"/>
                <w:sz w:val="20"/>
                <w:szCs w:val="20"/>
              </w:rPr>
              <w:t>Crow</w:t>
            </w:r>
            <w:r w:rsidR="00CC35F4">
              <w:rPr>
                <w:b w:val="0"/>
                <w:sz w:val="20"/>
                <w:szCs w:val="20"/>
              </w:rPr>
              <w:t xml:space="preserve">d Management; </w:t>
            </w:r>
            <w:r w:rsidRPr="00CC35F4">
              <w:rPr>
                <w:b w:val="0"/>
                <w:sz w:val="20"/>
                <w:szCs w:val="20"/>
              </w:rPr>
              <w:t>Crisis Management</w:t>
            </w:r>
            <w:r w:rsidR="00CC35F4">
              <w:rPr>
                <w:b w:val="0"/>
                <w:sz w:val="20"/>
                <w:szCs w:val="20"/>
              </w:rPr>
              <w:t xml:space="preserve">; and </w:t>
            </w:r>
            <w:r w:rsidRPr="00CC35F4">
              <w:rPr>
                <w:b w:val="0"/>
                <w:sz w:val="20"/>
                <w:szCs w:val="20"/>
              </w:rPr>
              <w:t>Proficiency Security Awareness</w:t>
            </w:r>
          </w:p>
          <w:p w14:paraId="3CC560E3" w14:textId="77777777" w:rsidR="0089797E" w:rsidRPr="00CC35F4" w:rsidRDefault="0089797E" w:rsidP="00535BD0">
            <w:pPr>
              <w:spacing w:line="240" w:lineRule="auto"/>
              <w:jc w:val="center"/>
              <w:rPr>
                <w:b w:val="0"/>
                <w:sz w:val="20"/>
                <w:szCs w:val="20"/>
              </w:rPr>
            </w:pPr>
          </w:p>
        </w:tc>
        <w:tc>
          <w:tcPr>
            <w:tcW w:w="1890" w:type="dxa"/>
          </w:tcPr>
          <w:p w14:paraId="7B22C532" w14:textId="77777777" w:rsidR="00C51F41" w:rsidRPr="00CC35F4" w:rsidRDefault="00C51F41" w:rsidP="00535BD0">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p w14:paraId="7FF3FC1B" w14:textId="77777777" w:rsidR="0089797E" w:rsidRPr="00CC35F4" w:rsidRDefault="0089797E" w:rsidP="00535BD0">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C35F4">
              <w:rPr>
                <w:sz w:val="20"/>
                <w:szCs w:val="20"/>
              </w:rPr>
              <w:t>790</w:t>
            </w:r>
          </w:p>
        </w:tc>
        <w:tc>
          <w:tcPr>
            <w:tcW w:w="2046" w:type="dxa"/>
          </w:tcPr>
          <w:p w14:paraId="4E1B9C35" w14:textId="77777777" w:rsidR="00C51F41" w:rsidRPr="00CC35F4" w:rsidRDefault="00C51F41" w:rsidP="00C51F41">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p w14:paraId="14447599" w14:textId="77777777" w:rsidR="0089797E" w:rsidRPr="00CC35F4" w:rsidRDefault="0089797E" w:rsidP="00C51F41">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C35F4">
              <w:rPr>
                <w:sz w:val="20"/>
                <w:szCs w:val="20"/>
              </w:rPr>
              <w:t>112</w:t>
            </w:r>
          </w:p>
        </w:tc>
        <w:tc>
          <w:tcPr>
            <w:tcW w:w="2305" w:type="dxa"/>
          </w:tcPr>
          <w:p w14:paraId="216027FB" w14:textId="77777777" w:rsidR="0089797E" w:rsidRPr="00CC35F4" w:rsidRDefault="0089797E" w:rsidP="00C51F41">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p w14:paraId="00EA80E9" w14:textId="77777777" w:rsidR="0089797E" w:rsidRPr="00CC35F4" w:rsidRDefault="0089797E" w:rsidP="00C51F41">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C35F4">
              <w:rPr>
                <w:sz w:val="20"/>
                <w:szCs w:val="20"/>
              </w:rPr>
              <w:t>902</w:t>
            </w:r>
          </w:p>
          <w:p w14:paraId="3F600B04" w14:textId="77777777" w:rsidR="0089797E" w:rsidRPr="00CC35F4" w:rsidRDefault="0089797E" w:rsidP="00536CA4">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89797E" w14:paraId="158D04D6" w14:textId="77777777" w:rsidTr="00CC35F4">
        <w:trPr>
          <w:trHeight w:val="547"/>
          <w:jc w:val="center"/>
        </w:trPr>
        <w:tc>
          <w:tcPr>
            <w:cnfStyle w:val="001000000000" w:firstRow="0" w:lastRow="0" w:firstColumn="1" w:lastColumn="0" w:oddVBand="0" w:evenVBand="0" w:oddHBand="0" w:evenHBand="0" w:firstRowFirstColumn="0" w:firstRowLastColumn="0" w:lastRowFirstColumn="0" w:lastRowLastColumn="0"/>
            <w:tcW w:w="3115" w:type="dxa"/>
          </w:tcPr>
          <w:p w14:paraId="4A86A78F" w14:textId="77777777" w:rsidR="00C51F41" w:rsidRPr="00CC35F4" w:rsidRDefault="00C51F41" w:rsidP="00C51F41">
            <w:pPr>
              <w:spacing w:line="240" w:lineRule="auto"/>
              <w:jc w:val="center"/>
              <w:rPr>
                <w:b w:val="0"/>
                <w:bCs w:val="0"/>
                <w:sz w:val="20"/>
                <w:szCs w:val="20"/>
              </w:rPr>
            </w:pPr>
          </w:p>
          <w:p w14:paraId="2AD6F2B7" w14:textId="77777777" w:rsidR="0089797E" w:rsidRPr="00CC35F4" w:rsidRDefault="004306EB" w:rsidP="00C51F41">
            <w:pPr>
              <w:spacing w:line="240" w:lineRule="auto"/>
              <w:jc w:val="center"/>
              <w:rPr>
                <w:b w:val="0"/>
                <w:bCs w:val="0"/>
                <w:sz w:val="20"/>
                <w:szCs w:val="20"/>
              </w:rPr>
            </w:pPr>
            <w:r w:rsidRPr="00CC35F4">
              <w:rPr>
                <w:b w:val="0"/>
                <w:sz w:val="20"/>
                <w:szCs w:val="20"/>
              </w:rPr>
              <w:t>Designated Security Duties</w:t>
            </w:r>
          </w:p>
          <w:p w14:paraId="132A2130" w14:textId="77777777" w:rsidR="00C51F41" w:rsidRPr="00CC35F4" w:rsidRDefault="00C51F41" w:rsidP="00C51F41">
            <w:pPr>
              <w:spacing w:line="240" w:lineRule="auto"/>
              <w:jc w:val="center"/>
              <w:rPr>
                <w:b w:val="0"/>
                <w:sz w:val="20"/>
                <w:szCs w:val="20"/>
              </w:rPr>
            </w:pPr>
          </w:p>
        </w:tc>
        <w:tc>
          <w:tcPr>
            <w:tcW w:w="1890" w:type="dxa"/>
          </w:tcPr>
          <w:p w14:paraId="5247E595" w14:textId="77777777" w:rsidR="0089797E" w:rsidRPr="00CC35F4" w:rsidRDefault="0089797E" w:rsidP="00C51F41">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p w14:paraId="2B3F7958" w14:textId="77777777" w:rsidR="0089797E" w:rsidRPr="00CC35F4" w:rsidRDefault="0089797E" w:rsidP="00C51F41">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C35F4">
              <w:rPr>
                <w:sz w:val="20"/>
                <w:szCs w:val="20"/>
              </w:rPr>
              <w:t>8</w:t>
            </w:r>
          </w:p>
        </w:tc>
        <w:tc>
          <w:tcPr>
            <w:tcW w:w="2046" w:type="dxa"/>
          </w:tcPr>
          <w:p w14:paraId="3D1EF43E" w14:textId="77777777" w:rsidR="0089797E" w:rsidRPr="00CC35F4" w:rsidRDefault="0089797E" w:rsidP="00C51F41">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p w14:paraId="678CCF1B" w14:textId="77777777" w:rsidR="0089797E" w:rsidRPr="00CC35F4" w:rsidRDefault="0089797E" w:rsidP="00C51F41">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C35F4">
              <w:rPr>
                <w:sz w:val="20"/>
                <w:szCs w:val="20"/>
              </w:rPr>
              <w:t>9</w:t>
            </w:r>
          </w:p>
          <w:p w14:paraId="1FF21DD2" w14:textId="77777777" w:rsidR="0089797E" w:rsidRPr="00CC35F4" w:rsidRDefault="0089797E" w:rsidP="00C51F41">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2305" w:type="dxa"/>
          </w:tcPr>
          <w:p w14:paraId="266EC10E" w14:textId="77777777" w:rsidR="0089797E" w:rsidRPr="00CC35F4" w:rsidRDefault="0089797E" w:rsidP="00C51F41">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p w14:paraId="01F0FFAB" w14:textId="77777777" w:rsidR="0089797E" w:rsidRPr="00CC35F4" w:rsidRDefault="0089797E" w:rsidP="00C51F41">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C35F4">
              <w:rPr>
                <w:sz w:val="20"/>
                <w:szCs w:val="20"/>
              </w:rPr>
              <w:t>17</w:t>
            </w:r>
          </w:p>
        </w:tc>
      </w:tr>
      <w:tr w:rsidR="0089797E" w14:paraId="2181ADD7" w14:textId="77777777" w:rsidTr="00CC35F4">
        <w:trPr>
          <w:trHeight w:val="547"/>
          <w:jc w:val="center"/>
        </w:trPr>
        <w:tc>
          <w:tcPr>
            <w:cnfStyle w:val="001000000000" w:firstRow="0" w:lastRow="0" w:firstColumn="1" w:lastColumn="0" w:oddVBand="0" w:evenVBand="0" w:oddHBand="0" w:evenHBand="0" w:firstRowFirstColumn="0" w:firstRowLastColumn="0" w:lastRowFirstColumn="0" w:lastRowLastColumn="0"/>
            <w:tcW w:w="3115" w:type="dxa"/>
          </w:tcPr>
          <w:p w14:paraId="5DFF44AF" w14:textId="77777777" w:rsidR="00C51F41" w:rsidRPr="00CC35F4" w:rsidRDefault="00C51F41" w:rsidP="00C51F41">
            <w:pPr>
              <w:spacing w:line="240" w:lineRule="auto"/>
              <w:jc w:val="center"/>
              <w:rPr>
                <w:b w:val="0"/>
                <w:bCs w:val="0"/>
                <w:sz w:val="20"/>
                <w:szCs w:val="20"/>
              </w:rPr>
            </w:pPr>
          </w:p>
          <w:p w14:paraId="24FACE3C" w14:textId="77777777" w:rsidR="0089797E" w:rsidRPr="00CC35F4" w:rsidRDefault="004306EB" w:rsidP="00C51F41">
            <w:pPr>
              <w:spacing w:line="240" w:lineRule="auto"/>
              <w:jc w:val="center"/>
              <w:rPr>
                <w:b w:val="0"/>
                <w:bCs w:val="0"/>
                <w:sz w:val="20"/>
                <w:szCs w:val="20"/>
              </w:rPr>
            </w:pPr>
            <w:r w:rsidRPr="00CC35F4">
              <w:rPr>
                <w:b w:val="0"/>
                <w:sz w:val="20"/>
                <w:szCs w:val="20"/>
              </w:rPr>
              <w:t>Engine Watch</w:t>
            </w:r>
          </w:p>
          <w:p w14:paraId="44C69369" w14:textId="77777777" w:rsidR="00C51F41" w:rsidRPr="00CC35F4" w:rsidRDefault="00C51F41" w:rsidP="00C51F41">
            <w:pPr>
              <w:spacing w:line="240" w:lineRule="auto"/>
              <w:jc w:val="center"/>
              <w:rPr>
                <w:b w:val="0"/>
                <w:sz w:val="20"/>
                <w:szCs w:val="20"/>
              </w:rPr>
            </w:pPr>
          </w:p>
        </w:tc>
        <w:tc>
          <w:tcPr>
            <w:tcW w:w="1890" w:type="dxa"/>
          </w:tcPr>
          <w:p w14:paraId="11120527" w14:textId="77777777" w:rsidR="0089797E" w:rsidRPr="00CC35F4" w:rsidRDefault="0089797E" w:rsidP="00C51F41">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p w14:paraId="7B5C731E" w14:textId="77777777" w:rsidR="0089797E" w:rsidRPr="00CC35F4" w:rsidRDefault="0089797E" w:rsidP="00C51F41">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C35F4">
              <w:rPr>
                <w:sz w:val="20"/>
                <w:szCs w:val="20"/>
              </w:rPr>
              <w:t>1</w:t>
            </w:r>
          </w:p>
        </w:tc>
        <w:tc>
          <w:tcPr>
            <w:tcW w:w="2046" w:type="dxa"/>
          </w:tcPr>
          <w:p w14:paraId="24B950D1" w14:textId="77777777" w:rsidR="0089797E" w:rsidRPr="00CC35F4" w:rsidRDefault="0089797E" w:rsidP="00C51F41">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p w14:paraId="745E32C5" w14:textId="77777777" w:rsidR="0089797E" w:rsidRPr="00CC35F4" w:rsidRDefault="0089797E" w:rsidP="00C51F41">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C35F4">
              <w:rPr>
                <w:sz w:val="20"/>
                <w:szCs w:val="20"/>
              </w:rPr>
              <w:t>0</w:t>
            </w:r>
          </w:p>
        </w:tc>
        <w:tc>
          <w:tcPr>
            <w:tcW w:w="2305" w:type="dxa"/>
          </w:tcPr>
          <w:p w14:paraId="5CCEAF65" w14:textId="77777777" w:rsidR="0089797E" w:rsidRPr="00CC35F4" w:rsidRDefault="0089797E" w:rsidP="00C51F41">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p w14:paraId="002B8B0A" w14:textId="77777777" w:rsidR="0089797E" w:rsidRPr="00CC35F4" w:rsidRDefault="0089797E" w:rsidP="00536CA4">
            <w:pPr>
              <w:jc w:val="center"/>
              <w:cnfStyle w:val="000000000000" w:firstRow="0" w:lastRow="0" w:firstColumn="0" w:lastColumn="0" w:oddVBand="0" w:evenVBand="0" w:oddHBand="0" w:evenHBand="0" w:firstRowFirstColumn="0" w:firstRowLastColumn="0" w:lastRowFirstColumn="0" w:lastRowLastColumn="0"/>
              <w:rPr>
                <w:sz w:val="20"/>
                <w:szCs w:val="20"/>
              </w:rPr>
            </w:pPr>
            <w:r w:rsidRPr="00CC35F4">
              <w:rPr>
                <w:sz w:val="20"/>
                <w:szCs w:val="20"/>
              </w:rPr>
              <w:t>1</w:t>
            </w:r>
          </w:p>
        </w:tc>
      </w:tr>
      <w:tr w:rsidR="0089797E" w14:paraId="06C37428" w14:textId="77777777" w:rsidTr="00CC35F4">
        <w:trPr>
          <w:trHeight w:val="547"/>
          <w:jc w:val="center"/>
        </w:trPr>
        <w:tc>
          <w:tcPr>
            <w:cnfStyle w:val="001000000000" w:firstRow="0" w:lastRow="0" w:firstColumn="1" w:lastColumn="0" w:oddVBand="0" w:evenVBand="0" w:oddHBand="0" w:evenHBand="0" w:firstRowFirstColumn="0" w:firstRowLastColumn="0" w:lastRowFirstColumn="0" w:lastRowLastColumn="0"/>
            <w:tcW w:w="3115" w:type="dxa"/>
          </w:tcPr>
          <w:p w14:paraId="06F6D538" w14:textId="77777777" w:rsidR="00C51F41" w:rsidRPr="00CC35F4" w:rsidRDefault="00C51F41" w:rsidP="00C51F41">
            <w:pPr>
              <w:spacing w:line="240" w:lineRule="auto"/>
              <w:jc w:val="center"/>
              <w:rPr>
                <w:b w:val="0"/>
                <w:bCs w:val="0"/>
                <w:sz w:val="20"/>
                <w:szCs w:val="20"/>
              </w:rPr>
            </w:pPr>
          </w:p>
          <w:p w14:paraId="465E8B7A" w14:textId="77777777" w:rsidR="0089797E" w:rsidRPr="00CC35F4" w:rsidRDefault="004306EB" w:rsidP="00C51F41">
            <w:pPr>
              <w:spacing w:line="240" w:lineRule="auto"/>
              <w:jc w:val="center"/>
              <w:rPr>
                <w:b w:val="0"/>
                <w:sz w:val="20"/>
                <w:szCs w:val="20"/>
              </w:rPr>
            </w:pPr>
            <w:r w:rsidRPr="00CC35F4">
              <w:rPr>
                <w:b w:val="0"/>
                <w:sz w:val="20"/>
                <w:szCs w:val="20"/>
              </w:rPr>
              <w:t>Oil Tanker</w:t>
            </w:r>
          </w:p>
        </w:tc>
        <w:tc>
          <w:tcPr>
            <w:tcW w:w="1890" w:type="dxa"/>
          </w:tcPr>
          <w:p w14:paraId="3419A1C3" w14:textId="77777777" w:rsidR="00C51F41" w:rsidRPr="00CC35F4" w:rsidRDefault="00C51F41" w:rsidP="00C51F41">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p w14:paraId="565F7288" w14:textId="77777777" w:rsidR="0089797E" w:rsidRPr="00CC35F4" w:rsidRDefault="0089797E" w:rsidP="00C51F41">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C35F4">
              <w:rPr>
                <w:sz w:val="20"/>
                <w:szCs w:val="20"/>
              </w:rPr>
              <w:t>24</w:t>
            </w:r>
          </w:p>
        </w:tc>
        <w:tc>
          <w:tcPr>
            <w:tcW w:w="2046" w:type="dxa"/>
          </w:tcPr>
          <w:p w14:paraId="26B9AA31" w14:textId="77777777" w:rsidR="00C51F41" w:rsidRPr="00CC35F4" w:rsidRDefault="00C51F41" w:rsidP="00C51F41">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p w14:paraId="3BC2EB06" w14:textId="77777777" w:rsidR="0089797E" w:rsidRPr="00CC35F4" w:rsidRDefault="0089797E" w:rsidP="00C51F41">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C35F4">
              <w:rPr>
                <w:sz w:val="20"/>
                <w:szCs w:val="20"/>
              </w:rPr>
              <w:t>1</w:t>
            </w:r>
          </w:p>
        </w:tc>
        <w:tc>
          <w:tcPr>
            <w:tcW w:w="2305" w:type="dxa"/>
          </w:tcPr>
          <w:p w14:paraId="3FBF1B1F" w14:textId="77777777" w:rsidR="00C51F41" w:rsidRPr="00CC35F4" w:rsidRDefault="00C51F41" w:rsidP="00C51F41">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p w14:paraId="21805B37" w14:textId="77777777" w:rsidR="0089797E" w:rsidRPr="00CC35F4" w:rsidRDefault="0089797E" w:rsidP="00C51F41">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C35F4">
              <w:rPr>
                <w:sz w:val="20"/>
                <w:szCs w:val="20"/>
              </w:rPr>
              <w:t>25</w:t>
            </w:r>
          </w:p>
          <w:p w14:paraId="5438167C" w14:textId="77777777" w:rsidR="00C51F41" w:rsidRPr="00CC35F4" w:rsidRDefault="00C51F41" w:rsidP="00C51F41">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89797E" w14:paraId="69632689" w14:textId="77777777" w:rsidTr="00CC35F4">
        <w:trPr>
          <w:trHeight w:val="547"/>
          <w:jc w:val="center"/>
        </w:trPr>
        <w:tc>
          <w:tcPr>
            <w:cnfStyle w:val="001000000000" w:firstRow="0" w:lastRow="0" w:firstColumn="1" w:lastColumn="0" w:oddVBand="0" w:evenVBand="0" w:oddHBand="0" w:evenHBand="0" w:firstRowFirstColumn="0" w:firstRowLastColumn="0" w:lastRowFirstColumn="0" w:lastRowLastColumn="0"/>
            <w:tcW w:w="3115" w:type="dxa"/>
          </w:tcPr>
          <w:p w14:paraId="134BE598" w14:textId="77777777" w:rsidR="00C51F41" w:rsidRPr="00CC35F4" w:rsidRDefault="00C51F41" w:rsidP="00C51F41">
            <w:pPr>
              <w:spacing w:line="240" w:lineRule="auto"/>
              <w:jc w:val="center"/>
              <w:rPr>
                <w:b w:val="0"/>
                <w:bCs w:val="0"/>
                <w:sz w:val="20"/>
                <w:szCs w:val="20"/>
              </w:rPr>
            </w:pPr>
          </w:p>
          <w:p w14:paraId="61B3C17F" w14:textId="77777777" w:rsidR="0089797E" w:rsidRPr="00CC35F4" w:rsidRDefault="004306EB" w:rsidP="00C51F41">
            <w:pPr>
              <w:spacing w:line="240" w:lineRule="auto"/>
              <w:jc w:val="center"/>
              <w:rPr>
                <w:b w:val="0"/>
                <w:bCs w:val="0"/>
                <w:sz w:val="20"/>
                <w:szCs w:val="20"/>
              </w:rPr>
            </w:pPr>
            <w:r w:rsidRPr="00CC35F4">
              <w:rPr>
                <w:b w:val="0"/>
                <w:sz w:val="20"/>
                <w:szCs w:val="20"/>
              </w:rPr>
              <w:t>General Purpose Rating</w:t>
            </w:r>
          </w:p>
          <w:p w14:paraId="481317B4" w14:textId="77777777" w:rsidR="00C51F41" w:rsidRPr="00CC35F4" w:rsidRDefault="00C51F41" w:rsidP="00C51F41">
            <w:pPr>
              <w:spacing w:line="240" w:lineRule="auto"/>
              <w:jc w:val="center"/>
              <w:rPr>
                <w:b w:val="0"/>
                <w:sz w:val="20"/>
                <w:szCs w:val="20"/>
              </w:rPr>
            </w:pPr>
          </w:p>
        </w:tc>
        <w:tc>
          <w:tcPr>
            <w:tcW w:w="1890" w:type="dxa"/>
          </w:tcPr>
          <w:p w14:paraId="1F8123D1" w14:textId="77777777" w:rsidR="00C51F41" w:rsidRPr="00CC35F4" w:rsidRDefault="00C51F41" w:rsidP="00C51F41">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p w14:paraId="3847D115" w14:textId="77777777" w:rsidR="0089797E" w:rsidRPr="00CC35F4" w:rsidRDefault="0089797E" w:rsidP="00C51F41">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C35F4">
              <w:rPr>
                <w:sz w:val="20"/>
                <w:szCs w:val="20"/>
              </w:rPr>
              <w:t>31</w:t>
            </w:r>
          </w:p>
        </w:tc>
        <w:tc>
          <w:tcPr>
            <w:tcW w:w="2046" w:type="dxa"/>
          </w:tcPr>
          <w:p w14:paraId="362CE966" w14:textId="77777777" w:rsidR="00C51F41" w:rsidRPr="00CC35F4" w:rsidRDefault="00C51F41" w:rsidP="00C51F41">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p w14:paraId="7402AE91" w14:textId="77777777" w:rsidR="0089797E" w:rsidRPr="00CC35F4" w:rsidRDefault="0089797E" w:rsidP="00C51F41">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C35F4">
              <w:rPr>
                <w:sz w:val="20"/>
                <w:szCs w:val="20"/>
              </w:rPr>
              <w:t>1</w:t>
            </w:r>
          </w:p>
        </w:tc>
        <w:tc>
          <w:tcPr>
            <w:tcW w:w="2305" w:type="dxa"/>
          </w:tcPr>
          <w:p w14:paraId="25EFD994" w14:textId="77777777" w:rsidR="00C51F41" w:rsidRPr="00CC35F4" w:rsidRDefault="00C51F41" w:rsidP="00C51F41">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
          <w:p w14:paraId="7D7AC1A1" w14:textId="77777777" w:rsidR="0089797E" w:rsidRPr="00CC35F4" w:rsidRDefault="0089797E" w:rsidP="00C51F41">
            <w:pPr>
              <w:spacing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C35F4">
              <w:rPr>
                <w:sz w:val="20"/>
                <w:szCs w:val="20"/>
              </w:rPr>
              <w:t>32</w:t>
            </w:r>
          </w:p>
        </w:tc>
      </w:tr>
      <w:tr w:rsidR="00C51F41" w14:paraId="68BBC57C" w14:textId="77777777" w:rsidTr="00CC35F4">
        <w:trPr>
          <w:trHeight w:val="547"/>
          <w:jc w:val="center"/>
        </w:trPr>
        <w:tc>
          <w:tcPr>
            <w:cnfStyle w:val="001000000000" w:firstRow="0" w:lastRow="0" w:firstColumn="1" w:lastColumn="0" w:oddVBand="0" w:evenVBand="0" w:oddHBand="0" w:evenHBand="0" w:firstRowFirstColumn="0" w:firstRowLastColumn="0" w:lastRowFirstColumn="0" w:lastRowLastColumn="0"/>
            <w:tcW w:w="3115" w:type="dxa"/>
          </w:tcPr>
          <w:p w14:paraId="1BCA4916" w14:textId="77777777" w:rsidR="00E7065F" w:rsidRDefault="00E7065F" w:rsidP="00C51F41">
            <w:pPr>
              <w:spacing w:line="240" w:lineRule="auto"/>
              <w:jc w:val="center"/>
              <w:rPr>
                <w:b w:val="0"/>
                <w:sz w:val="20"/>
                <w:szCs w:val="20"/>
              </w:rPr>
            </w:pPr>
          </w:p>
          <w:p w14:paraId="3A629960" w14:textId="77777777" w:rsidR="00C51F41" w:rsidRDefault="00C51F41" w:rsidP="00E7065F">
            <w:pPr>
              <w:spacing w:line="240" w:lineRule="auto"/>
              <w:jc w:val="center"/>
              <w:rPr>
                <w:b w:val="0"/>
                <w:sz w:val="20"/>
                <w:szCs w:val="20"/>
              </w:rPr>
            </w:pPr>
            <w:r w:rsidRPr="00C51F41">
              <w:rPr>
                <w:bCs w:val="0"/>
                <w:sz w:val="20"/>
                <w:szCs w:val="20"/>
              </w:rPr>
              <w:t>TOTAL</w:t>
            </w:r>
          </w:p>
          <w:p w14:paraId="73A2BD2E" w14:textId="77777777" w:rsidR="00E7065F" w:rsidRPr="00C51F41" w:rsidRDefault="00E7065F" w:rsidP="00E7065F">
            <w:pPr>
              <w:spacing w:line="240" w:lineRule="auto"/>
              <w:jc w:val="center"/>
              <w:rPr>
                <w:bCs w:val="0"/>
                <w:sz w:val="20"/>
                <w:szCs w:val="20"/>
              </w:rPr>
            </w:pPr>
          </w:p>
        </w:tc>
        <w:tc>
          <w:tcPr>
            <w:tcW w:w="1890" w:type="dxa"/>
          </w:tcPr>
          <w:p w14:paraId="45408E96" w14:textId="77777777" w:rsidR="00E7065F" w:rsidRDefault="00E7065F" w:rsidP="00C51F41">
            <w:pPr>
              <w:spacing w:line="240" w:lineRule="auto"/>
              <w:jc w:val="center"/>
              <w:cnfStyle w:val="000000000000" w:firstRow="0" w:lastRow="0" w:firstColumn="0" w:lastColumn="0" w:oddVBand="0" w:evenVBand="0" w:oddHBand="0" w:evenHBand="0" w:firstRowFirstColumn="0" w:firstRowLastColumn="0" w:lastRowFirstColumn="0" w:lastRowLastColumn="0"/>
              <w:rPr>
                <w:b/>
                <w:sz w:val="20"/>
                <w:szCs w:val="20"/>
              </w:rPr>
            </w:pPr>
          </w:p>
          <w:p w14:paraId="58AAFA84" w14:textId="77777777" w:rsidR="00C51F41" w:rsidRDefault="00C51F41" w:rsidP="00C51F41">
            <w:pPr>
              <w:spacing w:line="240" w:lineRule="auto"/>
              <w:jc w:val="center"/>
              <w:cnfStyle w:val="000000000000" w:firstRow="0" w:lastRow="0" w:firstColumn="0" w:lastColumn="0" w:oddVBand="0" w:evenVBand="0" w:oddHBand="0" w:evenHBand="0" w:firstRowFirstColumn="0" w:firstRowLastColumn="0" w:lastRowFirstColumn="0" w:lastRowLastColumn="0"/>
              <w:rPr>
                <w:b/>
                <w:sz w:val="20"/>
                <w:szCs w:val="20"/>
              </w:rPr>
            </w:pPr>
            <w:r>
              <w:rPr>
                <w:b/>
                <w:sz w:val="20"/>
                <w:szCs w:val="20"/>
              </w:rPr>
              <w:t>854</w:t>
            </w:r>
          </w:p>
        </w:tc>
        <w:tc>
          <w:tcPr>
            <w:tcW w:w="2046" w:type="dxa"/>
          </w:tcPr>
          <w:p w14:paraId="3259749E" w14:textId="77777777" w:rsidR="00E7065F" w:rsidRDefault="00E7065F" w:rsidP="00C51F41">
            <w:pPr>
              <w:spacing w:line="240" w:lineRule="auto"/>
              <w:jc w:val="center"/>
              <w:cnfStyle w:val="000000000000" w:firstRow="0" w:lastRow="0" w:firstColumn="0" w:lastColumn="0" w:oddVBand="0" w:evenVBand="0" w:oddHBand="0" w:evenHBand="0" w:firstRowFirstColumn="0" w:firstRowLastColumn="0" w:lastRowFirstColumn="0" w:lastRowLastColumn="0"/>
              <w:rPr>
                <w:b/>
                <w:sz w:val="20"/>
                <w:szCs w:val="20"/>
              </w:rPr>
            </w:pPr>
          </w:p>
          <w:p w14:paraId="2CDBA2FF" w14:textId="77777777" w:rsidR="00C51F41" w:rsidRDefault="00E7065F" w:rsidP="00C51F41">
            <w:pPr>
              <w:spacing w:line="240" w:lineRule="auto"/>
              <w:jc w:val="center"/>
              <w:cnfStyle w:val="000000000000" w:firstRow="0" w:lastRow="0" w:firstColumn="0" w:lastColumn="0" w:oddVBand="0" w:evenVBand="0" w:oddHBand="0" w:evenHBand="0" w:firstRowFirstColumn="0" w:firstRowLastColumn="0" w:lastRowFirstColumn="0" w:lastRowLastColumn="0"/>
              <w:rPr>
                <w:b/>
                <w:sz w:val="20"/>
                <w:szCs w:val="20"/>
              </w:rPr>
            </w:pPr>
            <w:r>
              <w:rPr>
                <w:b/>
                <w:sz w:val="20"/>
                <w:szCs w:val="20"/>
              </w:rPr>
              <w:t>123</w:t>
            </w:r>
          </w:p>
        </w:tc>
        <w:tc>
          <w:tcPr>
            <w:tcW w:w="2305" w:type="dxa"/>
          </w:tcPr>
          <w:p w14:paraId="0108E310" w14:textId="77777777" w:rsidR="00E7065F" w:rsidRDefault="00E7065F" w:rsidP="00C51F41">
            <w:pPr>
              <w:spacing w:line="240" w:lineRule="auto"/>
              <w:jc w:val="center"/>
              <w:cnfStyle w:val="000000000000" w:firstRow="0" w:lastRow="0" w:firstColumn="0" w:lastColumn="0" w:oddVBand="0" w:evenVBand="0" w:oddHBand="0" w:evenHBand="0" w:firstRowFirstColumn="0" w:firstRowLastColumn="0" w:lastRowFirstColumn="0" w:lastRowLastColumn="0"/>
              <w:rPr>
                <w:b/>
                <w:sz w:val="20"/>
                <w:szCs w:val="20"/>
              </w:rPr>
            </w:pPr>
          </w:p>
          <w:p w14:paraId="4CFB88CC" w14:textId="77777777" w:rsidR="00C51F41" w:rsidRDefault="00E7065F" w:rsidP="00C51F41">
            <w:pPr>
              <w:spacing w:line="240" w:lineRule="auto"/>
              <w:jc w:val="center"/>
              <w:cnfStyle w:val="000000000000" w:firstRow="0" w:lastRow="0" w:firstColumn="0" w:lastColumn="0" w:oddVBand="0" w:evenVBand="0" w:oddHBand="0" w:evenHBand="0" w:firstRowFirstColumn="0" w:firstRowLastColumn="0" w:lastRowFirstColumn="0" w:lastRowLastColumn="0"/>
              <w:rPr>
                <w:b/>
                <w:sz w:val="20"/>
                <w:szCs w:val="20"/>
              </w:rPr>
            </w:pPr>
            <w:r>
              <w:rPr>
                <w:b/>
                <w:sz w:val="20"/>
                <w:szCs w:val="20"/>
              </w:rPr>
              <w:t>977</w:t>
            </w:r>
          </w:p>
        </w:tc>
      </w:tr>
    </w:tbl>
    <w:p w14:paraId="06942760" w14:textId="6641356A" w:rsidR="0089797E" w:rsidRDefault="00E13F88" w:rsidP="008D57A8">
      <w:pPr>
        <w:pStyle w:val="Caption"/>
        <w:jc w:val="center"/>
        <w:rPr>
          <w:b/>
          <w:sz w:val="22"/>
        </w:rPr>
      </w:pPr>
      <w:r>
        <w:br/>
      </w:r>
      <w:bookmarkStart w:id="298" w:name="_Toc88742185"/>
      <w:bookmarkStart w:id="299" w:name="_Toc88742376"/>
      <w:bookmarkStart w:id="300" w:name="_Toc88742623"/>
      <w:r w:rsidR="008D57A8">
        <w:t xml:space="preserve">Table </w:t>
      </w:r>
      <w:r w:rsidR="00B37CD2">
        <w:rPr>
          <w:noProof/>
        </w:rPr>
        <w:fldChar w:fldCharType="begin"/>
      </w:r>
      <w:r w:rsidR="00B37CD2">
        <w:rPr>
          <w:noProof/>
        </w:rPr>
        <w:instrText xml:space="preserve"> SEQ Table \* ARABIC </w:instrText>
      </w:r>
      <w:r w:rsidR="00B37CD2">
        <w:rPr>
          <w:noProof/>
        </w:rPr>
        <w:fldChar w:fldCharType="separate"/>
      </w:r>
      <w:r w:rsidR="003A41FA">
        <w:rPr>
          <w:noProof/>
        </w:rPr>
        <w:t>8</w:t>
      </w:r>
      <w:r w:rsidR="00B37CD2">
        <w:rPr>
          <w:noProof/>
        </w:rPr>
        <w:fldChar w:fldCharType="end"/>
      </w:r>
      <w:r w:rsidR="008D57A8">
        <w:t xml:space="preserve"> </w:t>
      </w:r>
      <w:r w:rsidR="008D57A8" w:rsidRPr="00756977">
        <w:t>- Statistics for Financial Year 2018-2019</w:t>
      </w:r>
      <w:bookmarkEnd w:id="298"/>
      <w:bookmarkEnd w:id="299"/>
      <w:bookmarkEnd w:id="300"/>
    </w:p>
    <w:p w14:paraId="7CB754FB" w14:textId="77777777" w:rsidR="00EC594C" w:rsidRDefault="00EC594C" w:rsidP="0089797E">
      <w:pPr>
        <w:pStyle w:val="NoSpacing"/>
        <w:spacing w:line="360" w:lineRule="auto"/>
        <w:ind w:left="720" w:hanging="720"/>
        <w:jc w:val="both"/>
        <w:rPr>
          <w:rFonts w:ascii="Times New Roman" w:hAnsi="Times New Roman" w:cs="Times New Roman"/>
          <w:sz w:val="24"/>
          <w:szCs w:val="24"/>
        </w:rPr>
      </w:pPr>
    </w:p>
    <w:p w14:paraId="2044097C" w14:textId="77777777" w:rsidR="00BD2FB4" w:rsidRPr="004314A0" w:rsidRDefault="00BD2FB4" w:rsidP="0089797E">
      <w:pPr>
        <w:pStyle w:val="NoSpacing"/>
        <w:spacing w:line="360" w:lineRule="auto"/>
        <w:ind w:left="720" w:hanging="720"/>
        <w:jc w:val="both"/>
        <w:rPr>
          <w:rFonts w:ascii="Arial" w:hAnsi="Arial" w:cs="Arial"/>
          <w:sz w:val="24"/>
          <w:szCs w:val="24"/>
        </w:rPr>
      </w:pPr>
      <w:r w:rsidRPr="004314A0">
        <w:rPr>
          <w:rFonts w:ascii="Arial" w:hAnsi="Arial" w:cs="Arial"/>
          <w:sz w:val="24"/>
          <w:szCs w:val="24"/>
          <w:u w:val="single"/>
        </w:rPr>
        <w:t>MS ISO 9001:2015</w:t>
      </w:r>
      <w:r w:rsidR="0078745E" w:rsidRPr="004314A0">
        <w:rPr>
          <w:rFonts w:ascii="Arial" w:hAnsi="Arial" w:cs="Arial"/>
          <w:sz w:val="24"/>
          <w:szCs w:val="24"/>
          <w:u w:val="single"/>
        </w:rPr>
        <w:t xml:space="preserve"> Certification</w:t>
      </w:r>
    </w:p>
    <w:p w14:paraId="6D2CADE4" w14:textId="77777777" w:rsidR="00E7065F" w:rsidRDefault="00E7065F" w:rsidP="00E7065F">
      <w:pPr>
        <w:pStyle w:val="NoSpacing"/>
        <w:spacing w:line="360" w:lineRule="auto"/>
        <w:jc w:val="both"/>
        <w:rPr>
          <w:rFonts w:ascii="Arial" w:hAnsi="Arial" w:cs="Arial"/>
          <w:sz w:val="24"/>
          <w:szCs w:val="24"/>
        </w:rPr>
      </w:pPr>
    </w:p>
    <w:p w14:paraId="6617E77B" w14:textId="77777777" w:rsidR="0089797E" w:rsidRDefault="0089797E" w:rsidP="00E7065F">
      <w:pPr>
        <w:pStyle w:val="NoSpacing"/>
        <w:spacing w:line="360" w:lineRule="auto"/>
        <w:jc w:val="both"/>
        <w:rPr>
          <w:rFonts w:ascii="Arial" w:hAnsi="Arial" w:cs="Arial"/>
          <w:sz w:val="24"/>
          <w:szCs w:val="24"/>
        </w:rPr>
      </w:pPr>
      <w:r w:rsidRPr="00BD2FB4">
        <w:rPr>
          <w:rFonts w:ascii="Arial" w:hAnsi="Arial" w:cs="Arial"/>
          <w:sz w:val="24"/>
          <w:szCs w:val="24"/>
        </w:rPr>
        <w:t xml:space="preserve">The MMTA </w:t>
      </w:r>
      <w:r w:rsidR="0078745E">
        <w:rPr>
          <w:rFonts w:ascii="Arial" w:hAnsi="Arial" w:cs="Arial"/>
          <w:sz w:val="24"/>
          <w:szCs w:val="24"/>
        </w:rPr>
        <w:t>w</w:t>
      </w:r>
      <w:r w:rsidRPr="00BD2FB4">
        <w:rPr>
          <w:rFonts w:ascii="Arial" w:hAnsi="Arial" w:cs="Arial"/>
          <w:sz w:val="24"/>
          <w:szCs w:val="24"/>
        </w:rPr>
        <w:t>as MS ISO 9001:2015</w:t>
      </w:r>
      <w:r w:rsidR="0078745E">
        <w:rPr>
          <w:rFonts w:ascii="Arial" w:hAnsi="Arial" w:cs="Arial"/>
          <w:sz w:val="24"/>
          <w:szCs w:val="24"/>
        </w:rPr>
        <w:t xml:space="preserve"> certified</w:t>
      </w:r>
      <w:r w:rsidRPr="00BD2FB4">
        <w:rPr>
          <w:rFonts w:ascii="Arial" w:hAnsi="Arial" w:cs="Arial"/>
          <w:sz w:val="24"/>
          <w:szCs w:val="24"/>
        </w:rPr>
        <w:t xml:space="preserve"> on 31 March 2019 and the ISO Certificate </w:t>
      </w:r>
      <w:r w:rsidR="00264E17">
        <w:rPr>
          <w:rFonts w:ascii="Arial" w:hAnsi="Arial" w:cs="Arial"/>
          <w:sz w:val="24"/>
          <w:szCs w:val="24"/>
        </w:rPr>
        <w:t>w</w:t>
      </w:r>
      <w:r w:rsidR="0078745E">
        <w:rPr>
          <w:rFonts w:ascii="Arial" w:hAnsi="Arial" w:cs="Arial"/>
          <w:sz w:val="24"/>
          <w:szCs w:val="24"/>
        </w:rPr>
        <w:t>as</w:t>
      </w:r>
      <w:r w:rsidRPr="00BD2FB4">
        <w:rPr>
          <w:rFonts w:ascii="Arial" w:hAnsi="Arial" w:cs="Arial"/>
          <w:sz w:val="24"/>
          <w:szCs w:val="24"/>
        </w:rPr>
        <w:t xml:space="preserve"> valid until 20 September 2021</w:t>
      </w:r>
      <w:r w:rsidR="0078745E">
        <w:rPr>
          <w:rFonts w:ascii="Arial" w:hAnsi="Arial" w:cs="Arial"/>
          <w:sz w:val="24"/>
          <w:szCs w:val="24"/>
        </w:rPr>
        <w:t xml:space="preserve"> subject to relevant terms and conditions being met</w:t>
      </w:r>
      <w:r w:rsidRPr="00BD2FB4">
        <w:rPr>
          <w:rFonts w:ascii="Arial" w:hAnsi="Arial" w:cs="Arial"/>
          <w:sz w:val="24"/>
          <w:szCs w:val="24"/>
        </w:rPr>
        <w:t>.</w:t>
      </w:r>
    </w:p>
    <w:p w14:paraId="3E184A00" w14:textId="77777777" w:rsidR="00E7065F" w:rsidRDefault="00E7065F" w:rsidP="0089797E">
      <w:pPr>
        <w:pStyle w:val="NoSpacing"/>
        <w:spacing w:line="360" w:lineRule="auto"/>
        <w:ind w:left="720" w:hanging="720"/>
        <w:jc w:val="both"/>
        <w:rPr>
          <w:rFonts w:ascii="Arial" w:hAnsi="Arial" w:cs="Arial"/>
          <w:sz w:val="24"/>
          <w:szCs w:val="24"/>
          <w:u w:val="single"/>
        </w:rPr>
      </w:pPr>
    </w:p>
    <w:p w14:paraId="44DBC68E" w14:textId="77777777" w:rsidR="00E7065F" w:rsidRDefault="00E7065F" w:rsidP="0089797E">
      <w:pPr>
        <w:pStyle w:val="NoSpacing"/>
        <w:spacing w:line="360" w:lineRule="auto"/>
        <w:ind w:left="720" w:hanging="720"/>
        <w:jc w:val="both"/>
        <w:rPr>
          <w:rFonts w:ascii="Arial" w:hAnsi="Arial" w:cs="Arial"/>
          <w:sz w:val="24"/>
          <w:szCs w:val="24"/>
          <w:u w:val="single"/>
        </w:rPr>
      </w:pPr>
    </w:p>
    <w:p w14:paraId="3E5D0649" w14:textId="77777777" w:rsidR="00E7065F" w:rsidRDefault="00E7065F" w:rsidP="0089797E">
      <w:pPr>
        <w:pStyle w:val="NoSpacing"/>
        <w:spacing w:line="360" w:lineRule="auto"/>
        <w:ind w:left="720" w:hanging="720"/>
        <w:jc w:val="both"/>
        <w:rPr>
          <w:rFonts w:ascii="Arial" w:hAnsi="Arial" w:cs="Arial"/>
          <w:sz w:val="24"/>
          <w:szCs w:val="24"/>
          <w:u w:val="single"/>
        </w:rPr>
      </w:pPr>
    </w:p>
    <w:p w14:paraId="11C6EA0D" w14:textId="77777777" w:rsidR="00E7065F" w:rsidRDefault="00E7065F" w:rsidP="0089797E">
      <w:pPr>
        <w:pStyle w:val="NoSpacing"/>
        <w:spacing w:line="360" w:lineRule="auto"/>
        <w:ind w:left="720" w:hanging="720"/>
        <w:jc w:val="both"/>
        <w:rPr>
          <w:rFonts w:ascii="Arial" w:hAnsi="Arial" w:cs="Arial"/>
          <w:sz w:val="24"/>
          <w:szCs w:val="24"/>
          <w:u w:val="single"/>
        </w:rPr>
      </w:pPr>
    </w:p>
    <w:p w14:paraId="170DABCC" w14:textId="77777777" w:rsidR="00E7065F" w:rsidRDefault="00E7065F" w:rsidP="0089797E">
      <w:pPr>
        <w:pStyle w:val="NoSpacing"/>
        <w:spacing w:line="360" w:lineRule="auto"/>
        <w:ind w:left="720" w:hanging="720"/>
        <w:jc w:val="both"/>
        <w:rPr>
          <w:rFonts w:ascii="Arial" w:hAnsi="Arial" w:cs="Arial"/>
          <w:sz w:val="24"/>
          <w:szCs w:val="24"/>
          <w:u w:val="single"/>
        </w:rPr>
      </w:pPr>
    </w:p>
    <w:p w14:paraId="028477FF" w14:textId="77777777" w:rsidR="0089797E" w:rsidRPr="001D4855" w:rsidRDefault="0089797E" w:rsidP="0089797E">
      <w:pPr>
        <w:pStyle w:val="NoSpacing"/>
        <w:spacing w:line="360" w:lineRule="auto"/>
        <w:ind w:left="720" w:hanging="720"/>
        <w:jc w:val="both"/>
        <w:rPr>
          <w:rFonts w:ascii="Arial" w:hAnsi="Arial" w:cs="Arial"/>
          <w:sz w:val="24"/>
          <w:szCs w:val="24"/>
          <w:u w:val="single"/>
        </w:rPr>
      </w:pPr>
      <w:r w:rsidRPr="001D4855">
        <w:rPr>
          <w:rFonts w:ascii="Arial" w:hAnsi="Arial" w:cs="Arial"/>
          <w:sz w:val="24"/>
          <w:szCs w:val="24"/>
          <w:u w:val="single"/>
        </w:rPr>
        <w:lastRenderedPageBreak/>
        <w:t xml:space="preserve">Basic Training </w:t>
      </w:r>
      <w:r w:rsidR="0085286D" w:rsidRPr="001D4855">
        <w:rPr>
          <w:rFonts w:ascii="Arial" w:hAnsi="Arial" w:cs="Arial"/>
          <w:sz w:val="24"/>
          <w:szCs w:val="24"/>
          <w:u w:val="single"/>
        </w:rPr>
        <w:t xml:space="preserve">Course </w:t>
      </w:r>
      <w:r w:rsidR="0085286D">
        <w:rPr>
          <w:rFonts w:ascii="Arial" w:hAnsi="Arial" w:cs="Arial"/>
          <w:sz w:val="24"/>
          <w:szCs w:val="24"/>
          <w:u w:val="single"/>
        </w:rPr>
        <w:t>on</w:t>
      </w:r>
      <w:r w:rsidRPr="001D4855">
        <w:rPr>
          <w:rFonts w:ascii="Arial" w:hAnsi="Arial" w:cs="Arial"/>
          <w:sz w:val="24"/>
          <w:szCs w:val="24"/>
          <w:u w:val="single"/>
        </w:rPr>
        <w:t xml:space="preserve"> Oil Tanker Cargo Operations</w:t>
      </w:r>
    </w:p>
    <w:p w14:paraId="2EFC1EAC" w14:textId="77777777" w:rsidR="00E7065F" w:rsidRDefault="00E7065F" w:rsidP="00E7065F">
      <w:pPr>
        <w:pStyle w:val="NoSpacing"/>
        <w:spacing w:line="360" w:lineRule="auto"/>
        <w:jc w:val="both"/>
        <w:rPr>
          <w:rFonts w:ascii="Arial" w:hAnsi="Arial" w:cs="Arial"/>
          <w:sz w:val="24"/>
          <w:szCs w:val="24"/>
        </w:rPr>
      </w:pPr>
    </w:p>
    <w:p w14:paraId="19316656" w14:textId="77777777" w:rsidR="0089797E" w:rsidRPr="00BD2FB4" w:rsidRDefault="0089797E" w:rsidP="00E7065F">
      <w:pPr>
        <w:pStyle w:val="NoSpacing"/>
        <w:spacing w:line="360" w:lineRule="auto"/>
        <w:jc w:val="both"/>
        <w:rPr>
          <w:rFonts w:ascii="Arial" w:hAnsi="Arial" w:cs="Arial"/>
          <w:sz w:val="24"/>
          <w:szCs w:val="24"/>
        </w:rPr>
      </w:pPr>
      <w:r w:rsidRPr="00BD2FB4">
        <w:rPr>
          <w:rFonts w:ascii="Arial" w:hAnsi="Arial" w:cs="Arial"/>
          <w:sz w:val="24"/>
          <w:szCs w:val="24"/>
        </w:rPr>
        <w:t xml:space="preserve">Two batches of the Basic Training Course </w:t>
      </w:r>
      <w:r w:rsidR="00263C62">
        <w:rPr>
          <w:rFonts w:ascii="Arial" w:hAnsi="Arial" w:cs="Arial"/>
          <w:sz w:val="24"/>
          <w:szCs w:val="24"/>
        </w:rPr>
        <w:t>on</w:t>
      </w:r>
      <w:r w:rsidRPr="00BD2FB4">
        <w:rPr>
          <w:rFonts w:ascii="Arial" w:hAnsi="Arial" w:cs="Arial"/>
          <w:sz w:val="24"/>
          <w:szCs w:val="24"/>
        </w:rPr>
        <w:t xml:space="preserve"> Oil Tanker Cargo Operations were conducted from 10 to 17 September 2018 and </w:t>
      </w:r>
      <w:r w:rsidR="00263C62">
        <w:rPr>
          <w:rFonts w:ascii="Arial" w:hAnsi="Arial" w:cs="Arial"/>
          <w:sz w:val="24"/>
          <w:szCs w:val="24"/>
        </w:rPr>
        <w:t xml:space="preserve">from </w:t>
      </w:r>
      <w:r w:rsidRPr="00BD2FB4">
        <w:rPr>
          <w:rFonts w:ascii="Arial" w:hAnsi="Arial" w:cs="Arial"/>
          <w:sz w:val="24"/>
          <w:szCs w:val="24"/>
        </w:rPr>
        <w:t>15 to 19 April 2019. Thirty-six (36) trainees successfully completed the course.</w:t>
      </w:r>
    </w:p>
    <w:p w14:paraId="172F9E0D" w14:textId="77777777" w:rsidR="0089797E" w:rsidRDefault="0089797E" w:rsidP="00AA7A86">
      <w:pPr>
        <w:pStyle w:val="NoSpacing"/>
        <w:spacing w:line="360" w:lineRule="auto"/>
        <w:jc w:val="both"/>
        <w:rPr>
          <w:rFonts w:ascii="Times New Roman" w:hAnsi="Times New Roman" w:cs="Times New Roman"/>
          <w:sz w:val="24"/>
          <w:szCs w:val="24"/>
        </w:rPr>
      </w:pPr>
      <w:r w:rsidRPr="00BD2FB4">
        <w:rPr>
          <w:rFonts w:ascii="Arial" w:hAnsi="Arial" w:cs="Arial"/>
          <w:sz w:val="24"/>
          <w:szCs w:val="24"/>
        </w:rPr>
        <w:t>The practical training part for the above course was provided</w:t>
      </w:r>
      <w:r w:rsidR="00263C62">
        <w:rPr>
          <w:rFonts w:ascii="Arial" w:hAnsi="Arial" w:cs="Arial"/>
          <w:sz w:val="24"/>
          <w:szCs w:val="24"/>
        </w:rPr>
        <w:t>, free of charge, in</w:t>
      </w:r>
      <w:r w:rsidRPr="00BD2FB4">
        <w:rPr>
          <w:rFonts w:ascii="Arial" w:hAnsi="Arial" w:cs="Arial"/>
          <w:sz w:val="24"/>
          <w:szCs w:val="24"/>
        </w:rPr>
        <w:t xml:space="preserve"> collaboration </w:t>
      </w:r>
      <w:r w:rsidR="00643830">
        <w:rPr>
          <w:rFonts w:ascii="Arial" w:hAnsi="Arial" w:cs="Arial"/>
          <w:sz w:val="24"/>
          <w:szCs w:val="24"/>
        </w:rPr>
        <w:t>with</w:t>
      </w:r>
      <w:r w:rsidRPr="00BD2FB4">
        <w:rPr>
          <w:rFonts w:ascii="Arial" w:hAnsi="Arial" w:cs="Arial"/>
          <w:sz w:val="24"/>
          <w:szCs w:val="24"/>
        </w:rPr>
        <w:t xml:space="preserve"> Taylor Smith Ltd</w:t>
      </w:r>
      <w:r>
        <w:rPr>
          <w:rFonts w:ascii="Times New Roman" w:hAnsi="Times New Roman" w:cs="Times New Roman"/>
          <w:sz w:val="24"/>
          <w:szCs w:val="24"/>
        </w:rPr>
        <w:t>.</w:t>
      </w:r>
    </w:p>
    <w:p w14:paraId="18CF2407" w14:textId="77777777" w:rsidR="0089797E" w:rsidRDefault="0089797E" w:rsidP="0089797E">
      <w:pPr>
        <w:pStyle w:val="NoSpacing"/>
        <w:spacing w:line="360" w:lineRule="auto"/>
        <w:ind w:left="720" w:hanging="720"/>
        <w:jc w:val="both"/>
        <w:rPr>
          <w:rFonts w:ascii="Times New Roman" w:hAnsi="Times New Roman" w:cs="Times New Roman"/>
          <w:sz w:val="24"/>
          <w:szCs w:val="24"/>
        </w:rPr>
      </w:pPr>
    </w:p>
    <w:p w14:paraId="5DA5E912" w14:textId="77777777" w:rsidR="00536CA4" w:rsidRDefault="0089797E" w:rsidP="009905CF">
      <w:pPr>
        <w:pStyle w:val="NoSpacing"/>
        <w:spacing w:line="360" w:lineRule="auto"/>
        <w:jc w:val="both"/>
        <w:rPr>
          <w:rFonts w:ascii="Arial" w:hAnsi="Arial" w:cs="Arial"/>
          <w:sz w:val="24"/>
          <w:szCs w:val="24"/>
          <w:u w:val="single"/>
        </w:rPr>
      </w:pPr>
      <w:r w:rsidRPr="001D4855">
        <w:rPr>
          <w:rFonts w:ascii="Arial" w:hAnsi="Arial" w:cs="Arial"/>
          <w:sz w:val="24"/>
          <w:szCs w:val="24"/>
          <w:u w:val="single"/>
        </w:rPr>
        <w:t>General Purpose (GP) Ratings Course</w:t>
      </w:r>
    </w:p>
    <w:p w14:paraId="40EB5126" w14:textId="77777777" w:rsidR="002E46C6" w:rsidRPr="001D4855" w:rsidRDefault="002E46C6" w:rsidP="009905CF">
      <w:pPr>
        <w:pStyle w:val="NoSpacing"/>
        <w:spacing w:line="360" w:lineRule="auto"/>
        <w:jc w:val="both"/>
        <w:rPr>
          <w:rFonts w:ascii="Arial" w:hAnsi="Arial" w:cs="Arial"/>
          <w:sz w:val="24"/>
          <w:szCs w:val="24"/>
          <w:u w:val="single"/>
        </w:rPr>
      </w:pPr>
    </w:p>
    <w:p w14:paraId="1E94F114" w14:textId="77777777" w:rsidR="0089797E" w:rsidRPr="00BD2FB4" w:rsidRDefault="0089797E" w:rsidP="009905CF">
      <w:pPr>
        <w:pStyle w:val="NoSpacing"/>
        <w:spacing w:line="360" w:lineRule="auto"/>
        <w:jc w:val="both"/>
        <w:rPr>
          <w:rFonts w:ascii="Arial" w:hAnsi="Arial" w:cs="Arial"/>
          <w:sz w:val="24"/>
          <w:szCs w:val="24"/>
        </w:rPr>
      </w:pPr>
      <w:r w:rsidRPr="00BD2FB4">
        <w:rPr>
          <w:rFonts w:ascii="Arial" w:hAnsi="Arial" w:cs="Arial"/>
          <w:sz w:val="24"/>
          <w:szCs w:val="24"/>
        </w:rPr>
        <w:t xml:space="preserve">The General Purpose (GP) Ratings Course was organised </w:t>
      </w:r>
      <w:r w:rsidR="009905CF">
        <w:rPr>
          <w:rFonts w:ascii="Arial" w:hAnsi="Arial" w:cs="Arial"/>
          <w:sz w:val="24"/>
          <w:szCs w:val="24"/>
        </w:rPr>
        <w:t>in</w:t>
      </w:r>
      <w:r w:rsidRPr="00BD2FB4">
        <w:rPr>
          <w:rFonts w:ascii="Arial" w:hAnsi="Arial" w:cs="Arial"/>
          <w:sz w:val="24"/>
          <w:szCs w:val="24"/>
        </w:rPr>
        <w:t xml:space="preserve"> collaboration </w:t>
      </w:r>
      <w:r w:rsidR="009905CF">
        <w:rPr>
          <w:rFonts w:ascii="Arial" w:hAnsi="Arial" w:cs="Arial"/>
          <w:sz w:val="24"/>
          <w:szCs w:val="24"/>
        </w:rPr>
        <w:t>with</w:t>
      </w:r>
      <w:r w:rsidRPr="00BD2FB4">
        <w:rPr>
          <w:rFonts w:ascii="Arial" w:hAnsi="Arial" w:cs="Arial"/>
          <w:sz w:val="24"/>
          <w:szCs w:val="24"/>
        </w:rPr>
        <w:t xml:space="preserve"> the MMTA, the Mauritius Ports Authority (MPA), the Mauritius Shipping Corporation </w:t>
      </w:r>
      <w:r w:rsidR="009905CF">
        <w:rPr>
          <w:rFonts w:ascii="Arial" w:hAnsi="Arial" w:cs="Arial"/>
          <w:sz w:val="24"/>
          <w:szCs w:val="24"/>
        </w:rPr>
        <w:t xml:space="preserve">Limited </w:t>
      </w:r>
      <w:r w:rsidRPr="00BD2FB4">
        <w:rPr>
          <w:rFonts w:ascii="Arial" w:hAnsi="Arial" w:cs="Arial"/>
          <w:sz w:val="24"/>
          <w:szCs w:val="24"/>
        </w:rPr>
        <w:t xml:space="preserve">(MSCL) and the Human Resource Development Council (HRDC) under the National </w:t>
      </w:r>
      <w:r w:rsidR="001A642B">
        <w:rPr>
          <w:rFonts w:ascii="Arial" w:hAnsi="Arial" w:cs="Arial"/>
          <w:sz w:val="24"/>
          <w:szCs w:val="24"/>
        </w:rPr>
        <w:t>Skill Development Programme (NS</w:t>
      </w:r>
      <w:r w:rsidRPr="00BD2FB4">
        <w:rPr>
          <w:rFonts w:ascii="Arial" w:hAnsi="Arial" w:cs="Arial"/>
          <w:sz w:val="24"/>
          <w:szCs w:val="24"/>
        </w:rPr>
        <w:t>D</w:t>
      </w:r>
      <w:r w:rsidR="001A642B">
        <w:rPr>
          <w:rFonts w:ascii="Arial" w:hAnsi="Arial" w:cs="Arial"/>
          <w:sz w:val="24"/>
          <w:szCs w:val="24"/>
        </w:rPr>
        <w:t>P</w:t>
      </w:r>
      <w:r w:rsidRPr="00BD2FB4">
        <w:rPr>
          <w:rFonts w:ascii="Arial" w:hAnsi="Arial" w:cs="Arial"/>
          <w:sz w:val="24"/>
          <w:szCs w:val="24"/>
        </w:rPr>
        <w:t>). Thirty-two (32) trainees followed the GP Ratings course from 15 November 2018 to 22 April 2019.</w:t>
      </w:r>
    </w:p>
    <w:p w14:paraId="52F150AD" w14:textId="77777777" w:rsidR="001D4855" w:rsidRDefault="001D4855" w:rsidP="00D53C4A">
      <w:pPr>
        <w:ind w:left="720"/>
        <w:rPr>
          <w:lang w:val="en-US"/>
        </w:rPr>
      </w:pPr>
    </w:p>
    <w:p w14:paraId="0EB0D079" w14:textId="77777777" w:rsidR="0021637C" w:rsidRDefault="0021637C" w:rsidP="00D53C4A">
      <w:pPr>
        <w:ind w:left="720"/>
        <w:rPr>
          <w:lang w:val="en-US"/>
        </w:rPr>
      </w:pPr>
    </w:p>
    <w:p w14:paraId="303A5A58" w14:textId="77777777" w:rsidR="0021637C" w:rsidRDefault="0021637C" w:rsidP="00D53C4A">
      <w:pPr>
        <w:ind w:left="720"/>
        <w:rPr>
          <w:lang w:val="en-US"/>
        </w:rPr>
      </w:pPr>
    </w:p>
    <w:p w14:paraId="49A8B823" w14:textId="77777777" w:rsidR="0021637C" w:rsidRDefault="0021637C" w:rsidP="00D53C4A">
      <w:pPr>
        <w:ind w:left="720"/>
        <w:rPr>
          <w:lang w:val="en-US"/>
        </w:rPr>
      </w:pPr>
    </w:p>
    <w:p w14:paraId="68ACEC35" w14:textId="77777777" w:rsidR="0021637C" w:rsidRDefault="0021637C" w:rsidP="00D53C4A">
      <w:pPr>
        <w:ind w:left="720"/>
        <w:rPr>
          <w:lang w:val="en-US"/>
        </w:rPr>
      </w:pPr>
    </w:p>
    <w:p w14:paraId="4CEE90C2" w14:textId="77777777" w:rsidR="000A363E" w:rsidRDefault="000A363E" w:rsidP="00D53C4A">
      <w:pPr>
        <w:ind w:left="720"/>
        <w:rPr>
          <w:lang w:val="en-US"/>
        </w:rPr>
      </w:pPr>
    </w:p>
    <w:p w14:paraId="773444B4" w14:textId="77777777" w:rsidR="000A363E" w:rsidRDefault="000A363E" w:rsidP="00D53C4A">
      <w:pPr>
        <w:ind w:left="720"/>
        <w:rPr>
          <w:lang w:val="en-US"/>
        </w:rPr>
      </w:pPr>
    </w:p>
    <w:p w14:paraId="2B3CB29D" w14:textId="77777777" w:rsidR="000A363E" w:rsidRDefault="000A363E" w:rsidP="00D53C4A">
      <w:pPr>
        <w:ind w:left="720"/>
        <w:rPr>
          <w:lang w:val="en-US"/>
        </w:rPr>
      </w:pPr>
    </w:p>
    <w:p w14:paraId="529D0960" w14:textId="77777777" w:rsidR="000A363E" w:rsidRDefault="000A363E" w:rsidP="00D53C4A">
      <w:pPr>
        <w:ind w:left="720"/>
        <w:rPr>
          <w:lang w:val="en-US"/>
        </w:rPr>
      </w:pPr>
    </w:p>
    <w:p w14:paraId="6D7D87A2" w14:textId="77777777" w:rsidR="000A363E" w:rsidRDefault="000A363E" w:rsidP="00D53C4A">
      <w:pPr>
        <w:ind w:left="720"/>
        <w:rPr>
          <w:lang w:val="en-US"/>
        </w:rPr>
      </w:pPr>
    </w:p>
    <w:p w14:paraId="03C930F1" w14:textId="77777777" w:rsidR="000A363E" w:rsidRDefault="008C6BD9" w:rsidP="008C6BD9">
      <w:pPr>
        <w:tabs>
          <w:tab w:val="left" w:pos="2850"/>
        </w:tabs>
        <w:ind w:left="720"/>
        <w:rPr>
          <w:lang w:val="en-US"/>
        </w:rPr>
      </w:pPr>
      <w:r>
        <w:rPr>
          <w:lang w:val="en-US"/>
        </w:rPr>
        <w:tab/>
      </w:r>
    </w:p>
    <w:p w14:paraId="58672DFE" w14:textId="77777777" w:rsidR="008C6BD9" w:rsidRDefault="008C6BD9" w:rsidP="008C6BD9">
      <w:pPr>
        <w:tabs>
          <w:tab w:val="left" w:pos="2850"/>
        </w:tabs>
        <w:ind w:left="720"/>
        <w:rPr>
          <w:lang w:val="en-US"/>
        </w:rPr>
      </w:pPr>
    </w:p>
    <w:p w14:paraId="095C5C11" w14:textId="77777777" w:rsidR="008C6BD9" w:rsidRDefault="008C6BD9" w:rsidP="008C6BD9">
      <w:pPr>
        <w:tabs>
          <w:tab w:val="left" w:pos="2850"/>
        </w:tabs>
        <w:ind w:left="720"/>
        <w:rPr>
          <w:lang w:val="en-US"/>
        </w:rPr>
      </w:pPr>
    </w:p>
    <w:p w14:paraId="3744B624" w14:textId="77777777" w:rsidR="000A363E" w:rsidRDefault="000A363E" w:rsidP="00D53C4A">
      <w:pPr>
        <w:ind w:left="720"/>
        <w:rPr>
          <w:lang w:val="en-US"/>
        </w:rPr>
      </w:pPr>
    </w:p>
    <w:p w14:paraId="620C653C" w14:textId="77777777" w:rsidR="002F7877" w:rsidRPr="00542675" w:rsidRDefault="002F7877" w:rsidP="00CD2890">
      <w:pPr>
        <w:pStyle w:val="Heading1"/>
        <w:numPr>
          <w:ilvl w:val="0"/>
          <w:numId w:val="0"/>
        </w:numPr>
        <w:rPr>
          <w:rFonts w:cs="Arial"/>
        </w:rPr>
      </w:pPr>
      <w:bookmarkStart w:id="301" w:name="_Toc527718554"/>
      <w:bookmarkStart w:id="302" w:name="_Toc89259612"/>
      <w:r w:rsidRPr="00542675">
        <w:rPr>
          <w:rFonts w:cs="Arial"/>
        </w:rPr>
        <w:lastRenderedPageBreak/>
        <w:t>Budget Measures</w:t>
      </w:r>
      <w:bookmarkEnd w:id="301"/>
      <w:bookmarkEnd w:id="302"/>
    </w:p>
    <w:tbl>
      <w:tblPr>
        <w:tblStyle w:val="GridTable1Light-Accent11"/>
        <w:tblpPr w:leftFromText="180" w:rightFromText="180" w:vertAnchor="text" w:tblpY="1"/>
        <w:tblW w:w="0" w:type="auto"/>
        <w:tblLayout w:type="fixed"/>
        <w:tblLook w:val="04A0" w:firstRow="1" w:lastRow="0" w:firstColumn="1" w:lastColumn="0" w:noHBand="0" w:noVBand="1"/>
      </w:tblPr>
      <w:tblGrid>
        <w:gridCol w:w="1555"/>
        <w:gridCol w:w="3543"/>
        <w:gridCol w:w="3902"/>
      </w:tblGrid>
      <w:tr w:rsidR="00542675" w:rsidRPr="00242A4E" w14:paraId="206C1984" w14:textId="77777777" w:rsidTr="005426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hideMark/>
          </w:tcPr>
          <w:p w14:paraId="109486B1" w14:textId="77777777" w:rsidR="00542675" w:rsidRPr="000A363E" w:rsidRDefault="00542675" w:rsidP="00542675">
            <w:pPr>
              <w:spacing w:line="240" w:lineRule="auto"/>
              <w:jc w:val="center"/>
              <w:rPr>
                <w:rFonts w:ascii="Times New Roman" w:eastAsia="Times New Roman" w:hAnsi="Times New Roman" w:cs="Times New Roman"/>
                <w:sz w:val="22"/>
              </w:rPr>
            </w:pPr>
            <w:r w:rsidRPr="000A363E">
              <w:rPr>
                <w:rFonts w:eastAsia="Times New Roman" w:cs="Arial"/>
                <w:color w:val="000000"/>
                <w:sz w:val="22"/>
              </w:rPr>
              <w:t>Budget</w:t>
            </w:r>
            <w:r w:rsidRPr="000A363E">
              <w:rPr>
                <w:rFonts w:eastAsia="Times New Roman" w:cs="Arial"/>
                <w:color w:val="000000"/>
                <w:sz w:val="22"/>
              </w:rPr>
              <w:br/>
              <w:t>paragraph</w:t>
            </w:r>
          </w:p>
        </w:tc>
        <w:tc>
          <w:tcPr>
            <w:tcW w:w="3543" w:type="dxa"/>
            <w:hideMark/>
          </w:tcPr>
          <w:p w14:paraId="2CFFEA40" w14:textId="77777777" w:rsidR="00542675" w:rsidRPr="000A363E" w:rsidRDefault="00542675" w:rsidP="00542675">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2"/>
              </w:rPr>
            </w:pPr>
            <w:r w:rsidRPr="000A363E">
              <w:rPr>
                <w:rFonts w:eastAsia="Times New Roman" w:cs="Arial"/>
                <w:color w:val="000000"/>
                <w:sz w:val="22"/>
              </w:rPr>
              <w:t>Budget Measures</w:t>
            </w:r>
          </w:p>
        </w:tc>
        <w:tc>
          <w:tcPr>
            <w:tcW w:w="3902" w:type="dxa"/>
            <w:hideMark/>
          </w:tcPr>
          <w:p w14:paraId="70CA6AB2" w14:textId="77777777" w:rsidR="00542675" w:rsidRPr="000A363E" w:rsidRDefault="00542675" w:rsidP="00542675">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2"/>
              </w:rPr>
            </w:pPr>
            <w:r w:rsidRPr="000A363E">
              <w:rPr>
                <w:rFonts w:eastAsia="Times New Roman" w:cs="Arial"/>
                <w:color w:val="000000"/>
                <w:sz w:val="22"/>
              </w:rPr>
              <w:t>Status as at 30 June 2019</w:t>
            </w:r>
          </w:p>
        </w:tc>
      </w:tr>
      <w:tr w:rsidR="00542675" w:rsidRPr="00242A4E" w14:paraId="5FD07FEC" w14:textId="77777777" w:rsidTr="00542675">
        <w:trPr>
          <w:trHeight w:val="1487"/>
        </w:trPr>
        <w:tc>
          <w:tcPr>
            <w:cnfStyle w:val="001000000000" w:firstRow="0" w:lastRow="0" w:firstColumn="1" w:lastColumn="0" w:oddVBand="0" w:evenVBand="0" w:oddHBand="0" w:evenHBand="0" w:firstRowFirstColumn="0" w:firstRowLastColumn="0" w:lastRowFirstColumn="0" w:lastRowLastColumn="0"/>
            <w:tcW w:w="1555" w:type="dxa"/>
            <w:hideMark/>
          </w:tcPr>
          <w:p w14:paraId="6E1B9153" w14:textId="77777777" w:rsidR="00542675" w:rsidRPr="000A363E" w:rsidRDefault="00542675" w:rsidP="00542675">
            <w:pPr>
              <w:jc w:val="center"/>
              <w:rPr>
                <w:rFonts w:ascii="Times New Roman" w:eastAsia="Times New Roman" w:hAnsi="Times New Roman" w:cs="Times New Roman"/>
                <w:sz w:val="22"/>
              </w:rPr>
            </w:pPr>
            <w:r w:rsidRPr="000A363E">
              <w:rPr>
                <w:rFonts w:eastAsia="Times New Roman" w:cs="Arial"/>
                <w:color w:val="000000"/>
                <w:sz w:val="22"/>
              </w:rPr>
              <w:t>75 (i)</w:t>
            </w:r>
          </w:p>
        </w:tc>
        <w:tc>
          <w:tcPr>
            <w:tcW w:w="3543" w:type="dxa"/>
            <w:hideMark/>
          </w:tcPr>
          <w:p w14:paraId="32A31C15" w14:textId="77777777" w:rsidR="00542675" w:rsidRPr="000A363E" w:rsidRDefault="00542675" w:rsidP="006C7D56">
            <w:pPr>
              <w:cnfStyle w:val="000000000000" w:firstRow="0" w:lastRow="0" w:firstColumn="0" w:lastColumn="0" w:oddVBand="0" w:evenVBand="0" w:oddHBand="0" w:evenHBand="0" w:firstRowFirstColumn="0" w:firstRowLastColumn="0" w:lastRowFirstColumn="0" w:lastRowLastColumn="0"/>
              <w:rPr>
                <w:rFonts w:eastAsia="Times New Roman" w:cs="Arial"/>
                <w:sz w:val="22"/>
              </w:rPr>
            </w:pPr>
            <w:r w:rsidRPr="000A363E">
              <w:rPr>
                <w:rFonts w:eastAsia="Times New Roman" w:cs="Arial"/>
                <w:sz w:val="22"/>
              </w:rPr>
              <w:t>Setting up an Ocean Economy Unit with the responsibility of preparing a National Ocean Policy Paper.</w:t>
            </w:r>
          </w:p>
        </w:tc>
        <w:tc>
          <w:tcPr>
            <w:tcW w:w="3902" w:type="dxa"/>
            <w:hideMark/>
          </w:tcPr>
          <w:p w14:paraId="36792014" w14:textId="77777777" w:rsidR="00542675" w:rsidRPr="000A363E" w:rsidRDefault="00542675" w:rsidP="006C7D56">
            <w:pPr>
              <w:cnfStyle w:val="000000000000" w:firstRow="0" w:lastRow="0" w:firstColumn="0" w:lastColumn="0" w:oddVBand="0" w:evenVBand="0" w:oddHBand="0" w:evenHBand="0" w:firstRowFirstColumn="0" w:firstRowLastColumn="0" w:lastRowFirstColumn="0" w:lastRowLastColumn="0"/>
              <w:rPr>
                <w:rFonts w:eastAsia="Times New Roman" w:cs="Arial"/>
                <w:sz w:val="22"/>
              </w:rPr>
            </w:pPr>
            <w:r w:rsidRPr="000A363E">
              <w:rPr>
                <w:rFonts w:eastAsia="Times New Roman" w:cs="Arial"/>
                <w:sz w:val="22"/>
              </w:rPr>
              <w:t>Clarification from the Attorney</w:t>
            </w:r>
            <w:r w:rsidR="003F16E2">
              <w:rPr>
                <w:rFonts w:eastAsia="Times New Roman" w:cs="Arial"/>
                <w:sz w:val="22"/>
              </w:rPr>
              <w:t>-</w:t>
            </w:r>
            <w:r w:rsidRPr="000A363E">
              <w:rPr>
                <w:rFonts w:eastAsia="Times New Roman" w:cs="Arial"/>
                <w:sz w:val="22"/>
              </w:rPr>
              <w:t xml:space="preserve"> General’s Office sought for the filling in of the post of Head of Ocean Economy unit.</w:t>
            </w:r>
          </w:p>
        </w:tc>
      </w:tr>
      <w:tr w:rsidR="00542675" w:rsidRPr="00242A4E" w14:paraId="4E4D9952" w14:textId="77777777" w:rsidTr="000A363E">
        <w:trPr>
          <w:trHeight w:val="2331"/>
        </w:trPr>
        <w:tc>
          <w:tcPr>
            <w:cnfStyle w:val="001000000000" w:firstRow="0" w:lastRow="0" w:firstColumn="1" w:lastColumn="0" w:oddVBand="0" w:evenVBand="0" w:oddHBand="0" w:evenHBand="0" w:firstRowFirstColumn="0" w:firstRowLastColumn="0" w:lastRowFirstColumn="0" w:lastRowLastColumn="0"/>
            <w:tcW w:w="1555" w:type="dxa"/>
            <w:hideMark/>
          </w:tcPr>
          <w:p w14:paraId="5CC866B6" w14:textId="77777777" w:rsidR="00542675" w:rsidRPr="000A363E" w:rsidRDefault="00542675" w:rsidP="00542675">
            <w:pPr>
              <w:jc w:val="center"/>
              <w:rPr>
                <w:rFonts w:ascii="Times New Roman" w:eastAsia="Times New Roman" w:hAnsi="Times New Roman" w:cs="Times New Roman"/>
                <w:sz w:val="22"/>
                <w:highlight w:val="yellow"/>
              </w:rPr>
            </w:pPr>
            <w:r w:rsidRPr="000A363E">
              <w:rPr>
                <w:rFonts w:eastAsia="Times New Roman" w:cs="Arial"/>
                <w:color w:val="000000"/>
                <w:sz w:val="22"/>
              </w:rPr>
              <w:t>75 (ii)</w:t>
            </w:r>
          </w:p>
        </w:tc>
        <w:tc>
          <w:tcPr>
            <w:tcW w:w="3543" w:type="dxa"/>
            <w:hideMark/>
          </w:tcPr>
          <w:p w14:paraId="0F193620" w14:textId="77777777" w:rsidR="00542675" w:rsidRPr="000A363E" w:rsidRDefault="00542675" w:rsidP="006C7D5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2"/>
                <w:highlight w:val="yellow"/>
              </w:rPr>
            </w:pPr>
            <w:r w:rsidRPr="000A363E">
              <w:rPr>
                <w:rFonts w:eastAsia="Times New Roman" w:cs="Arial"/>
                <w:color w:val="000000"/>
                <w:sz w:val="22"/>
              </w:rPr>
              <w:t>Merging of the Mauritius Oceanography Institute and the Albion Fisheries Research Centre into one single institution.</w:t>
            </w:r>
          </w:p>
        </w:tc>
        <w:tc>
          <w:tcPr>
            <w:tcW w:w="3902" w:type="dxa"/>
            <w:hideMark/>
          </w:tcPr>
          <w:p w14:paraId="553E3394" w14:textId="77777777" w:rsidR="00542675" w:rsidRPr="000A363E" w:rsidRDefault="00542675" w:rsidP="006C7D56">
            <w:pPr>
              <w:cnfStyle w:val="000000000000" w:firstRow="0" w:lastRow="0" w:firstColumn="0" w:lastColumn="0" w:oddVBand="0" w:evenVBand="0" w:oddHBand="0" w:evenHBand="0" w:firstRowFirstColumn="0" w:firstRowLastColumn="0" w:lastRowFirstColumn="0" w:lastRowLastColumn="0"/>
              <w:rPr>
                <w:rFonts w:eastAsia="Times New Roman" w:cs="Arial"/>
                <w:sz w:val="22"/>
              </w:rPr>
            </w:pPr>
            <w:r w:rsidRPr="000A363E">
              <w:rPr>
                <w:rFonts w:eastAsia="Times New Roman" w:cs="Arial"/>
                <w:sz w:val="22"/>
              </w:rPr>
              <w:t>After having lengthily discussed on the issue, it was decided to go for an Operational Merging only and to maintain the existing locations of</w:t>
            </w:r>
            <w:r w:rsidRPr="000A363E">
              <w:rPr>
                <w:rFonts w:eastAsia="Times New Roman" w:cs="Arial"/>
                <w:color w:val="000000"/>
                <w:sz w:val="22"/>
              </w:rPr>
              <w:t xml:space="preserve"> the Mauritius Oceanography Institute and the Albion Fisheries Research Centre.</w:t>
            </w:r>
          </w:p>
        </w:tc>
      </w:tr>
      <w:tr w:rsidR="00542675" w:rsidRPr="00242A4E" w14:paraId="1EBE6602" w14:textId="77777777" w:rsidTr="00542675">
        <w:trPr>
          <w:trHeight w:val="1520"/>
        </w:trPr>
        <w:tc>
          <w:tcPr>
            <w:cnfStyle w:val="001000000000" w:firstRow="0" w:lastRow="0" w:firstColumn="1" w:lastColumn="0" w:oddVBand="0" w:evenVBand="0" w:oddHBand="0" w:evenHBand="0" w:firstRowFirstColumn="0" w:firstRowLastColumn="0" w:lastRowFirstColumn="0" w:lastRowLastColumn="0"/>
            <w:tcW w:w="1555" w:type="dxa"/>
          </w:tcPr>
          <w:p w14:paraId="11FFAF7D" w14:textId="77777777" w:rsidR="00542675" w:rsidRPr="000A363E" w:rsidRDefault="00542675" w:rsidP="00542675">
            <w:pPr>
              <w:jc w:val="center"/>
              <w:rPr>
                <w:rFonts w:eastAsia="Times New Roman" w:cs="Arial"/>
                <w:b w:val="0"/>
                <w:bCs w:val="0"/>
                <w:color w:val="000000"/>
                <w:sz w:val="22"/>
              </w:rPr>
            </w:pPr>
            <w:r w:rsidRPr="000A363E">
              <w:rPr>
                <w:rFonts w:eastAsia="Times New Roman" w:cs="Arial"/>
                <w:color w:val="000000"/>
                <w:sz w:val="22"/>
              </w:rPr>
              <w:t>75 (iii)</w:t>
            </w:r>
          </w:p>
        </w:tc>
        <w:tc>
          <w:tcPr>
            <w:tcW w:w="3543" w:type="dxa"/>
          </w:tcPr>
          <w:p w14:paraId="18FC19F1" w14:textId="77777777" w:rsidR="00542675" w:rsidRPr="000A363E" w:rsidRDefault="00542675" w:rsidP="006C7D56">
            <w:pPr>
              <w:cnfStyle w:val="000000000000" w:firstRow="0" w:lastRow="0" w:firstColumn="0" w:lastColumn="0" w:oddVBand="0" w:evenVBand="0" w:oddHBand="0" w:evenHBand="0" w:firstRowFirstColumn="0" w:firstRowLastColumn="0" w:lastRowFirstColumn="0" w:lastRowLastColumn="0"/>
              <w:rPr>
                <w:rFonts w:eastAsia="Times New Roman" w:cs="Arial"/>
                <w:sz w:val="22"/>
              </w:rPr>
            </w:pPr>
            <w:r w:rsidRPr="000A363E">
              <w:rPr>
                <w:rFonts w:eastAsia="Times New Roman" w:cs="Arial"/>
                <w:sz w:val="22"/>
              </w:rPr>
              <w:t>Developing of an Ocean Observatory e-platform to support the Marine Spatial Planning Initiative of Mauritius.</w:t>
            </w:r>
          </w:p>
        </w:tc>
        <w:tc>
          <w:tcPr>
            <w:tcW w:w="3902" w:type="dxa"/>
          </w:tcPr>
          <w:p w14:paraId="1A7BE9A0" w14:textId="77777777" w:rsidR="00542675" w:rsidRPr="000A363E" w:rsidRDefault="00542675" w:rsidP="006C7D56">
            <w:pPr>
              <w:cnfStyle w:val="000000000000" w:firstRow="0" w:lastRow="0" w:firstColumn="0" w:lastColumn="0" w:oddVBand="0" w:evenVBand="0" w:oddHBand="0" w:evenHBand="0" w:firstRowFirstColumn="0" w:firstRowLastColumn="0" w:lastRowFirstColumn="0" w:lastRowLastColumn="0"/>
              <w:rPr>
                <w:rFonts w:eastAsia="Times New Roman" w:cs="Arial"/>
                <w:sz w:val="22"/>
              </w:rPr>
            </w:pPr>
            <w:r w:rsidRPr="000A363E">
              <w:rPr>
                <w:rFonts w:eastAsia="Times New Roman" w:cs="Arial"/>
                <w:sz w:val="22"/>
              </w:rPr>
              <w:t>This ha</w:t>
            </w:r>
            <w:r w:rsidR="00280A97">
              <w:rPr>
                <w:rFonts w:eastAsia="Times New Roman" w:cs="Arial"/>
                <w:sz w:val="22"/>
              </w:rPr>
              <w:t>d</w:t>
            </w:r>
            <w:r w:rsidRPr="000A363E">
              <w:rPr>
                <w:rFonts w:eastAsia="Times New Roman" w:cs="Arial"/>
                <w:sz w:val="22"/>
              </w:rPr>
              <w:t xml:space="preserve"> been </w:t>
            </w:r>
            <w:r w:rsidR="003F16E2">
              <w:rPr>
                <w:rFonts w:eastAsia="Times New Roman" w:cs="Arial"/>
                <w:sz w:val="22"/>
              </w:rPr>
              <w:t>dealt with by</w:t>
            </w:r>
            <w:r w:rsidRPr="000A363E">
              <w:rPr>
                <w:rFonts w:eastAsia="Times New Roman" w:cs="Arial"/>
                <w:sz w:val="22"/>
              </w:rPr>
              <w:t xml:space="preserve"> the Ministry of Defence and Rodrigues.</w:t>
            </w:r>
          </w:p>
        </w:tc>
      </w:tr>
      <w:tr w:rsidR="00542675" w:rsidRPr="00242A4E" w14:paraId="11EB98FF" w14:textId="77777777" w:rsidTr="00542675">
        <w:trPr>
          <w:trHeight w:val="1703"/>
        </w:trPr>
        <w:tc>
          <w:tcPr>
            <w:cnfStyle w:val="001000000000" w:firstRow="0" w:lastRow="0" w:firstColumn="1" w:lastColumn="0" w:oddVBand="0" w:evenVBand="0" w:oddHBand="0" w:evenHBand="0" w:firstRowFirstColumn="0" w:firstRowLastColumn="0" w:lastRowFirstColumn="0" w:lastRowLastColumn="0"/>
            <w:tcW w:w="1555" w:type="dxa"/>
          </w:tcPr>
          <w:p w14:paraId="095C2E20" w14:textId="77777777" w:rsidR="00542675" w:rsidRPr="000A363E" w:rsidRDefault="00542675" w:rsidP="00542675">
            <w:pPr>
              <w:jc w:val="center"/>
              <w:rPr>
                <w:rFonts w:eastAsia="Times New Roman" w:cs="Arial"/>
                <w:b w:val="0"/>
                <w:bCs w:val="0"/>
                <w:color w:val="000000"/>
                <w:sz w:val="22"/>
              </w:rPr>
            </w:pPr>
            <w:r w:rsidRPr="000A363E">
              <w:rPr>
                <w:rFonts w:eastAsia="Times New Roman" w:cs="Arial"/>
                <w:color w:val="000000"/>
                <w:sz w:val="22"/>
              </w:rPr>
              <w:t>75 (iv)</w:t>
            </w:r>
          </w:p>
        </w:tc>
        <w:tc>
          <w:tcPr>
            <w:tcW w:w="3543" w:type="dxa"/>
          </w:tcPr>
          <w:p w14:paraId="30623B79" w14:textId="77777777" w:rsidR="00542675" w:rsidRPr="000A363E" w:rsidRDefault="00542675" w:rsidP="006C7D56">
            <w:pPr>
              <w:cnfStyle w:val="000000000000" w:firstRow="0" w:lastRow="0" w:firstColumn="0" w:lastColumn="0" w:oddVBand="0" w:evenVBand="0" w:oddHBand="0" w:evenHBand="0" w:firstRowFirstColumn="0" w:firstRowLastColumn="0" w:lastRowFirstColumn="0" w:lastRowLastColumn="0"/>
              <w:rPr>
                <w:rFonts w:eastAsia="Times New Roman" w:cs="Arial"/>
                <w:sz w:val="22"/>
              </w:rPr>
            </w:pPr>
            <w:r w:rsidRPr="000A363E">
              <w:rPr>
                <w:rFonts w:eastAsia="Times New Roman" w:cs="Arial"/>
                <w:sz w:val="22"/>
              </w:rPr>
              <w:t>Conducting of a geotechnical study in the continental shelf management area of the Mascarene region to explore its potential.</w:t>
            </w:r>
          </w:p>
        </w:tc>
        <w:tc>
          <w:tcPr>
            <w:tcW w:w="3902" w:type="dxa"/>
          </w:tcPr>
          <w:p w14:paraId="43904D20" w14:textId="77777777" w:rsidR="00542675" w:rsidRPr="000A363E" w:rsidRDefault="00542675" w:rsidP="006C7D56">
            <w:pPr>
              <w:cnfStyle w:val="000000000000" w:firstRow="0" w:lastRow="0" w:firstColumn="0" w:lastColumn="0" w:oddVBand="0" w:evenVBand="0" w:oddHBand="0" w:evenHBand="0" w:firstRowFirstColumn="0" w:firstRowLastColumn="0" w:lastRowFirstColumn="0" w:lastRowLastColumn="0"/>
              <w:rPr>
                <w:rFonts w:eastAsia="Times New Roman" w:cs="Arial"/>
                <w:sz w:val="22"/>
              </w:rPr>
            </w:pPr>
            <w:r w:rsidRPr="000A363E">
              <w:rPr>
                <w:rFonts w:eastAsia="Times New Roman" w:cs="Arial"/>
                <w:sz w:val="22"/>
              </w:rPr>
              <w:t>This ha</w:t>
            </w:r>
            <w:r w:rsidR="00280A97">
              <w:rPr>
                <w:rFonts w:eastAsia="Times New Roman" w:cs="Arial"/>
                <w:sz w:val="22"/>
              </w:rPr>
              <w:t>d</w:t>
            </w:r>
            <w:r w:rsidRPr="000A363E">
              <w:rPr>
                <w:rFonts w:eastAsia="Times New Roman" w:cs="Arial"/>
                <w:sz w:val="22"/>
              </w:rPr>
              <w:t xml:space="preserve"> been </w:t>
            </w:r>
            <w:r w:rsidR="003F16E2">
              <w:rPr>
                <w:rFonts w:eastAsia="Times New Roman" w:cs="Arial"/>
                <w:sz w:val="22"/>
              </w:rPr>
              <w:t>dealt with by</w:t>
            </w:r>
            <w:r w:rsidRPr="000A363E">
              <w:rPr>
                <w:rFonts w:eastAsia="Times New Roman" w:cs="Arial"/>
                <w:sz w:val="22"/>
              </w:rPr>
              <w:t xml:space="preserve"> the Ministry of Defence and Rodrigues.</w:t>
            </w:r>
          </w:p>
        </w:tc>
      </w:tr>
      <w:tr w:rsidR="00542675" w:rsidRPr="00242A4E" w14:paraId="5CF524FD" w14:textId="77777777" w:rsidTr="00542675">
        <w:trPr>
          <w:trHeight w:val="1520"/>
        </w:trPr>
        <w:tc>
          <w:tcPr>
            <w:cnfStyle w:val="001000000000" w:firstRow="0" w:lastRow="0" w:firstColumn="1" w:lastColumn="0" w:oddVBand="0" w:evenVBand="0" w:oddHBand="0" w:evenHBand="0" w:firstRowFirstColumn="0" w:firstRowLastColumn="0" w:lastRowFirstColumn="0" w:lastRowLastColumn="0"/>
            <w:tcW w:w="1555" w:type="dxa"/>
            <w:hideMark/>
          </w:tcPr>
          <w:p w14:paraId="16593659" w14:textId="77777777" w:rsidR="00542675" w:rsidRPr="000A363E" w:rsidRDefault="00542675" w:rsidP="00542675">
            <w:pPr>
              <w:jc w:val="center"/>
              <w:rPr>
                <w:rFonts w:ascii="Times New Roman" w:eastAsia="Times New Roman" w:hAnsi="Times New Roman" w:cs="Times New Roman"/>
                <w:sz w:val="22"/>
              </w:rPr>
            </w:pPr>
            <w:r w:rsidRPr="000A363E">
              <w:rPr>
                <w:rFonts w:eastAsia="Times New Roman" w:cs="Arial"/>
                <w:color w:val="000000"/>
                <w:sz w:val="22"/>
              </w:rPr>
              <w:t>75 (v)</w:t>
            </w:r>
          </w:p>
        </w:tc>
        <w:tc>
          <w:tcPr>
            <w:tcW w:w="3543" w:type="dxa"/>
            <w:hideMark/>
          </w:tcPr>
          <w:p w14:paraId="7786A149" w14:textId="77777777" w:rsidR="00542675" w:rsidRPr="000A363E" w:rsidRDefault="00542675" w:rsidP="006C7D56">
            <w:pPr>
              <w:cnfStyle w:val="000000000000" w:firstRow="0" w:lastRow="0" w:firstColumn="0" w:lastColumn="0" w:oddVBand="0" w:evenVBand="0" w:oddHBand="0" w:evenHBand="0" w:firstRowFirstColumn="0" w:firstRowLastColumn="0" w:lastRowFirstColumn="0" w:lastRowLastColumn="0"/>
              <w:rPr>
                <w:rFonts w:eastAsia="Times New Roman" w:cs="Arial"/>
                <w:sz w:val="22"/>
              </w:rPr>
            </w:pPr>
            <w:r w:rsidRPr="000A363E">
              <w:rPr>
                <w:rFonts w:eastAsia="Times New Roman" w:cs="Arial"/>
                <w:sz w:val="22"/>
              </w:rPr>
              <w:t>Introduction of a Group Life Insurance Scheme for Registered Fishermen to cover any accidents and losses at sea.</w:t>
            </w:r>
          </w:p>
        </w:tc>
        <w:tc>
          <w:tcPr>
            <w:tcW w:w="3902" w:type="dxa"/>
            <w:hideMark/>
          </w:tcPr>
          <w:p w14:paraId="02E66D20" w14:textId="77777777" w:rsidR="00542675" w:rsidRPr="000A363E" w:rsidRDefault="00542675" w:rsidP="006C7D56">
            <w:pPr>
              <w:cnfStyle w:val="000000000000" w:firstRow="0" w:lastRow="0" w:firstColumn="0" w:lastColumn="0" w:oddVBand="0" w:evenVBand="0" w:oddHBand="0" w:evenHBand="0" w:firstRowFirstColumn="0" w:firstRowLastColumn="0" w:lastRowFirstColumn="0" w:lastRowLastColumn="0"/>
              <w:rPr>
                <w:rFonts w:eastAsia="Times New Roman" w:cs="Arial"/>
                <w:sz w:val="22"/>
              </w:rPr>
            </w:pPr>
            <w:r w:rsidRPr="000A363E">
              <w:rPr>
                <w:rFonts w:eastAsia="Times New Roman" w:cs="Arial"/>
                <w:sz w:val="22"/>
              </w:rPr>
              <w:t>Tendering exercise was carried out.  However, same was not successful.</w:t>
            </w:r>
          </w:p>
        </w:tc>
      </w:tr>
      <w:tr w:rsidR="00542675" w:rsidRPr="00091B54" w14:paraId="53E121D3" w14:textId="77777777" w:rsidTr="00542675">
        <w:trPr>
          <w:trHeight w:val="1793"/>
        </w:trPr>
        <w:tc>
          <w:tcPr>
            <w:cnfStyle w:val="001000000000" w:firstRow="0" w:lastRow="0" w:firstColumn="1" w:lastColumn="0" w:oddVBand="0" w:evenVBand="0" w:oddHBand="0" w:evenHBand="0" w:firstRowFirstColumn="0" w:firstRowLastColumn="0" w:lastRowFirstColumn="0" w:lastRowLastColumn="0"/>
            <w:tcW w:w="1555" w:type="dxa"/>
            <w:hideMark/>
          </w:tcPr>
          <w:p w14:paraId="4398D8E0" w14:textId="77777777" w:rsidR="00542675" w:rsidRPr="000A363E" w:rsidRDefault="00542675" w:rsidP="00542675">
            <w:pPr>
              <w:jc w:val="center"/>
              <w:rPr>
                <w:rFonts w:ascii="Times New Roman" w:eastAsia="Times New Roman" w:hAnsi="Times New Roman" w:cs="Times New Roman"/>
                <w:sz w:val="22"/>
              </w:rPr>
            </w:pPr>
            <w:r w:rsidRPr="000A363E">
              <w:rPr>
                <w:rFonts w:eastAsia="Times New Roman" w:cs="Arial"/>
                <w:color w:val="000000"/>
                <w:sz w:val="22"/>
              </w:rPr>
              <w:t>75 (vi)</w:t>
            </w:r>
          </w:p>
        </w:tc>
        <w:tc>
          <w:tcPr>
            <w:tcW w:w="3543" w:type="dxa"/>
            <w:hideMark/>
          </w:tcPr>
          <w:p w14:paraId="59C4E77C" w14:textId="77777777" w:rsidR="00542675" w:rsidRPr="000A363E" w:rsidRDefault="00542675" w:rsidP="000A363E">
            <w:pPr>
              <w:cnfStyle w:val="000000000000" w:firstRow="0" w:lastRow="0" w:firstColumn="0" w:lastColumn="0" w:oddVBand="0" w:evenVBand="0" w:oddHBand="0" w:evenHBand="0" w:firstRowFirstColumn="0" w:firstRowLastColumn="0" w:lastRowFirstColumn="0" w:lastRowLastColumn="0"/>
              <w:rPr>
                <w:rFonts w:eastAsia="Times New Roman" w:cs="Arial"/>
                <w:sz w:val="22"/>
              </w:rPr>
            </w:pPr>
            <w:r w:rsidRPr="000A363E">
              <w:rPr>
                <w:rFonts w:eastAsia="Times New Roman" w:cs="Arial"/>
                <w:sz w:val="22"/>
              </w:rPr>
              <w:t>Allowing foreign industrial fishing companies to fish in our shallow water banks to increase the availability of fish locally and in line with our import strategy.</w:t>
            </w:r>
          </w:p>
        </w:tc>
        <w:tc>
          <w:tcPr>
            <w:tcW w:w="3902" w:type="dxa"/>
            <w:hideMark/>
          </w:tcPr>
          <w:p w14:paraId="71F15F47" w14:textId="77777777" w:rsidR="00542675" w:rsidRPr="000A363E" w:rsidRDefault="00542675" w:rsidP="006C7D56">
            <w:pPr>
              <w:cnfStyle w:val="000000000000" w:firstRow="0" w:lastRow="0" w:firstColumn="0" w:lastColumn="0" w:oddVBand="0" w:evenVBand="0" w:oddHBand="0" w:evenHBand="0" w:firstRowFirstColumn="0" w:firstRowLastColumn="0" w:lastRowFirstColumn="0" w:lastRowLastColumn="0"/>
              <w:rPr>
                <w:rFonts w:eastAsia="Times New Roman" w:cs="Arial"/>
                <w:sz w:val="22"/>
              </w:rPr>
            </w:pPr>
            <w:r w:rsidRPr="000A363E">
              <w:rPr>
                <w:rFonts w:eastAsia="Times New Roman" w:cs="Arial"/>
                <w:sz w:val="22"/>
              </w:rPr>
              <w:t>The project was not implemented due to representations made by fish operators.</w:t>
            </w:r>
          </w:p>
        </w:tc>
      </w:tr>
      <w:tr w:rsidR="00542675" w:rsidRPr="00242A4E" w14:paraId="367A1192" w14:textId="77777777" w:rsidTr="00542675">
        <w:trPr>
          <w:trHeight w:val="938"/>
        </w:trPr>
        <w:tc>
          <w:tcPr>
            <w:cnfStyle w:val="001000000000" w:firstRow="0" w:lastRow="0" w:firstColumn="1" w:lastColumn="0" w:oddVBand="0" w:evenVBand="0" w:oddHBand="0" w:evenHBand="0" w:firstRowFirstColumn="0" w:firstRowLastColumn="0" w:lastRowFirstColumn="0" w:lastRowLastColumn="0"/>
            <w:tcW w:w="1555" w:type="dxa"/>
          </w:tcPr>
          <w:p w14:paraId="7EDB7F61" w14:textId="77777777" w:rsidR="00542675" w:rsidRPr="000A363E" w:rsidRDefault="00542675" w:rsidP="00542675">
            <w:pPr>
              <w:jc w:val="center"/>
              <w:rPr>
                <w:rFonts w:eastAsia="Times New Roman" w:cs="Arial"/>
                <w:b w:val="0"/>
                <w:bCs w:val="0"/>
                <w:color w:val="000000"/>
                <w:sz w:val="22"/>
              </w:rPr>
            </w:pPr>
            <w:r w:rsidRPr="000A363E">
              <w:rPr>
                <w:rFonts w:eastAsia="Times New Roman" w:cs="Arial"/>
                <w:color w:val="000000"/>
                <w:sz w:val="22"/>
              </w:rPr>
              <w:t>75 (vii)</w:t>
            </w:r>
          </w:p>
        </w:tc>
        <w:tc>
          <w:tcPr>
            <w:tcW w:w="3543" w:type="dxa"/>
          </w:tcPr>
          <w:p w14:paraId="45B2A360" w14:textId="77777777" w:rsidR="00542675" w:rsidRPr="000A363E" w:rsidRDefault="00542675" w:rsidP="006C7D56">
            <w:pPr>
              <w:cnfStyle w:val="000000000000" w:firstRow="0" w:lastRow="0" w:firstColumn="0" w:lastColumn="0" w:oddVBand="0" w:evenVBand="0" w:oddHBand="0" w:evenHBand="0" w:firstRowFirstColumn="0" w:firstRowLastColumn="0" w:lastRowFirstColumn="0" w:lastRowLastColumn="0"/>
              <w:rPr>
                <w:rFonts w:eastAsia="Times New Roman" w:cs="Arial"/>
                <w:sz w:val="22"/>
              </w:rPr>
            </w:pPr>
            <w:r w:rsidRPr="000A363E">
              <w:rPr>
                <w:rFonts w:eastAsia="Times New Roman" w:cs="Arial"/>
                <w:sz w:val="22"/>
              </w:rPr>
              <w:t>Providing all registered fishermen with a free icebox.</w:t>
            </w:r>
          </w:p>
        </w:tc>
        <w:tc>
          <w:tcPr>
            <w:tcW w:w="3902" w:type="dxa"/>
          </w:tcPr>
          <w:p w14:paraId="71326C85" w14:textId="77777777" w:rsidR="00542675" w:rsidRPr="000A363E" w:rsidRDefault="00542675" w:rsidP="00431B07">
            <w:pPr>
              <w:keepNext/>
              <w:cnfStyle w:val="000000000000" w:firstRow="0" w:lastRow="0" w:firstColumn="0" w:lastColumn="0" w:oddVBand="0" w:evenVBand="0" w:oddHBand="0" w:evenHBand="0" w:firstRowFirstColumn="0" w:firstRowLastColumn="0" w:lastRowFirstColumn="0" w:lastRowLastColumn="0"/>
              <w:rPr>
                <w:rFonts w:eastAsia="Times New Roman" w:cs="Arial"/>
                <w:sz w:val="22"/>
              </w:rPr>
            </w:pPr>
            <w:r w:rsidRPr="000A363E">
              <w:rPr>
                <w:rFonts w:eastAsia="Times New Roman" w:cs="Arial"/>
                <w:sz w:val="22"/>
              </w:rPr>
              <w:t>Ice boxes were delivered to registered fishers in May 2019.</w:t>
            </w:r>
          </w:p>
        </w:tc>
      </w:tr>
    </w:tbl>
    <w:p w14:paraId="0400CD35" w14:textId="77777777" w:rsidR="00CD2890" w:rsidRDefault="00CD2890" w:rsidP="00CD2890">
      <w:pPr>
        <w:rPr>
          <w:highlight w:val="yellow"/>
        </w:rPr>
      </w:pPr>
    </w:p>
    <w:p w14:paraId="2DCD2274" w14:textId="42EB62E9" w:rsidR="00CD2890" w:rsidRDefault="008D57A8" w:rsidP="008D57A8">
      <w:pPr>
        <w:pStyle w:val="Caption"/>
        <w:jc w:val="center"/>
        <w:rPr>
          <w:highlight w:val="yellow"/>
        </w:rPr>
      </w:pPr>
      <w:bookmarkStart w:id="303" w:name="_Toc88742186"/>
      <w:bookmarkStart w:id="304" w:name="_Toc88742377"/>
      <w:bookmarkStart w:id="305" w:name="_Toc88742624"/>
      <w:r>
        <w:t xml:space="preserve">Table </w:t>
      </w:r>
      <w:r w:rsidR="00B37CD2">
        <w:rPr>
          <w:noProof/>
        </w:rPr>
        <w:fldChar w:fldCharType="begin"/>
      </w:r>
      <w:r w:rsidR="00B37CD2">
        <w:rPr>
          <w:noProof/>
        </w:rPr>
        <w:instrText xml:space="preserve"> SEQ Table \* ARABIC </w:instrText>
      </w:r>
      <w:r w:rsidR="00B37CD2">
        <w:rPr>
          <w:noProof/>
        </w:rPr>
        <w:fldChar w:fldCharType="separate"/>
      </w:r>
      <w:r w:rsidR="003A41FA">
        <w:rPr>
          <w:noProof/>
        </w:rPr>
        <w:t>9</w:t>
      </w:r>
      <w:r w:rsidR="00B37CD2">
        <w:rPr>
          <w:noProof/>
        </w:rPr>
        <w:fldChar w:fldCharType="end"/>
      </w:r>
      <w:r>
        <w:t xml:space="preserve"> </w:t>
      </w:r>
      <w:r w:rsidRPr="00B17AC1">
        <w:t>- Budget Measures for FY 2018-2019</w:t>
      </w:r>
      <w:bookmarkEnd w:id="303"/>
      <w:bookmarkEnd w:id="304"/>
      <w:bookmarkEnd w:id="305"/>
    </w:p>
    <w:p w14:paraId="31AF7876" w14:textId="77777777" w:rsidR="00CD2890" w:rsidRDefault="002F7877" w:rsidP="00CD2890">
      <w:pPr>
        <w:pStyle w:val="Heading1"/>
        <w:numPr>
          <w:ilvl w:val="0"/>
          <w:numId w:val="0"/>
        </w:numPr>
        <w:rPr>
          <w:rFonts w:cs="Arial"/>
        </w:rPr>
      </w:pPr>
      <w:bookmarkStart w:id="306" w:name="_Toc527718555"/>
      <w:bookmarkStart w:id="307" w:name="_Toc89259613"/>
      <w:r w:rsidRPr="00542675">
        <w:rPr>
          <w:rFonts w:cs="Arial"/>
        </w:rPr>
        <w:lastRenderedPageBreak/>
        <w:t>Key Actions</w:t>
      </w:r>
      <w:bookmarkStart w:id="308" w:name="_Toc527718556"/>
      <w:bookmarkEnd w:id="306"/>
      <w:bookmarkEnd w:id="307"/>
    </w:p>
    <w:tbl>
      <w:tblPr>
        <w:tblStyle w:val="GridTable1Light-Accent11"/>
        <w:tblW w:w="9351" w:type="dxa"/>
        <w:tblLook w:val="04A0" w:firstRow="1" w:lastRow="0" w:firstColumn="1" w:lastColumn="0" w:noHBand="0" w:noVBand="1"/>
      </w:tblPr>
      <w:tblGrid>
        <w:gridCol w:w="2254"/>
        <w:gridCol w:w="2254"/>
        <w:gridCol w:w="1583"/>
        <w:gridCol w:w="3260"/>
      </w:tblGrid>
      <w:tr w:rsidR="00B04567" w14:paraId="0D45293E" w14:textId="77777777" w:rsidTr="000445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33AD02D0" w14:textId="77777777" w:rsidR="00B04567" w:rsidRPr="00542675" w:rsidRDefault="00B04567" w:rsidP="00B04567">
            <w:pPr>
              <w:jc w:val="center"/>
              <w:rPr>
                <w:rFonts w:eastAsia="Times New Roman" w:cs="Arial"/>
                <w:szCs w:val="24"/>
              </w:rPr>
            </w:pPr>
            <w:r w:rsidRPr="00542675">
              <w:rPr>
                <w:rFonts w:eastAsia="Times New Roman" w:cs="Arial"/>
                <w:color w:val="000000"/>
                <w:szCs w:val="24"/>
              </w:rPr>
              <w:t>Key Action</w:t>
            </w:r>
          </w:p>
        </w:tc>
        <w:tc>
          <w:tcPr>
            <w:tcW w:w="2254" w:type="dxa"/>
          </w:tcPr>
          <w:p w14:paraId="0F51A508" w14:textId="77777777" w:rsidR="00B04567" w:rsidRPr="00542675" w:rsidRDefault="00B04567" w:rsidP="00B04567">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szCs w:val="24"/>
              </w:rPr>
            </w:pPr>
            <w:r w:rsidRPr="00542675">
              <w:rPr>
                <w:rFonts w:eastAsia="Times New Roman" w:cs="Arial"/>
                <w:color w:val="000000"/>
                <w:szCs w:val="24"/>
              </w:rPr>
              <w:t>Key</w:t>
            </w:r>
            <w:r w:rsidRPr="00542675">
              <w:rPr>
                <w:rFonts w:eastAsia="Times New Roman" w:cs="Arial"/>
                <w:color w:val="000000"/>
                <w:szCs w:val="24"/>
              </w:rPr>
              <w:br/>
              <w:t>Performance</w:t>
            </w:r>
            <w:r w:rsidRPr="00542675">
              <w:rPr>
                <w:rFonts w:eastAsia="Times New Roman" w:cs="Arial"/>
                <w:color w:val="000000"/>
                <w:szCs w:val="24"/>
              </w:rPr>
              <w:br/>
              <w:t>Indicator</w:t>
            </w:r>
          </w:p>
        </w:tc>
        <w:tc>
          <w:tcPr>
            <w:tcW w:w="1583" w:type="dxa"/>
          </w:tcPr>
          <w:p w14:paraId="4A34D19D" w14:textId="77777777" w:rsidR="00B04567" w:rsidRPr="00542675" w:rsidRDefault="00B04567" w:rsidP="00B04567">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szCs w:val="24"/>
              </w:rPr>
            </w:pPr>
            <w:r w:rsidRPr="00542675">
              <w:rPr>
                <w:rFonts w:eastAsia="Times New Roman" w:cs="Arial"/>
                <w:color w:val="000000"/>
                <w:szCs w:val="24"/>
              </w:rPr>
              <w:t>Target</w:t>
            </w:r>
            <w:r w:rsidRPr="00542675">
              <w:rPr>
                <w:rFonts w:eastAsia="Times New Roman" w:cs="Arial"/>
                <w:color w:val="000000"/>
                <w:szCs w:val="24"/>
              </w:rPr>
              <w:br/>
              <w:t>2018-2019</w:t>
            </w:r>
          </w:p>
        </w:tc>
        <w:tc>
          <w:tcPr>
            <w:tcW w:w="3260" w:type="dxa"/>
          </w:tcPr>
          <w:p w14:paraId="675A463B" w14:textId="77777777" w:rsidR="00B04567" w:rsidRPr="00542675" w:rsidRDefault="00B04567" w:rsidP="00B04567">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szCs w:val="24"/>
              </w:rPr>
            </w:pPr>
            <w:r w:rsidRPr="00542675">
              <w:rPr>
                <w:rFonts w:eastAsia="Times New Roman" w:cs="Arial"/>
                <w:color w:val="000000"/>
                <w:szCs w:val="24"/>
              </w:rPr>
              <w:t>Achievement as at 30</w:t>
            </w:r>
            <w:r w:rsidRPr="00542675">
              <w:rPr>
                <w:rFonts w:eastAsia="Times New Roman" w:cs="Arial"/>
                <w:color w:val="000000"/>
                <w:szCs w:val="24"/>
              </w:rPr>
              <w:br/>
              <w:t>June 2019</w:t>
            </w:r>
          </w:p>
        </w:tc>
      </w:tr>
      <w:tr w:rsidR="00B04567" w14:paraId="1D672EEC" w14:textId="77777777" w:rsidTr="00044558">
        <w:tc>
          <w:tcPr>
            <w:cnfStyle w:val="001000000000" w:firstRow="0" w:lastRow="0" w:firstColumn="1" w:lastColumn="0" w:oddVBand="0" w:evenVBand="0" w:oddHBand="0" w:evenHBand="0" w:firstRowFirstColumn="0" w:firstRowLastColumn="0" w:lastRowFirstColumn="0" w:lastRowLastColumn="0"/>
            <w:tcW w:w="2254" w:type="dxa"/>
          </w:tcPr>
          <w:p w14:paraId="314BE0E7" w14:textId="77777777" w:rsidR="00B04567" w:rsidRPr="00B04567" w:rsidRDefault="00B04567" w:rsidP="00403DC2">
            <w:pPr>
              <w:spacing w:line="240" w:lineRule="auto"/>
              <w:rPr>
                <w:rFonts w:eastAsia="Times New Roman" w:cs="Arial"/>
                <w:b w:val="0"/>
                <w:szCs w:val="24"/>
              </w:rPr>
            </w:pPr>
            <w:r w:rsidRPr="00B04567">
              <w:rPr>
                <w:rFonts w:eastAsia="Times New Roman" w:cs="Arial"/>
                <w:b w:val="0"/>
                <w:szCs w:val="24"/>
              </w:rPr>
              <w:t>Increase fish production through small scale aquaculture</w:t>
            </w:r>
          </w:p>
        </w:tc>
        <w:tc>
          <w:tcPr>
            <w:tcW w:w="2254" w:type="dxa"/>
          </w:tcPr>
          <w:p w14:paraId="46FFCC4B" w14:textId="77777777" w:rsidR="00B04567" w:rsidRPr="00542675" w:rsidRDefault="00B04567" w:rsidP="00403DC2">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Cs w:val="24"/>
                <w:highlight w:val="green"/>
              </w:rPr>
            </w:pPr>
            <w:r w:rsidRPr="00542675">
              <w:rPr>
                <w:rFonts w:eastAsia="Times New Roman" w:cs="Arial"/>
                <w:szCs w:val="24"/>
              </w:rPr>
              <w:t>Tonnes of fish harvested through cage culture</w:t>
            </w:r>
          </w:p>
        </w:tc>
        <w:tc>
          <w:tcPr>
            <w:tcW w:w="1583" w:type="dxa"/>
          </w:tcPr>
          <w:p w14:paraId="5E4D32EF" w14:textId="77777777" w:rsidR="00B04567" w:rsidRPr="00542675" w:rsidRDefault="00B04567" w:rsidP="00403DC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Cs w:val="24"/>
                <w:highlight w:val="green"/>
              </w:rPr>
            </w:pPr>
            <w:r w:rsidRPr="00542675">
              <w:rPr>
                <w:rFonts w:eastAsia="Times New Roman" w:cs="Arial"/>
                <w:szCs w:val="24"/>
              </w:rPr>
              <w:t>30</w:t>
            </w:r>
          </w:p>
        </w:tc>
        <w:tc>
          <w:tcPr>
            <w:tcW w:w="3260" w:type="dxa"/>
          </w:tcPr>
          <w:p w14:paraId="52A7E4EC" w14:textId="77777777" w:rsidR="00044558" w:rsidRDefault="00B04567" w:rsidP="00403DC2">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Cs w:val="24"/>
              </w:rPr>
            </w:pPr>
            <w:r w:rsidRPr="00542675">
              <w:rPr>
                <w:rFonts w:eastAsia="Times New Roman" w:cs="Arial"/>
                <w:szCs w:val="24"/>
              </w:rPr>
              <w:t xml:space="preserve">0.5 </w:t>
            </w:r>
          </w:p>
          <w:p w14:paraId="0E06135F" w14:textId="77777777" w:rsidR="00B04567" w:rsidRDefault="00B04567" w:rsidP="001B0223">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Cs w:val="24"/>
              </w:rPr>
            </w:pPr>
            <w:r w:rsidRPr="00542675">
              <w:rPr>
                <w:rFonts w:eastAsia="Times New Roman" w:cs="Arial"/>
                <w:szCs w:val="24"/>
              </w:rPr>
              <w:t>(</w:t>
            </w:r>
            <w:r w:rsidR="00044558">
              <w:rPr>
                <w:rFonts w:eastAsia="Times New Roman" w:cs="Arial"/>
                <w:szCs w:val="24"/>
              </w:rPr>
              <w:t>o</w:t>
            </w:r>
            <w:r w:rsidRPr="00542675">
              <w:rPr>
                <w:rFonts w:eastAsia="Times New Roman" w:cs="Arial"/>
                <w:szCs w:val="24"/>
              </w:rPr>
              <w:t xml:space="preserve">ff-track due to the absence of proper maintenance of the floating net cages) </w:t>
            </w:r>
          </w:p>
          <w:p w14:paraId="1A21CAA0" w14:textId="77777777" w:rsidR="00044558" w:rsidRPr="00542675" w:rsidRDefault="00044558" w:rsidP="00403DC2">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Cs w:val="24"/>
              </w:rPr>
            </w:pPr>
          </w:p>
        </w:tc>
      </w:tr>
      <w:tr w:rsidR="00B04567" w14:paraId="12746EDA" w14:textId="77777777" w:rsidTr="00044558">
        <w:tc>
          <w:tcPr>
            <w:cnfStyle w:val="001000000000" w:firstRow="0" w:lastRow="0" w:firstColumn="1" w:lastColumn="0" w:oddVBand="0" w:evenVBand="0" w:oddHBand="0" w:evenHBand="0" w:firstRowFirstColumn="0" w:firstRowLastColumn="0" w:lastRowFirstColumn="0" w:lastRowLastColumn="0"/>
            <w:tcW w:w="2254" w:type="dxa"/>
          </w:tcPr>
          <w:p w14:paraId="1A7FE290" w14:textId="77777777" w:rsidR="00B04567" w:rsidRDefault="00B04567" w:rsidP="00403DC2">
            <w:pPr>
              <w:spacing w:line="240" w:lineRule="auto"/>
              <w:rPr>
                <w:rFonts w:eastAsia="Times New Roman" w:cs="Arial"/>
                <w:bCs w:val="0"/>
                <w:szCs w:val="24"/>
              </w:rPr>
            </w:pPr>
            <w:r w:rsidRPr="00B04567">
              <w:rPr>
                <w:rFonts w:eastAsia="Times New Roman" w:cs="Arial"/>
                <w:b w:val="0"/>
                <w:szCs w:val="24"/>
              </w:rPr>
              <w:t>Coral farming for rehabilitation of degraded coral reefs</w:t>
            </w:r>
          </w:p>
          <w:p w14:paraId="37236516" w14:textId="77777777" w:rsidR="00044558" w:rsidRPr="00B04567" w:rsidRDefault="00044558" w:rsidP="00403DC2">
            <w:pPr>
              <w:spacing w:line="240" w:lineRule="auto"/>
              <w:rPr>
                <w:rFonts w:eastAsia="Times New Roman" w:cs="Arial"/>
                <w:b w:val="0"/>
                <w:szCs w:val="24"/>
              </w:rPr>
            </w:pPr>
          </w:p>
        </w:tc>
        <w:tc>
          <w:tcPr>
            <w:tcW w:w="2254" w:type="dxa"/>
          </w:tcPr>
          <w:p w14:paraId="63E9CE5D" w14:textId="77777777" w:rsidR="00B04567" w:rsidRPr="00542675" w:rsidRDefault="00B04567" w:rsidP="00403DC2">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Cs w:val="24"/>
              </w:rPr>
            </w:pPr>
            <w:r w:rsidRPr="00542675">
              <w:rPr>
                <w:rFonts w:eastAsia="Times New Roman" w:cs="Arial"/>
                <w:szCs w:val="24"/>
              </w:rPr>
              <w:t>Number of degraded sites rehabilitated</w:t>
            </w:r>
          </w:p>
        </w:tc>
        <w:tc>
          <w:tcPr>
            <w:tcW w:w="1583" w:type="dxa"/>
          </w:tcPr>
          <w:p w14:paraId="1B9EA9AB" w14:textId="77777777" w:rsidR="00B04567" w:rsidRPr="00542675" w:rsidRDefault="00B04567" w:rsidP="00403DC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Cs w:val="24"/>
              </w:rPr>
            </w:pPr>
            <w:r w:rsidRPr="00542675">
              <w:rPr>
                <w:rFonts w:eastAsia="Times New Roman" w:cs="Arial"/>
                <w:szCs w:val="24"/>
              </w:rPr>
              <w:t>1</w:t>
            </w:r>
          </w:p>
        </w:tc>
        <w:tc>
          <w:tcPr>
            <w:tcW w:w="3260" w:type="dxa"/>
          </w:tcPr>
          <w:p w14:paraId="30DFBD78" w14:textId="77777777" w:rsidR="00B04567" w:rsidRPr="00542675" w:rsidRDefault="00B04567" w:rsidP="00403DC2">
            <w:pPr>
              <w:spacing w:line="240" w:lineRule="auto"/>
              <w:cnfStyle w:val="000000000000" w:firstRow="0" w:lastRow="0" w:firstColumn="0" w:lastColumn="0" w:oddVBand="0" w:evenVBand="0" w:oddHBand="0" w:evenHBand="0" w:firstRowFirstColumn="0" w:firstRowLastColumn="0" w:lastRowFirstColumn="0" w:lastRowLastColumn="0"/>
              <w:rPr>
                <w:rFonts w:cs="Arial"/>
                <w:szCs w:val="24"/>
              </w:rPr>
            </w:pPr>
            <w:r w:rsidRPr="00542675">
              <w:rPr>
                <w:rFonts w:cs="Arial"/>
                <w:szCs w:val="24"/>
              </w:rPr>
              <w:t>1</w:t>
            </w:r>
          </w:p>
        </w:tc>
      </w:tr>
      <w:tr w:rsidR="00B04567" w14:paraId="408CB766" w14:textId="77777777" w:rsidTr="00044558">
        <w:tc>
          <w:tcPr>
            <w:cnfStyle w:val="001000000000" w:firstRow="0" w:lastRow="0" w:firstColumn="1" w:lastColumn="0" w:oddVBand="0" w:evenVBand="0" w:oddHBand="0" w:evenHBand="0" w:firstRowFirstColumn="0" w:firstRowLastColumn="0" w:lastRowFirstColumn="0" w:lastRowLastColumn="0"/>
            <w:tcW w:w="2254" w:type="dxa"/>
          </w:tcPr>
          <w:p w14:paraId="17CD54E6" w14:textId="77777777" w:rsidR="00B04567" w:rsidRDefault="00B04567" w:rsidP="00403DC2">
            <w:pPr>
              <w:spacing w:line="240" w:lineRule="auto"/>
              <w:rPr>
                <w:rFonts w:eastAsia="Times New Roman" w:cs="Arial"/>
                <w:bCs w:val="0"/>
                <w:szCs w:val="24"/>
              </w:rPr>
            </w:pPr>
            <w:r w:rsidRPr="00B04567">
              <w:rPr>
                <w:rFonts w:eastAsia="Times New Roman" w:cs="Arial"/>
                <w:b w:val="0"/>
                <w:szCs w:val="24"/>
              </w:rPr>
              <w:t>Ensure compliance of shipping vessels with national and international maritime standards</w:t>
            </w:r>
          </w:p>
          <w:p w14:paraId="3B3EBBC5" w14:textId="77777777" w:rsidR="00044558" w:rsidRPr="00B04567" w:rsidRDefault="00044558" w:rsidP="00403DC2">
            <w:pPr>
              <w:spacing w:line="240" w:lineRule="auto"/>
              <w:rPr>
                <w:rFonts w:eastAsia="Times New Roman" w:cs="Arial"/>
                <w:b w:val="0"/>
                <w:szCs w:val="24"/>
              </w:rPr>
            </w:pPr>
          </w:p>
        </w:tc>
        <w:tc>
          <w:tcPr>
            <w:tcW w:w="2254" w:type="dxa"/>
          </w:tcPr>
          <w:p w14:paraId="70B64197" w14:textId="77777777" w:rsidR="00B04567" w:rsidRPr="00542675" w:rsidRDefault="00B04567" w:rsidP="00403DC2">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Cs w:val="24"/>
              </w:rPr>
            </w:pPr>
            <w:r w:rsidRPr="00542675">
              <w:rPr>
                <w:rFonts w:eastAsia="Times New Roman" w:cs="Arial"/>
                <w:szCs w:val="24"/>
              </w:rPr>
              <w:t>Number of vessel</w:t>
            </w:r>
            <w:r w:rsidR="001B0223">
              <w:rPr>
                <w:rFonts w:eastAsia="Times New Roman" w:cs="Arial"/>
                <w:szCs w:val="24"/>
              </w:rPr>
              <w:t>s</w:t>
            </w:r>
            <w:r w:rsidRPr="00542675">
              <w:rPr>
                <w:rFonts w:eastAsia="Times New Roman" w:cs="Arial"/>
                <w:szCs w:val="24"/>
              </w:rPr>
              <w:t xml:space="preserve"> registered under Mauritian Flag audited</w:t>
            </w:r>
          </w:p>
        </w:tc>
        <w:tc>
          <w:tcPr>
            <w:tcW w:w="1583" w:type="dxa"/>
          </w:tcPr>
          <w:p w14:paraId="1AFF3392" w14:textId="77777777" w:rsidR="00B04567" w:rsidRPr="00542675" w:rsidRDefault="00B04567" w:rsidP="00403DC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Cs w:val="24"/>
              </w:rPr>
            </w:pPr>
            <w:r w:rsidRPr="00542675">
              <w:rPr>
                <w:rFonts w:eastAsia="Times New Roman" w:cs="Arial"/>
                <w:szCs w:val="24"/>
              </w:rPr>
              <w:t>6</w:t>
            </w:r>
          </w:p>
        </w:tc>
        <w:tc>
          <w:tcPr>
            <w:tcW w:w="3260" w:type="dxa"/>
          </w:tcPr>
          <w:p w14:paraId="4B6A294D" w14:textId="77777777" w:rsidR="00044558" w:rsidRDefault="00B04567" w:rsidP="00403DC2">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Cs w:val="24"/>
              </w:rPr>
            </w:pPr>
            <w:r w:rsidRPr="00542675">
              <w:rPr>
                <w:rFonts w:eastAsia="Times New Roman" w:cs="Arial"/>
                <w:szCs w:val="24"/>
              </w:rPr>
              <w:t>12</w:t>
            </w:r>
          </w:p>
          <w:p w14:paraId="42BF50D4" w14:textId="77777777" w:rsidR="00B04567" w:rsidRPr="00542675" w:rsidRDefault="00B04567" w:rsidP="00403DC2">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Cs w:val="24"/>
              </w:rPr>
            </w:pPr>
            <w:r w:rsidRPr="00542675">
              <w:rPr>
                <w:rFonts w:eastAsia="Times New Roman" w:cs="Arial"/>
                <w:szCs w:val="24"/>
              </w:rPr>
              <w:t>(audited locally)</w:t>
            </w:r>
          </w:p>
        </w:tc>
      </w:tr>
      <w:tr w:rsidR="00B04567" w14:paraId="4E6BF31F" w14:textId="77777777" w:rsidTr="00044558">
        <w:tc>
          <w:tcPr>
            <w:cnfStyle w:val="001000000000" w:firstRow="0" w:lastRow="0" w:firstColumn="1" w:lastColumn="0" w:oddVBand="0" w:evenVBand="0" w:oddHBand="0" w:evenHBand="0" w:firstRowFirstColumn="0" w:firstRowLastColumn="0" w:lastRowFirstColumn="0" w:lastRowLastColumn="0"/>
            <w:tcW w:w="2254" w:type="dxa"/>
          </w:tcPr>
          <w:p w14:paraId="71648A7C" w14:textId="77777777" w:rsidR="00B04567" w:rsidRPr="00B04567" w:rsidRDefault="00B04567" w:rsidP="00403DC2">
            <w:pPr>
              <w:spacing w:line="240" w:lineRule="auto"/>
              <w:rPr>
                <w:rFonts w:eastAsia="Times New Roman" w:cs="Arial"/>
                <w:b w:val="0"/>
                <w:szCs w:val="24"/>
              </w:rPr>
            </w:pPr>
            <w:r w:rsidRPr="00B04567">
              <w:rPr>
                <w:rFonts w:eastAsia="Times New Roman" w:cs="Arial"/>
                <w:b w:val="0"/>
                <w:szCs w:val="24"/>
              </w:rPr>
              <w:t>Increasing the number of candidates trained in the Maritime sector</w:t>
            </w:r>
          </w:p>
        </w:tc>
        <w:tc>
          <w:tcPr>
            <w:tcW w:w="2254" w:type="dxa"/>
          </w:tcPr>
          <w:p w14:paraId="3921AD5C" w14:textId="77777777" w:rsidR="00B04567" w:rsidRPr="00542675" w:rsidRDefault="00B04567" w:rsidP="00403DC2">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Cs w:val="24"/>
              </w:rPr>
            </w:pPr>
            <w:r w:rsidRPr="00542675">
              <w:rPr>
                <w:rFonts w:eastAsia="Times New Roman" w:cs="Arial"/>
                <w:szCs w:val="24"/>
              </w:rPr>
              <w:t>Number of candidates trained at the Mauritius Maritime Training Academy</w:t>
            </w:r>
          </w:p>
          <w:p w14:paraId="5C047511" w14:textId="77777777" w:rsidR="00B04567" w:rsidRPr="00542675" w:rsidRDefault="00B04567" w:rsidP="00403DC2">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Cs w:val="24"/>
              </w:rPr>
            </w:pPr>
          </w:p>
          <w:p w14:paraId="320BF46E" w14:textId="77777777" w:rsidR="00B04567" w:rsidRPr="00542675" w:rsidRDefault="00B04567" w:rsidP="00403DC2">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Cs w:val="24"/>
              </w:rPr>
            </w:pPr>
          </w:p>
        </w:tc>
        <w:tc>
          <w:tcPr>
            <w:tcW w:w="1583" w:type="dxa"/>
          </w:tcPr>
          <w:p w14:paraId="0FACDEFB" w14:textId="77777777" w:rsidR="00B04567" w:rsidRPr="00542675" w:rsidRDefault="00B04567" w:rsidP="00403DC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Cs w:val="24"/>
              </w:rPr>
            </w:pPr>
            <w:r w:rsidRPr="00542675">
              <w:rPr>
                <w:rFonts w:eastAsia="Times New Roman" w:cs="Arial"/>
                <w:szCs w:val="24"/>
              </w:rPr>
              <w:t>1</w:t>
            </w:r>
            <w:r w:rsidR="00A312AD">
              <w:rPr>
                <w:rFonts w:eastAsia="Times New Roman" w:cs="Arial"/>
                <w:szCs w:val="24"/>
              </w:rPr>
              <w:t>,</w:t>
            </w:r>
            <w:r w:rsidRPr="00542675">
              <w:rPr>
                <w:rFonts w:eastAsia="Times New Roman" w:cs="Arial"/>
                <w:szCs w:val="24"/>
              </w:rPr>
              <w:t>300</w:t>
            </w:r>
          </w:p>
          <w:p w14:paraId="75F2ED71" w14:textId="77777777" w:rsidR="00B04567" w:rsidRPr="00542675" w:rsidRDefault="00B04567" w:rsidP="00403DC2">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Cs w:val="24"/>
              </w:rPr>
            </w:pPr>
          </w:p>
          <w:p w14:paraId="038BF2FA" w14:textId="77777777" w:rsidR="00B04567" w:rsidRPr="00542675" w:rsidRDefault="00B04567" w:rsidP="00403DC2">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Cs w:val="24"/>
              </w:rPr>
            </w:pPr>
          </w:p>
          <w:p w14:paraId="2AF51C17" w14:textId="77777777" w:rsidR="00B04567" w:rsidRPr="00542675" w:rsidRDefault="00B04567" w:rsidP="00403DC2">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Cs w:val="24"/>
              </w:rPr>
            </w:pPr>
          </w:p>
        </w:tc>
        <w:tc>
          <w:tcPr>
            <w:tcW w:w="3260" w:type="dxa"/>
          </w:tcPr>
          <w:p w14:paraId="18436BD6" w14:textId="77777777" w:rsidR="00B04567" w:rsidRPr="00542675" w:rsidRDefault="00B04567" w:rsidP="00403DC2">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Cs w:val="24"/>
              </w:rPr>
            </w:pPr>
            <w:r w:rsidRPr="00542675">
              <w:rPr>
                <w:rFonts w:eastAsia="Times New Roman" w:cs="Arial"/>
                <w:szCs w:val="24"/>
              </w:rPr>
              <w:t>977</w:t>
            </w:r>
          </w:p>
          <w:p w14:paraId="6D8C9D2C" w14:textId="77777777" w:rsidR="00B04567" w:rsidRPr="00542675" w:rsidRDefault="00B04567" w:rsidP="00403DC2">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Cs w:val="24"/>
              </w:rPr>
            </w:pPr>
            <w:r w:rsidRPr="00542675">
              <w:rPr>
                <w:rFonts w:eastAsia="Times New Roman" w:cs="Arial"/>
                <w:szCs w:val="24"/>
              </w:rPr>
              <w:t>(Demand</w:t>
            </w:r>
            <w:r w:rsidR="00044558">
              <w:rPr>
                <w:rFonts w:eastAsia="Times New Roman" w:cs="Arial"/>
                <w:szCs w:val="24"/>
              </w:rPr>
              <w:t>-</w:t>
            </w:r>
            <w:r w:rsidRPr="00542675">
              <w:rPr>
                <w:rFonts w:eastAsia="Times New Roman" w:cs="Arial"/>
                <w:szCs w:val="24"/>
              </w:rPr>
              <w:t>driven training)</w:t>
            </w:r>
          </w:p>
          <w:p w14:paraId="4676962C" w14:textId="77777777" w:rsidR="00B04567" w:rsidRPr="00542675" w:rsidRDefault="00B04567" w:rsidP="00431B07">
            <w:pPr>
              <w:keepNext/>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Cs w:val="24"/>
              </w:rPr>
            </w:pPr>
          </w:p>
        </w:tc>
      </w:tr>
    </w:tbl>
    <w:p w14:paraId="1E5ABDA3" w14:textId="77777777" w:rsidR="00431B07" w:rsidRDefault="00431B07" w:rsidP="00431B07">
      <w:pPr>
        <w:pStyle w:val="Caption"/>
        <w:jc w:val="center"/>
      </w:pPr>
    </w:p>
    <w:p w14:paraId="1A29D3BC" w14:textId="670A5502" w:rsidR="00CD2890" w:rsidRDefault="008D57A8" w:rsidP="008D57A8">
      <w:pPr>
        <w:pStyle w:val="Caption"/>
        <w:jc w:val="center"/>
        <w:rPr>
          <w:highlight w:val="yellow"/>
        </w:rPr>
      </w:pPr>
      <w:bookmarkStart w:id="309" w:name="_Toc88742187"/>
      <w:bookmarkStart w:id="310" w:name="_Toc88742378"/>
      <w:bookmarkStart w:id="311" w:name="_Toc88742625"/>
      <w:r>
        <w:t xml:space="preserve">Table </w:t>
      </w:r>
      <w:r w:rsidR="00B37CD2">
        <w:rPr>
          <w:noProof/>
        </w:rPr>
        <w:fldChar w:fldCharType="begin"/>
      </w:r>
      <w:r w:rsidR="00B37CD2">
        <w:rPr>
          <w:noProof/>
        </w:rPr>
        <w:instrText xml:space="preserve"> SEQ Table \* ARABIC </w:instrText>
      </w:r>
      <w:r w:rsidR="00B37CD2">
        <w:rPr>
          <w:noProof/>
        </w:rPr>
        <w:fldChar w:fldCharType="separate"/>
      </w:r>
      <w:r w:rsidR="003A41FA">
        <w:rPr>
          <w:noProof/>
        </w:rPr>
        <w:t>10</w:t>
      </w:r>
      <w:r w:rsidR="00B37CD2">
        <w:rPr>
          <w:noProof/>
        </w:rPr>
        <w:fldChar w:fldCharType="end"/>
      </w:r>
      <w:r>
        <w:t xml:space="preserve"> </w:t>
      </w:r>
      <w:r w:rsidRPr="00063673">
        <w:t>- Key Actions for FY 2018-2019</w:t>
      </w:r>
      <w:bookmarkEnd w:id="309"/>
      <w:bookmarkEnd w:id="310"/>
      <w:bookmarkEnd w:id="311"/>
    </w:p>
    <w:p w14:paraId="51AC8BA4" w14:textId="77777777" w:rsidR="00CD2890" w:rsidRDefault="00CD2890" w:rsidP="00CD2890">
      <w:pPr>
        <w:rPr>
          <w:highlight w:val="yellow"/>
        </w:rPr>
      </w:pPr>
    </w:p>
    <w:p w14:paraId="63760332" w14:textId="77777777" w:rsidR="00CD2890" w:rsidRDefault="00CD2890" w:rsidP="00CD2890">
      <w:pPr>
        <w:rPr>
          <w:highlight w:val="yellow"/>
        </w:rPr>
      </w:pPr>
    </w:p>
    <w:p w14:paraId="41656F3A" w14:textId="77777777" w:rsidR="00CD2890" w:rsidRDefault="00CD2890" w:rsidP="00CD2890">
      <w:pPr>
        <w:rPr>
          <w:highlight w:val="yellow"/>
        </w:rPr>
      </w:pPr>
    </w:p>
    <w:bookmarkEnd w:id="308"/>
    <w:p w14:paraId="6B68EAA5" w14:textId="77777777" w:rsidR="00F010C5" w:rsidRDefault="00F010C5">
      <w:pPr>
        <w:spacing w:line="259" w:lineRule="auto"/>
        <w:jc w:val="left"/>
      </w:pPr>
      <w:r>
        <w:br w:type="page"/>
      </w:r>
    </w:p>
    <w:p w14:paraId="32FEAF55" w14:textId="77777777" w:rsidR="004239CD" w:rsidRPr="0054431A" w:rsidRDefault="004239CD" w:rsidP="0054431A">
      <w:pPr>
        <w:pStyle w:val="Heading1"/>
        <w:numPr>
          <w:ilvl w:val="0"/>
          <w:numId w:val="0"/>
        </w:numPr>
      </w:pPr>
      <w:bookmarkStart w:id="312" w:name="_Toc89259614"/>
      <w:bookmarkStart w:id="313" w:name="_Toc527718558"/>
      <w:r w:rsidRPr="0054431A">
        <w:lastRenderedPageBreak/>
        <w:t>Events</w:t>
      </w:r>
      <w:bookmarkEnd w:id="312"/>
    </w:p>
    <w:p w14:paraId="6F991F3A" w14:textId="77777777" w:rsidR="004239CD" w:rsidRPr="0021637C" w:rsidRDefault="004239CD" w:rsidP="004C37B4">
      <w:pPr>
        <w:rPr>
          <w:rFonts w:eastAsia="Calibri" w:cs="Arial"/>
          <w:noProof/>
          <w:color w:val="000000"/>
          <w:szCs w:val="24"/>
          <w:u w:val="single"/>
        </w:rPr>
      </w:pPr>
      <w:r w:rsidRPr="0021637C">
        <w:rPr>
          <w:rFonts w:eastAsia="Calibri" w:cs="Arial"/>
          <w:noProof/>
          <w:color w:val="000000"/>
          <w:szCs w:val="24"/>
          <w:u w:val="single"/>
        </w:rPr>
        <w:t>Workshop on International Maritime Organisation (IMO) Member State Audit Scheme (IMSAS) Audit of Mauritius</w:t>
      </w:r>
    </w:p>
    <w:p w14:paraId="604FDB9F" w14:textId="77777777" w:rsidR="004239CD" w:rsidRPr="0003483A" w:rsidRDefault="004239CD" w:rsidP="004C37B4">
      <w:pPr>
        <w:shd w:val="clear" w:color="auto" w:fill="FFFFFF"/>
        <w:spacing w:after="0"/>
        <w:rPr>
          <w:rFonts w:eastAsia="Calibri" w:cs="Arial"/>
          <w:szCs w:val="24"/>
        </w:rPr>
      </w:pPr>
      <w:r w:rsidRPr="0003483A">
        <w:rPr>
          <w:rFonts w:eastAsia="Calibri" w:cs="Arial"/>
          <w:szCs w:val="24"/>
        </w:rPr>
        <w:t xml:space="preserve">In view of familiarising and preparing stakeholders </w:t>
      </w:r>
      <w:r w:rsidR="004C37B4">
        <w:rPr>
          <w:rFonts w:eastAsia="Calibri" w:cs="Arial"/>
          <w:szCs w:val="24"/>
        </w:rPr>
        <w:t>concerned for</w:t>
      </w:r>
      <w:r w:rsidRPr="0003483A">
        <w:rPr>
          <w:rFonts w:eastAsia="Calibri" w:cs="Arial"/>
          <w:szCs w:val="24"/>
        </w:rPr>
        <w:t xml:space="preserve"> the IMSAS Audit, a one-day </w:t>
      </w:r>
      <w:r w:rsidR="004C37B4">
        <w:rPr>
          <w:rFonts w:eastAsia="Calibri" w:cs="Arial"/>
          <w:szCs w:val="24"/>
        </w:rPr>
        <w:t>I</w:t>
      </w:r>
      <w:r w:rsidRPr="0003483A">
        <w:rPr>
          <w:rFonts w:eastAsia="Calibri" w:cs="Arial"/>
          <w:szCs w:val="24"/>
        </w:rPr>
        <w:t xml:space="preserve">nception </w:t>
      </w:r>
      <w:r w:rsidR="004C37B4" w:rsidRPr="0003483A">
        <w:rPr>
          <w:rFonts w:eastAsia="Calibri" w:cs="Arial"/>
          <w:szCs w:val="24"/>
        </w:rPr>
        <w:t xml:space="preserve">Workshop </w:t>
      </w:r>
      <w:r w:rsidRPr="0003483A">
        <w:rPr>
          <w:rFonts w:eastAsia="Calibri" w:cs="Arial"/>
          <w:szCs w:val="24"/>
        </w:rPr>
        <w:t>on IMSAS Audit of Mauri</w:t>
      </w:r>
      <w:r>
        <w:rPr>
          <w:rFonts w:eastAsia="Calibri" w:cs="Arial"/>
          <w:szCs w:val="24"/>
        </w:rPr>
        <w:t>tius was conducted by the Ministry on</w:t>
      </w:r>
      <w:r w:rsidRPr="0003483A">
        <w:rPr>
          <w:rFonts w:eastAsia="Calibri" w:cs="Arial"/>
          <w:szCs w:val="24"/>
        </w:rPr>
        <w:t xml:space="preserve"> 08 May 2</w:t>
      </w:r>
      <w:r>
        <w:rPr>
          <w:rFonts w:eastAsia="Calibri" w:cs="Arial"/>
          <w:szCs w:val="24"/>
        </w:rPr>
        <w:t xml:space="preserve">019 at </w:t>
      </w:r>
      <w:r w:rsidRPr="0003483A">
        <w:rPr>
          <w:rFonts w:eastAsia="Calibri" w:cs="Arial"/>
          <w:szCs w:val="24"/>
        </w:rPr>
        <w:t>Balaclav</w:t>
      </w:r>
      <w:r>
        <w:rPr>
          <w:rFonts w:eastAsia="Calibri" w:cs="Arial"/>
          <w:szCs w:val="24"/>
        </w:rPr>
        <w:t>a</w:t>
      </w:r>
      <w:r w:rsidRPr="0003483A">
        <w:rPr>
          <w:rFonts w:eastAsia="Calibri" w:cs="Arial"/>
          <w:szCs w:val="24"/>
        </w:rPr>
        <w:t>. The main objective of the audit was to verify the following:</w:t>
      </w:r>
    </w:p>
    <w:p w14:paraId="72A93DCC" w14:textId="77777777" w:rsidR="004239CD" w:rsidRPr="00B10B74" w:rsidRDefault="004239CD" w:rsidP="004C37B4">
      <w:pPr>
        <w:pStyle w:val="ListParagraph"/>
        <w:numPr>
          <w:ilvl w:val="0"/>
          <w:numId w:val="12"/>
        </w:numPr>
        <w:shd w:val="clear" w:color="auto" w:fill="FFFFFF"/>
        <w:tabs>
          <w:tab w:val="num" w:pos="1440"/>
        </w:tabs>
        <w:spacing w:after="0" w:line="360" w:lineRule="auto"/>
        <w:jc w:val="both"/>
        <w:rPr>
          <w:rFonts w:ascii="Arial" w:eastAsia="Calibri" w:hAnsi="Arial" w:cs="Arial"/>
          <w:sz w:val="24"/>
          <w:szCs w:val="24"/>
        </w:rPr>
      </w:pPr>
      <w:r w:rsidRPr="00B10B74">
        <w:rPr>
          <w:rFonts w:ascii="Arial" w:eastAsia="Calibri" w:hAnsi="Arial" w:cs="Arial"/>
          <w:sz w:val="24"/>
          <w:szCs w:val="24"/>
        </w:rPr>
        <w:t xml:space="preserve">To what extent a Member State met its obligations </w:t>
      </w:r>
      <w:r>
        <w:rPr>
          <w:rFonts w:ascii="Arial" w:eastAsia="Calibri" w:hAnsi="Arial" w:cs="Arial"/>
          <w:sz w:val="24"/>
          <w:szCs w:val="24"/>
        </w:rPr>
        <w:t>as Flag, Port and Coastal State</w:t>
      </w:r>
    </w:p>
    <w:p w14:paraId="61B4AF8C" w14:textId="77777777" w:rsidR="004239CD" w:rsidRPr="00B10B74" w:rsidRDefault="004239CD" w:rsidP="004C37B4">
      <w:pPr>
        <w:pStyle w:val="ListParagraph"/>
        <w:numPr>
          <w:ilvl w:val="0"/>
          <w:numId w:val="12"/>
        </w:numPr>
        <w:shd w:val="clear" w:color="auto" w:fill="FFFFFF"/>
        <w:tabs>
          <w:tab w:val="num" w:pos="1440"/>
        </w:tabs>
        <w:spacing w:after="0" w:line="360" w:lineRule="auto"/>
        <w:jc w:val="both"/>
        <w:rPr>
          <w:rFonts w:ascii="Arial" w:eastAsia="Calibri" w:hAnsi="Arial" w:cs="Arial"/>
          <w:sz w:val="24"/>
          <w:szCs w:val="24"/>
        </w:rPr>
      </w:pPr>
      <w:r w:rsidRPr="00B10B74">
        <w:rPr>
          <w:rFonts w:ascii="Arial" w:eastAsia="Calibri" w:hAnsi="Arial" w:cs="Arial"/>
          <w:sz w:val="24"/>
          <w:szCs w:val="24"/>
        </w:rPr>
        <w:t>The effectiveness of the implementati</w:t>
      </w:r>
      <w:r>
        <w:rPr>
          <w:rFonts w:ascii="Arial" w:eastAsia="Calibri" w:hAnsi="Arial" w:cs="Arial"/>
          <w:sz w:val="24"/>
          <w:szCs w:val="24"/>
        </w:rPr>
        <w:t>on of the mandatory instruments</w:t>
      </w:r>
    </w:p>
    <w:p w14:paraId="6BBF7230" w14:textId="77777777" w:rsidR="004239CD" w:rsidRPr="00B10B74" w:rsidRDefault="004239CD" w:rsidP="004C37B4">
      <w:pPr>
        <w:pStyle w:val="ListParagraph"/>
        <w:numPr>
          <w:ilvl w:val="0"/>
          <w:numId w:val="12"/>
        </w:numPr>
        <w:shd w:val="clear" w:color="auto" w:fill="FFFFFF"/>
        <w:tabs>
          <w:tab w:val="num" w:pos="1440"/>
        </w:tabs>
        <w:spacing w:after="0" w:line="360" w:lineRule="auto"/>
        <w:jc w:val="both"/>
        <w:rPr>
          <w:rFonts w:ascii="Arial" w:eastAsia="Calibri" w:hAnsi="Arial" w:cs="Arial"/>
          <w:sz w:val="24"/>
          <w:szCs w:val="24"/>
        </w:rPr>
      </w:pPr>
      <w:r w:rsidRPr="00B10B74">
        <w:rPr>
          <w:rFonts w:ascii="Arial" w:eastAsia="Calibri" w:hAnsi="Arial" w:cs="Arial"/>
          <w:sz w:val="24"/>
          <w:szCs w:val="24"/>
        </w:rPr>
        <w:t>The degree of compliance of Mauritius with the Code for the Implementation o</w:t>
      </w:r>
      <w:r>
        <w:rPr>
          <w:rFonts w:ascii="Arial" w:eastAsia="Calibri" w:hAnsi="Arial" w:cs="Arial"/>
          <w:sz w:val="24"/>
          <w:szCs w:val="24"/>
        </w:rPr>
        <w:t>f mandatory IMO instruments</w:t>
      </w:r>
    </w:p>
    <w:p w14:paraId="2A8C7D98" w14:textId="77777777" w:rsidR="004239CD" w:rsidRPr="00B10B74" w:rsidRDefault="004239CD" w:rsidP="004C37B4">
      <w:pPr>
        <w:pStyle w:val="ListParagraph"/>
        <w:numPr>
          <w:ilvl w:val="0"/>
          <w:numId w:val="12"/>
        </w:numPr>
        <w:shd w:val="clear" w:color="auto" w:fill="FFFFFF"/>
        <w:tabs>
          <w:tab w:val="num" w:pos="1440"/>
        </w:tabs>
        <w:spacing w:after="0" w:line="360" w:lineRule="auto"/>
        <w:jc w:val="both"/>
        <w:rPr>
          <w:rFonts w:ascii="Arial" w:eastAsia="Calibri" w:hAnsi="Arial" w:cs="Arial"/>
          <w:sz w:val="24"/>
          <w:szCs w:val="24"/>
        </w:rPr>
      </w:pPr>
      <w:r w:rsidRPr="00B10B74">
        <w:rPr>
          <w:rFonts w:ascii="Arial" w:eastAsia="Calibri" w:hAnsi="Arial" w:cs="Arial"/>
          <w:sz w:val="24"/>
          <w:szCs w:val="24"/>
        </w:rPr>
        <w:t xml:space="preserve">How effectively the Shipping Division and other stakeholders concerned administer and implement those </w:t>
      </w:r>
      <w:r>
        <w:rPr>
          <w:rFonts w:ascii="Arial" w:eastAsia="Calibri" w:hAnsi="Arial" w:cs="Arial"/>
          <w:sz w:val="24"/>
          <w:szCs w:val="24"/>
        </w:rPr>
        <w:t xml:space="preserve">relevant </w:t>
      </w:r>
      <w:r w:rsidRPr="00B10B74">
        <w:rPr>
          <w:rFonts w:ascii="Arial" w:eastAsia="Calibri" w:hAnsi="Arial" w:cs="Arial"/>
          <w:sz w:val="24"/>
          <w:szCs w:val="24"/>
        </w:rPr>
        <w:t xml:space="preserve">mandatory IMO instruments that </w:t>
      </w:r>
      <w:r>
        <w:rPr>
          <w:rFonts w:ascii="Arial" w:eastAsia="Calibri" w:hAnsi="Arial" w:cs="Arial"/>
          <w:sz w:val="24"/>
          <w:szCs w:val="24"/>
        </w:rPr>
        <w:t xml:space="preserve">would be covered </w:t>
      </w:r>
      <w:r w:rsidRPr="00B10B74">
        <w:rPr>
          <w:rFonts w:ascii="Arial" w:eastAsia="Calibri" w:hAnsi="Arial" w:cs="Arial"/>
          <w:sz w:val="24"/>
          <w:szCs w:val="24"/>
        </w:rPr>
        <w:t>by the IMSAS audit</w:t>
      </w:r>
    </w:p>
    <w:p w14:paraId="6ABB0842" w14:textId="77777777" w:rsidR="004239CD" w:rsidRPr="0003483A" w:rsidRDefault="004239CD" w:rsidP="004239CD">
      <w:pPr>
        <w:shd w:val="clear" w:color="auto" w:fill="FFFFFF"/>
        <w:spacing w:after="0"/>
        <w:ind w:left="1440"/>
        <w:rPr>
          <w:rFonts w:eastAsia="Calibri" w:cs="Arial"/>
          <w:szCs w:val="24"/>
        </w:rPr>
      </w:pPr>
    </w:p>
    <w:p w14:paraId="2438B63A" w14:textId="77777777" w:rsidR="00431B07" w:rsidRDefault="004239CD" w:rsidP="00431B07">
      <w:pPr>
        <w:keepNext/>
        <w:shd w:val="clear" w:color="auto" w:fill="FFFFFF"/>
        <w:spacing w:after="0" w:line="240" w:lineRule="auto"/>
        <w:ind w:left="720"/>
      </w:pPr>
      <w:r w:rsidRPr="0003483A">
        <w:rPr>
          <w:rFonts w:eastAsia="Calibri" w:cs="Arial"/>
          <w:noProof/>
          <w:szCs w:val="24"/>
          <w:lang w:eastAsia="en-GB"/>
        </w:rPr>
        <w:drawing>
          <wp:inline distT="0" distB="0" distL="0" distR="0" wp14:anchorId="1BB55DED" wp14:editId="17E112A2">
            <wp:extent cx="5159375" cy="2698750"/>
            <wp:effectExtent l="0" t="0" r="3175" b="6350"/>
            <wp:docPr id="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214926" cy="2727807"/>
                    </a:xfrm>
                    <a:prstGeom prst="rect">
                      <a:avLst/>
                    </a:prstGeom>
                    <a:noFill/>
                    <a:ln>
                      <a:noFill/>
                    </a:ln>
                  </pic:spPr>
                </pic:pic>
              </a:graphicData>
            </a:graphic>
          </wp:inline>
        </w:drawing>
      </w:r>
    </w:p>
    <w:p w14:paraId="2EB39847" w14:textId="77777777" w:rsidR="00431B07" w:rsidRDefault="00431B07" w:rsidP="00431B07">
      <w:pPr>
        <w:pStyle w:val="Caption"/>
      </w:pPr>
    </w:p>
    <w:p w14:paraId="3AE5A107" w14:textId="1A07DB8F" w:rsidR="004239CD" w:rsidRPr="0003483A" w:rsidRDefault="00431B07" w:rsidP="008F60FA">
      <w:pPr>
        <w:pStyle w:val="Caption"/>
        <w:jc w:val="center"/>
        <w:rPr>
          <w:rFonts w:eastAsia="Calibri" w:cs="Arial"/>
          <w:szCs w:val="24"/>
        </w:rPr>
      </w:pPr>
      <w:bookmarkStart w:id="314" w:name="_Toc87278333"/>
      <w:bookmarkStart w:id="315" w:name="_Toc87348955"/>
      <w:bookmarkStart w:id="316" w:name="_Toc87349118"/>
      <w:bookmarkStart w:id="317" w:name="_Toc87349570"/>
      <w:bookmarkStart w:id="318" w:name="_Toc88741065"/>
      <w:bookmarkStart w:id="319" w:name="_Toc88741381"/>
      <w:r>
        <w:t xml:space="preserve">Figure </w:t>
      </w:r>
      <w:r w:rsidR="00B37CD2">
        <w:rPr>
          <w:noProof/>
        </w:rPr>
        <w:fldChar w:fldCharType="begin"/>
      </w:r>
      <w:r w:rsidR="00B37CD2">
        <w:rPr>
          <w:noProof/>
        </w:rPr>
        <w:instrText xml:space="preserve"> SEQ Figure \* ARABIC </w:instrText>
      </w:r>
      <w:r w:rsidR="00B37CD2">
        <w:rPr>
          <w:noProof/>
        </w:rPr>
        <w:fldChar w:fldCharType="separate"/>
      </w:r>
      <w:r w:rsidR="003A41FA">
        <w:rPr>
          <w:noProof/>
        </w:rPr>
        <w:t>30</w:t>
      </w:r>
      <w:r w:rsidR="00B37CD2">
        <w:rPr>
          <w:noProof/>
        </w:rPr>
        <w:fldChar w:fldCharType="end"/>
      </w:r>
      <w:r>
        <w:t xml:space="preserve"> - Guests and Participants at the Opening Ceremony</w:t>
      </w:r>
      <w:bookmarkEnd w:id="314"/>
      <w:bookmarkEnd w:id="315"/>
      <w:bookmarkEnd w:id="316"/>
      <w:bookmarkEnd w:id="317"/>
      <w:bookmarkEnd w:id="318"/>
      <w:bookmarkEnd w:id="319"/>
    </w:p>
    <w:p w14:paraId="165F5D17" w14:textId="77777777" w:rsidR="00431B07" w:rsidRDefault="00431B07" w:rsidP="004239CD">
      <w:pPr>
        <w:rPr>
          <w:rFonts w:cs="Arial"/>
          <w:color w:val="000000"/>
          <w:szCs w:val="24"/>
        </w:rPr>
      </w:pPr>
    </w:p>
    <w:p w14:paraId="63830323" w14:textId="77777777" w:rsidR="006E2899" w:rsidRDefault="006E2899" w:rsidP="004239CD">
      <w:pPr>
        <w:rPr>
          <w:rFonts w:cs="Arial"/>
          <w:color w:val="000000"/>
          <w:szCs w:val="24"/>
        </w:rPr>
      </w:pPr>
    </w:p>
    <w:p w14:paraId="341C3001" w14:textId="77777777" w:rsidR="006E2899" w:rsidRPr="0003483A" w:rsidRDefault="006E2899" w:rsidP="004239CD">
      <w:pPr>
        <w:rPr>
          <w:rFonts w:cs="Arial"/>
          <w:color w:val="000000"/>
          <w:szCs w:val="24"/>
        </w:rPr>
      </w:pPr>
    </w:p>
    <w:p w14:paraId="386A6B7C" w14:textId="77777777" w:rsidR="004239CD" w:rsidRPr="0021637C" w:rsidRDefault="004239CD" w:rsidP="00215762">
      <w:pPr>
        <w:spacing w:after="0"/>
        <w:contextualSpacing/>
        <w:rPr>
          <w:rFonts w:eastAsia="Calibri" w:cs="Arial"/>
          <w:noProof/>
          <w:szCs w:val="24"/>
          <w:u w:val="single"/>
        </w:rPr>
      </w:pPr>
      <w:r w:rsidRPr="0021637C">
        <w:rPr>
          <w:rFonts w:eastAsia="Calibri" w:cs="Arial"/>
          <w:noProof/>
          <w:szCs w:val="24"/>
          <w:u w:val="single"/>
        </w:rPr>
        <w:lastRenderedPageBreak/>
        <w:t>Celebration for “Day of the Seafarer”</w:t>
      </w:r>
    </w:p>
    <w:p w14:paraId="65AA34B5" w14:textId="77777777" w:rsidR="004239CD" w:rsidRPr="0003483A" w:rsidRDefault="004239CD" w:rsidP="004239CD">
      <w:pPr>
        <w:spacing w:after="0"/>
        <w:contextualSpacing/>
        <w:rPr>
          <w:rFonts w:eastAsia="Calibri" w:cs="Arial"/>
          <w:b/>
          <w:noProof/>
          <w:szCs w:val="24"/>
          <w:u w:val="single"/>
        </w:rPr>
      </w:pPr>
    </w:p>
    <w:p w14:paraId="4DB4FA97" w14:textId="77777777" w:rsidR="004239CD" w:rsidRDefault="004239CD" w:rsidP="004239CD">
      <w:pPr>
        <w:shd w:val="clear" w:color="auto" w:fill="FFFFFF"/>
        <w:spacing w:after="0"/>
        <w:rPr>
          <w:rFonts w:eastAsia="Calibri" w:cs="Arial"/>
          <w:szCs w:val="24"/>
        </w:rPr>
      </w:pPr>
      <w:r w:rsidRPr="0003483A">
        <w:rPr>
          <w:rFonts w:eastAsia="Calibri" w:cs="Arial"/>
          <w:szCs w:val="24"/>
        </w:rPr>
        <w:t>In 2010, the International Maritim</w:t>
      </w:r>
      <w:r>
        <w:rPr>
          <w:rFonts w:eastAsia="Calibri" w:cs="Arial"/>
          <w:szCs w:val="24"/>
        </w:rPr>
        <w:t>e Organization (IMO),</w:t>
      </w:r>
      <w:r w:rsidRPr="0003483A">
        <w:rPr>
          <w:rFonts w:eastAsia="Calibri" w:cs="Arial"/>
          <w:szCs w:val="24"/>
        </w:rPr>
        <w:t xml:space="preserve"> designate</w:t>
      </w:r>
      <w:r>
        <w:rPr>
          <w:rFonts w:eastAsia="Calibri" w:cs="Arial"/>
          <w:szCs w:val="24"/>
        </w:rPr>
        <w:t>d</w:t>
      </w:r>
      <w:r w:rsidRPr="0003483A">
        <w:rPr>
          <w:rFonts w:eastAsia="Calibri" w:cs="Arial"/>
          <w:szCs w:val="24"/>
        </w:rPr>
        <w:t xml:space="preserve"> the 25</w:t>
      </w:r>
      <w:r w:rsidRPr="0003483A">
        <w:rPr>
          <w:rFonts w:eastAsia="Calibri" w:cs="Arial"/>
          <w:szCs w:val="24"/>
          <w:vertAlign w:val="superscript"/>
        </w:rPr>
        <w:t>th</w:t>
      </w:r>
      <w:r>
        <w:rPr>
          <w:rFonts w:eastAsia="Calibri" w:cs="Arial"/>
          <w:szCs w:val="24"/>
        </w:rPr>
        <w:t xml:space="preserve"> of June as the </w:t>
      </w:r>
      <w:r w:rsidRPr="0003483A">
        <w:rPr>
          <w:rFonts w:eastAsia="Calibri" w:cs="Arial"/>
          <w:szCs w:val="24"/>
        </w:rPr>
        <w:t>Day of the Seafarer as a way to recognize that almost everything that we</w:t>
      </w:r>
      <w:r>
        <w:rPr>
          <w:rFonts w:eastAsia="Calibri" w:cs="Arial"/>
          <w:szCs w:val="24"/>
        </w:rPr>
        <w:t xml:space="preserve"> use in our daily lives is</w:t>
      </w:r>
      <w:r w:rsidRPr="0003483A">
        <w:rPr>
          <w:rFonts w:eastAsia="Calibri" w:cs="Arial"/>
          <w:szCs w:val="24"/>
        </w:rPr>
        <w:t xml:space="preserve"> directly or indirectly</w:t>
      </w:r>
      <w:r>
        <w:rPr>
          <w:rFonts w:eastAsia="Calibri" w:cs="Arial"/>
          <w:szCs w:val="24"/>
        </w:rPr>
        <w:t xml:space="preserve"> related to</w:t>
      </w:r>
      <w:r w:rsidRPr="0003483A">
        <w:rPr>
          <w:rFonts w:eastAsia="Calibri" w:cs="Arial"/>
          <w:szCs w:val="24"/>
        </w:rPr>
        <w:t xml:space="preserve"> sea transp</w:t>
      </w:r>
      <w:r>
        <w:rPr>
          <w:rFonts w:eastAsia="Calibri" w:cs="Arial"/>
          <w:szCs w:val="24"/>
        </w:rPr>
        <w:t>ort. The purpose of the D</w:t>
      </w:r>
      <w:r w:rsidRPr="0003483A">
        <w:rPr>
          <w:rFonts w:eastAsia="Calibri" w:cs="Arial"/>
          <w:szCs w:val="24"/>
        </w:rPr>
        <w:t xml:space="preserve">ay </w:t>
      </w:r>
      <w:r>
        <w:rPr>
          <w:rFonts w:eastAsia="Calibri" w:cs="Arial"/>
          <w:szCs w:val="24"/>
        </w:rPr>
        <w:t>of the Seafarer is to give recognition to the</w:t>
      </w:r>
      <w:r w:rsidRPr="0003483A">
        <w:rPr>
          <w:rFonts w:eastAsia="Calibri" w:cs="Arial"/>
          <w:szCs w:val="24"/>
        </w:rPr>
        <w:t xml:space="preserve"> contribution </w:t>
      </w:r>
      <w:r>
        <w:rPr>
          <w:rFonts w:eastAsia="Calibri" w:cs="Arial"/>
          <w:szCs w:val="24"/>
        </w:rPr>
        <w:t>of the seafarers in</w:t>
      </w:r>
      <w:r w:rsidRPr="0003483A">
        <w:rPr>
          <w:rFonts w:eastAsia="Calibri" w:cs="Arial"/>
          <w:szCs w:val="24"/>
        </w:rPr>
        <w:t xml:space="preserve"> the world economy and the civil society, and </w:t>
      </w:r>
      <w:r>
        <w:rPr>
          <w:rFonts w:eastAsia="Calibri" w:cs="Arial"/>
          <w:szCs w:val="24"/>
        </w:rPr>
        <w:t>for the risks</w:t>
      </w:r>
      <w:r w:rsidRPr="0003483A">
        <w:rPr>
          <w:rFonts w:eastAsia="Calibri" w:cs="Arial"/>
          <w:szCs w:val="24"/>
        </w:rPr>
        <w:t xml:space="preserve"> th</w:t>
      </w:r>
      <w:r>
        <w:rPr>
          <w:rFonts w:eastAsia="Calibri" w:cs="Arial"/>
          <w:szCs w:val="24"/>
        </w:rPr>
        <w:t xml:space="preserve">at </w:t>
      </w:r>
      <w:r w:rsidR="00215762">
        <w:rPr>
          <w:rFonts w:eastAsia="Calibri" w:cs="Arial"/>
          <w:szCs w:val="24"/>
        </w:rPr>
        <w:t>seafarers</w:t>
      </w:r>
      <w:r>
        <w:rPr>
          <w:rFonts w:eastAsia="Calibri" w:cs="Arial"/>
          <w:szCs w:val="24"/>
        </w:rPr>
        <w:t xml:space="preserve"> bear while on duty</w:t>
      </w:r>
      <w:r w:rsidRPr="0003483A">
        <w:rPr>
          <w:rFonts w:eastAsia="Calibri" w:cs="Arial"/>
          <w:szCs w:val="24"/>
        </w:rPr>
        <w:t>.</w:t>
      </w:r>
    </w:p>
    <w:p w14:paraId="32FE4FD8" w14:textId="77777777" w:rsidR="004239CD" w:rsidRDefault="004239CD" w:rsidP="004239CD">
      <w:pPr>
        <w:shd w:val="clear" w:color="auto" w:fill="FFFFFF"/>
        <w:spacing w:after="0" w:line="240" w:lineRule="auto"/>
        <w:rPr>
          <w:rFonts w:eastAsia="Calibri" w:cs="Arial"/>
          <w:szCs w:val="24"/>
        </w:rPr>
      </w:pPr>
    </w:p>
    <w:p w14:paraId="6149D4E7" w14:textId="77777777" w:rsidR="004239CD" w:rsidRDefault="004239CD" w:rsidP="004239CD">
      <w:pPr>
        <w:shd w:val="clear" w:color="auto" w:fill="FFFFFF"/>
        <w:tabs>
          <w:tab w:val="left" w:pos="7545"/>
        </w:tabs>
        <w:spacing w:after="0"/>
        <w:rPr>
          <w:rFonts w:eastAsia="Calibri" w:cs="Arial"/>
          <w:szCs w:val="24"/>
        </w:rPr>
      </w:pPr>
      <w:r>
        <w:rPr>
          <w:rFonts w:eastAsia="Calibri" w:cs="Arial"/>
          <w:szCs w:val="24"/>
        </w:rPr>
        <w:t>T</w:t>
      </w:r>
      <w:r w:rsidRPr="0003483A">
        <w:rPr>
          <w:rFonts w:eastAsia="Calibri" w:cs="Arial"/>
          <w:szCs w:val="24"/>
        </w:rPr>
        <w:t>he theme f</w:t>
      </w:r>
      <w:r>
        <w:rPr>
          <w:rFonts w:eastAsia="Calibri" w:cs="Arial"/>
          <w:szCs w:val="24"/>
        </w:rPr>
        <w:t xml:space="preserve">or the Day of the Seafarer for the year 2019 </w:t>
      </w:r>
      <w:r w:rsidRPr="0003483A">
        <w:rPr>
          <w:rFonts w:eastAsia="Calibri" w:cs="Arial"/>
          <w:szCs w:val="24"/>
        </w:rPr>
        <w:t xml:space="preserve">was </w:t>
      </w:r>
      <w:r w:rsidRPr="0003483A">
        <w:rPr>
          <w:rFonts w:eastAsia="Calibri" w:cs="Arial"/>
          <w:i/>
          <w:szCs w:val="24"/>
        </w:rPr>
        <w:t>“I Am On Board with gender equality”</w:t>
      </w:r>
      <w:r>
        <w:rPr>
          <w:rFonts w:eastAsia="Calibri" w:cs="Arial"/>
          <w:szCs w:val="24"/>
        </w:rPr>
        <w:t>, with emphasis</w:t>
      </w:r>
      <w:r w:rsidRPr="0003483A">
        <w:rPr>
          <w:rFonts w:eastAsia="Calibri" w:cs="Arial"/>
          <w:szCs w:val="24"/>
        </w:rPr>
        <w:t xml:space="preserve"> on the importance and value of women within the professional ranks.</w:t>
      </w:r>
    </w:p>
    <w:p w14:paraId="68798E0A" w14:textId="77777777" w:rsidR="004239CD" w:rsidRDefault="004239CD" w:rsidP="004239CD">
      <w:pPr>
        <w:shd w:val="clear" w:color="auto" w:fill="FFFFFF"/>
        <w:tabs>
          <w:tab w:val="left" w:pos="7545"/>
        </w:tabs>
        <w:spacing w:after="0" w:line="240" w:lineRule="auto"/>
        <w:rPr>
          <w:rFonts w:eastAsia="Calibri" w:cs="Arial"/>
          <w:szCs w:val="24"/>
        </w:rPr>
      </w:pPr>
    </w:p>
    <w:p w14:paraId="1A4AF398" w14:textId="77777777" w:rsidR="004239CD" w:rsidRDefault="004239CD" w:rsidP="004239CD">
      <w:pPr>
        <w:shd w:val="clear" w:color="auto" w:fill="FFFFFF"/>
        <w:tabs>
          <w:tab w:val="left" w:pos="7545"/>
        </w:tabs>
        <w:spacing w:after="0"/>
        <w:rPr>
          <w:rFonts w:eastAsia="Calibri" w:cs="Arial"/>
          <w:szCs w:val="24"/>
        </w:rPr>
      </w:pPr>
      <w:r w:rsidRPr="0003483A">
        <w:rPr>
          <w:rFonts w:eastAsia="Calibri" w:cs="Arial"/>
          <w:szCs w:val="24"/>
        </w:rPr>
        <w:t xml:space="preserve">To mark the event, </w:t>
      </w:r>
      <w:r w:rsidR="00AD12FA">
        <w:rPr>
          <w:rFonts w:eastAsia="Calibri" w:cs="Arial"/>
          <w:szCs w:val="24"/>
        </w:rPr>
        <w:t xml:space="preserve">an official ceremony including </w:t>
      </w:r>
      <w:r w:rsidRPr="0003483A">
        <w:rPr>
          <w:rFonts w:eastAsia="Calibri" w:cs="Arial"/>
          <w:szCs w:val="24"/>
        </w:rPr>
        <w:t xml:space="preserve">a cultural </w:t>
      </w:r>
      <w:r>
        <w:rPr>
          <w:rFonts w:eastAsia="Calibri" w:cs="Arial"/>
          <w:szCs w:val="24"/>
        </w:rPr>
        <w:t>show was organised</w:t>
      </w:r>
      <w:r w:rsidR="00AD12FA">
        <w:rPr>
          <w:rFonts w:eastAsia="Calibri" w:cs="Arial"/>
          <w:szCs w:val="24"/>
        </w:rPr>
        <w:t xml:space="preserve"> by the Ministry</w:t>
      </w:r>
      <w:r>
        <w:rPr>
          <w:rFonts w:eastAsia="Calibri" w:cs="Arial"/>
          <w:szCs w:val="24"/>
        </w:rPr>
        <w:t xml:space="preserve"> on </w:t>
      </w:r>
      <w:r w:rsidRPr="0003483A">
        <w:rPr>
          <w:rFonts w:eastAsia="Calibri" w:cs="Arial"/>
          <w:szCs w:val="24"/>
        </w:rPr>
        <w:t>04 July 2019, at the Mauritius Maritime Training Academy (MMTA).</w:t>
      </w:r>
    </w:p>
    <w:p w14:paraId="486FDF84" w14:textId="77777777" w:rsidR="004239CD" w:rsidRDefault="004239CD" w:rsidP="004239CD">
      <w:pPr>
        <w:shd w:val="clear" w:color="auto" w:fill="FFFFFF"/>
        <w:tabs>
          <w:tab w:val="left" w:pos="7545"/>
        </w:tabs>
        <w:spacing w:after="0"/>
        <w:rPr>
          <w:rFonts w:eastAsia="Calibri" w:cs="Arial"/>
          <w:szCs w:val="24"/>
        </w:rPr>
      </w:pPr>
    </w:p>
    <w:p w14:paraId="06DEA7DE" w14:textId="77777777" w:rsidR="004239CD" w:rsidRPr="0003483A" w:rsidRDefault="004239CD" w:rsidP="004239CD">
      <w:pPr>
        <w:shd w:val="clear" w:color="auto" w:fill="FFFFFF"/>
        <w:tabs>
          <w:tab w:val="left" w:pos="7545"/>
        </w:tabs>
        <w:spacing w:after="0"/>
        <w:rPr>
          <w:rFonts w:eastAsia="Calibri" w:cs="Arial"/>
          <w:szCs w:val="24"/>
        </w:rPr>
      </w:pPr>
    </w:p>
    <w:p w14:paraId="26DAAC1E" w14:textId="77777777" w:rsidR="00431B07" w:rsidRDefault="004239CD" w:rsidP="00431B07">
      <w:pPr>
        <w:keepNext/>
        <w:spacing w:after="200" w:line="276" w:lineRule="auto"/>
        <w:jc w:val="center"/>
      </w:pPr>
      <w:r w:rsidRPr="0003483A">
        <w:rPr>
          <w:rFonts w:eastAsia="Calibri" w:cs="Arial"/>
          <w:noProof/>
          <w:highlight w:val="green"/>
          <w:lang w:eastAsia="en-GB"/>
        </w:rPr>
        <w:drawing>
          <wp:inline distT="0" distB="0" distL="0" distR="0" wp14:anchorId="309499E8" wp14:editId="4FE136F1">
            <wp:extent cx="2641263" cy="2037710"/>
            <wp:effectExtent l="0" t="0" r="6985" b="1270"/>
            <wp:docPr id="53" name="Picture 53" descr="A group of people sitt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group of people sitting in a room&#10;&#10;Description automatically generated with medium confidence"/>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641263" cy="2037710"/>
                    </a:xfrm>
                    <a:prstGeom prst="rect">
                      <a:avLst/>
                    </a:prstGeom>
                  </pic:spPr>
                </pic:pic>
              </a:graphicData>
            </a:graphic>
          </wp:inline>
        </w:drawing>
      </w:r>
      <w:r w:rsidRPr="0003483A">
        <w:rPr>
          <w:rFonts w:eastAsia="Calibri" w:cs="Arial"/>
          <w:noProof/>
          <w:highlight w:val="green"/>
          <w:lang w:eastAsia="en-GB"/>
        </w:rPr>
        <w:drawing>
          <wp:inline distT="0" distB="0" distL="0" distR="0" wp14:anchorId="0E059757" wp14:editId="078BABA4">
            <wp:extent cx="2725365" cy="2044177"/>
            <wp:effectExtent l="0" t="0" r="0" b="6350"/>
            <wp:docPr id="57" name="Picture 57"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icture containing indoor&#10;&#10;Description automatically generated"/>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725365" cy="2044177"/>
                    </a:xfrm>
                    <a:prstGeom prst="rect">
                      <a:avLst/>
                    </a:prstGeom>
                  </pic:spPr>
                </pic:pic>
              </a:graphicData>
            </a:graphic>
          </wp:inline>
        </w:drawing>
      </w:r>
    </w:p>
    <w:p w14:paraId="2E09C4C7" w14:textId="2853FFE8" w:rsidR="00431B07" w:rsidRDefault="00431B07" w:rsidP="00431B07">
      <w:pPr>
        <w:pStyle w:val="Caption"/>
        <w:jc w:val="center"/>
      </w:pPr>
      <w:bookmarkStart w:id="320" w:name="_Toc87278334"/>
      <w:bookmarkStart w:id="321" w:name="_Toc87348956"/>
      <w:bookmarkStart w:id="322" w:name="_Toc87349119"/>
      <w:bookmarkStart w:id="323" w:name="_Toc87349571"/>
      <w:bookmarkStart w:id="324" w:name="_Toc88741066"/>
      <w:bookmarkStart w:id="325" w:name="_Toc88741382"/>
      <w:r>
        <w:t xml:space="preserve">Figure </w:t>
      </w:r>
      <w:r w:rsidR="00B37CD2">
        <w:rPr>
          <w:noProof/>
        </w:rPr>
        <w:fldChar w:fldCharType="begin"/>
      </w:r>
      <w:r w:rsidR="00B37CD2">
        <w:rPr>
          <w:noProof/>
        </w:rPr>
        <w:instrText xml:space="preserve"> SEQ Figure \* ARABIC </w:instrText>
      </w:r>
      <w:r w:rsidR="00B37CD2">
        <w:rPr>
          <w:noProof/>
        </w:rPr>
        <w:fldChar w:fldCharType="separate"/>
      </w:r>
      <w:r w:rsidR="003A41FA">
        <w:rPr>
          <w:noProof/>
        </w:rPr>
        <w:t>31</w:t>
      </w:r>
      <w:r w:rsidR="00B37CD2">
        <w:rPr>
          <w:noProof/>
        </w:rPr>
        <w:fldChar w:fldCharType="end"/>
      </w:r>
      <w:r>
        <w:t xml:space="preserve"> - </w:t>
      </w:r>
      <w:r w:rsidRPr="003F29C9">
        <w:t>“Day of the Seafarer” celebrated at MMTA on 04 July 2019</w:t>
      </w:r>
      <w:bookmarkEnd w:id="320"/>
      <w:bookmarkEnd w:id="321"/>
      <w:bookmarkEnd w:id="322"/>
      <w:bookmarkEnd w:id="323"/>
      <w:bookmarkEnd w:id="324"/>
      <w:bookmarkEnd w:id="325"/>
    </w:p>
    <w:p w14:paraId="47CEE3E1" w14:textId="77777777" w:rsidR="004239CD" w:rsidRDefault="004239CD" w:rsidP="004239CD">
      <w:pPr>
        <w:spacing w:after="200" w:line="276" w:lineRule="auto"/>
        <w:jc w:val="center"/>
        <w:rPr>
          <w:rFonts w:eastAsia="Calibri" w:cs="Arial"/>
          <w:b/>
          <w:i/>
          <w:noProof/>
          <w:color w:val="FF0000"/>
          <w:szCs w:val="24"/>
        </w:rPr>
      </w:pPr>
      <w:r w:rsidRPr="0003483A">
        <w:rPr>
          <w:rFonts w:eastAsia="Calibri" w:cs="Arial"/>
          <w:b/>
          <w:i/>
          <w:noProof/>
          <w:color w:val="FF0000"/>
          <w:szCs w:val="24"/>
        </w:rPr>
        <w:t xml:space="preserve"> </w:t>
      </w:r>
    </w:p>
    <w:p w14:paraId="6709038E" w14:textId="77777777" w:rsidR="0016064B" w:rsidRDefault="0016064B" w:rsidP="0016064B">
      <w:pPr>
        <w:jc w:val="left"/>
        <w:rPr>
          <w:rFonts w:cs="Arial"/>
          <w:szCs w:val="24"/>
          <w:u w:val="single"/>
        </w:rPr>
      </w:pPr>
    </w:p>
    <w:p w14:paraId="5FDA501A" w14:textId="77777777" w:rsidR="0016064B" w:rsidRDefault="0016064B" w:rsidP="0016064B">
      <w:pPr>
        <w:jc w:val="left"/>
        <w:rPr>
          <w:rFonts w:cs="Arial"/>
          <w:szCs w:val="24"/>
          <w:u w:val="single"/>
        </w:rPr>
      </w:pPr>
    </w:p>
    <w:p w14:paraId="553FD667" w14:textId="77777777" w:rsidR="0016064B" w:rsidRDefault="0016064B" w:rsidP="0016064B">
      <w:pPr>
        <w:jc w:val="left"/>
        <w:rPr>
          <w:rFonts w:cs="Arial"/>
          <w:szCs w:val="24"/>
          <w:u w:val="single"/>
        </w:rPr>
      </w:pPr>
    </w:p>
    <w:p w14:paraId="0D1108E9" w14:textId="77777777" w:rsidR="0016064B" w:rsidRDefault="0016064B" w:rsidP="0016064B">
      <w:pPr>
        <w:jc w:val="left"/>
        <w:rPr>
          <w:rFonts w:cs="Arial"/>
          <w:szCs w:val="24"/>
          <w:u w:val="single"/>
        </w:rPr>
      </w:pPr>
    </w:p>
    <w:p w14:paraId="618F7DCD" w14:textId="77777777" w:rsidR="0016064B" w:rsidRDefault="0016064B" w:rsidP="0016064B">
      <w:pPr>
        <w:jc w:val="left"/>
        <w:rPr>
          <w:rFonts w:cs="Arial"/>
          <w:szCs w:val="24"/>
          <w:u w:val="single"/>
        </w:rPr>
      </w:pPr>
    </w:p>
    <w:p w14:paraId="58DA134A" w14:textId="77777777" w:rsidR="0016064B" w:rsidRDefault="0016064B" w:rsidP="0016064B">
      <w:pPr>
        <w:jc w:val="left"/>
        <w:rPr>
          <w:rFonts w:cs="Arial"/>
          <w:szCs w:val="24"/>
          <w:u w:val="single"/>
        </w:rPr>
      </w:pPr>
    </w:p>
    <w:p w14:paraId="4122D45A" w14:textId="77777777" w:rsidR="004239CD" w:rsidRPr="00DC4964" w:rsidRDefault="004239CD" w:rsidP="0016064B">
      <w:pPr>
        <w:jc w:val="left"/>
        <w:rPr>
          <w:rFonts w:cs="Arial"/>
          <w:szCs w:val="24"/>
          <w:u w:val="single"/>
        </w:rPr>
      </w:pPr>
      <w:r w:rsidRPr="00DC4964">
        <w:rPr>
          <w:rFonts w:cs="Arial"/>
          <w:szCs w:val="24"/>
          <w:u w:val="single"/>
        </w:rPr>
        <w:lastRenderedPageBreak/>
        <w:t>World Ocean Day 2019</w:t>
      </w:r>
    </w:p>
    <w:p w14:paraId="70394BB2" w14:textId="77777777" w:rsidR="004239CD" w:rsidRDefault="0016064B" w:rsidP="00DC4964">
      <w:pPr>
        <w:rPr>
          <w:rFonts w:cs="Arial"/>
          <w:szCs w:val="24"/>
        </w:rPr>
      </w:pPr>
      <w:r>
        <w:rPr>
          <w:rFonts w:cs="Arial"/>
          <w:szCs w:val="24"/>
        </w:rPr>
        <w:t xml:space="preserve">The </w:t>
      </w:r>
      <w:r w:rsidR="004239CD" w:rsidRPr="00DC4964">
        <w:rPr>
          <w:rFonts w:cs="Arial"/>
          <w:szCs w:val="24"/>
        </w:rPr>
        <w:t xml:space="preserve">World Ocean Day is </w:t>
      </w:r>
      <w:r>
        <w:rPr>
          <w:rFonts w:cs="Arial"/>
          <w:szCs w:val="24"/>
        </w:rPr>
        <w:t>celebrated</w:t>
      </w:r>
      <w:r w:rsidR="004239CD" w:rsidRPr="00DC4964">
        <w:rPr>
          <w:rFonts w:cs="Arial"/>
          <w:szCs w:val="24"/>
        </w:rPr>
        <w:t xml:space="preserve"> on </w:t>
      </w:r>
      <w:r>
        <w:rPr>
          <w:rFonts w:cs="Arial"/>
          <w:szCs w:val="24"/>
        </w:rPr>
        <w:t xml:space="preserve">the </w:t>
      </w:r>
      <w:r w:rsidR="004239CD" w:rsidRPr="00DC4964">
        <w:rPr>
          <w:rFonts w:cs="Arial"/>
          <w:szCs w:val="24"/>
        </w:rPr>
        <w:t>8</w:t>
      </w:r>
      <w:r w:rsidRPr="0016064B">
        <w:rPr>
          <w:rFonts w:cs="Arial"/>
          <w:szCs w:val="24"/>
          <w:vertAlign w:val="superscript"/>
        </w:rPr>
        <w:t>th</w:t>
      </w:r>
      <w:r>
        <w:rPr>
          <w:rFonts w:cs="Arial"/>
          <w:szCs w:val="24"/>
        </w:rPr>
        <w:t xml:space="preserve"> of</w:t>
      </w:r>
      <w:r w:rsidR="004239CD" w:rsidRPr="00DC4964">
        <w:rPr>
          <w:rFonts w:cs="Arial"/>
          <w:szCs w:val="24"/>
        </w:rPr>
        <w:t xml:space="preserve"> June every year. </w:t>
      </w:r>
      <w:r w:rsidR="004239CD">
        <w:rPr>
          <w:rFonts w:cs="Arial"/>
          <w:szCs w:val="24"/>
        </w:rPr>
        <w:t>The following activities were</w:t>
      </w:r>
      <w:r w:rsidR="004239CD" w:rsidRPr="00F67BA0">
        <w:rPr>
          <w:rFonts w:cs="Arial"/>
          <w:szCs w:val="24"/>
        </w:rPr>
        <w:t xml:space="preserve"> organised by the Min</w:t>
      </w:r>
      <w:r w:rsidR="004239CD">
        <w:rPr>
          <w:rFonts w:cs="Arial"/>
          <w:szCs w:val="24"/>
        </w:rPr>
        <w:t xml:space="preserve">istry from </w:t>
      </w:r>
      <w:r w:rsidR="004239CD" w:rsidRPr="00F67BA0">
        <w:rPr>
          <w:rFonts w:cs="Arial"/>
          <w:szCs w:val="24"/>
        </w:rPr>
        <w:t>27</w:t>
      </w:r>
      <w:r w:rsidR="004239CD">
        <w:rPr>
          <w:rFonts w:cs="Arial"/>
          <w:szCs w:val="24"/>
        </w:rPr>
        <w:t xml:space="preserve"> May to </w:t>
      </w:r>
      <w:r w:rsidR="004239CD" w:rsidRPr="00F67BA0">
        <w:rPr>
          <w:rFonts w:cs="Arial"/>
          <w:szCs w:val="24"/>
        </w:rPr>
        <w:t>8</w:t>
      </w:r>
      <w:r w:rsidR="004239CD">
        <w:rPr>
          <w:rFonts w:cs="Arial"/>
          <w:szCs w:val="24"/>
        </w:rPr>
        <w:t xml:space="preserve"> June 2019 to commemorate the World Ocean </w:t>
      </w:r>
      <w:r w:rsidR="004239CD" w:rsidRPr="00F67BA0">
        <w:rPr>
          <w:rFonts w:cs="Arial"/>
          <w:szCs w:val="24"/>
        </w:rPr>
        <w:t xml:space="preserve">Day 2019 under the theme </w:t>
      </w:r>
      <w:r w:rsidR="004239CD">
        <w:rPr>
          <w:rFonts w:cs="Arial"/>
          <w:szCs w:val="24"/>
        </w:rPr>
        <w:t xml:space="preserve">“Gender and Oceans”, </w:t>
      </w:r>
      <w:r w:rsidR="004239CD" w:rsidRPr="00F67BA0">
        <w:rPr>
          <w:rFonts w:cs="Arial"/>
          <w:szCs w:val="24"/>
        </w:rPr>
        <w:t>for r</w:t>
      </w:r>
      <w:r w:rsidR="004239CD">
        <w:rPr>
          <w:rFonts w:cs="Arial"/>
          <w:szCs w:val="24"/>
        </w:rPr>
        <w:t>aising awareness and visibility:</w:t>
      </w:r>
    </w:p>
    <w:p w14:paraId="6119E50C" w14:textId="77777777" w:rsidR="004239CD" w:rsidRPr="0016064B" w:rsidRDefault="004239CD" w:rsidP="0016064B">
      <w:pPr>
        <w:pStyle w:val="ListParagraph"/>
        <w:numPr>
          <w:ilvl w:val="0"/>
          <w:numId w:val="34"/>
        </w:numPr>
        <w:spacing w:line="360" w:lineRule="auto"/>
        <w:jc w:val="both"/>
        <w:rPr>
          <w:rFonts w:ascii="Arial" w:hAnsi="Arial" w:cs="Arial"/>
          <w:sz w:val="24"/>
          <w:szCs w:val="24"/>
        </w:rPr>
      </w:pPr>
      <w:r w:rsidRPr="0016064B">
        <w:rPr>
          <w:rFonts w:ascii="Arial" w:hAnsi="Arial" w:cs="Arial"/>
          <w:sz w:val="24"/>
          <w:szCs w:val="24"/>
        </w:rPr>
        <w:t xml:space="preserve">Launching of “Ocean Carbonate Chemistry Observatory” at MOI on </w:t>
      </w:r>
      <w:r w:rsidR="00EC7BEB">
        <w:rPr>
          <w:rFonts w:ascii="Arial" w:hAnsi="Arial" w:cs="Arial"/>
          <w:sz w:val="24"/>
          <w:szCs w:val="24"/>
        </w:rPr>
        <w:br/>
      </w:r>
      <w:r w:rsidRPr="0016064B">
        <w:rPr>
          <w:rFonts w:ascii="Arial" w:hAnsi="Arial" w:cs="Arial"/>
          <w:sz w:val="24"/>
          <w:szCs w:val="24"/>
        </w:rPr>
        <w:t>8 June 2019 by Hon. Premdut KOONJOO, Minister of Ocean Economy, Marine Resources, Fisheries and Shipping</w:t>
      </w:r>
    </w:p>
    <w:p w14:paraId="3974E117" w14:textId="77777777" w:rsidR="004239CD" w:rsidRPr="0016064B" w:rsidRDefault="004239CD" w:rsidP="0016064B">
      <w:pPr>
        <w:pStyle w:val="ListParagraph"/>
        <w:numPr>
          <w:ilvl w:val="0"/>
          <w:numId w:val="34"/>
        </w:numPr>
        <w:spacing w:line="360" w:lineRule="auto"/>
        <w:jc w:val="both"/>
        <w:rPr>
          <w:rFonts w:ascii="Arial" w:hAnsi="Arial" w:cs="Arial"/>
          <w:sz w:val="24"/>
          <w:szCs w:val="24"/>
        </w:rPr>
      </w:pPr>
      <w:r w:rsidRPr="0016064B">
        <w:rPr>
          <w:rFonts w:ascii="Arial" w:hAnsi="Arial" w:cs="Arial"/>
          <w:sz w:val="24"/>
          <w:szCs w:val="24"/>
        </w:rPr>
        <w:t xml:space="preserve">Quiz Competition on Radio One and Radio Plus Ltd for period </w:t>
      </w:r>
      <w:r w:rsidR="0016064B">
        <w:rPr>
          <w:rFonts w:ascii="Arial" w:hAnsi="Arial" w:cs="Arial"/>
          <w:sz w:val="24"/>
          <w:szCs w:val="24"/>
        </w:rPr>
        <w:t xml:space="preserve">from </w:t>
      </w:r>
      <w:r w:rsidR="00BA4D42">
        <w:rPr>
          <w:rFonts w:ascii="Arial" w:hAnsi="Arial" w:cs="Arial"/>
          <w:sz w:val="24"/>
          <w:szCs w:val="24"/>
        </w:rPr>
        <w:br/>
      </w:r>
      <w:r w:rsidRPr="0016064B">
        <w:rPr>
          <w:rFonts w:ascii="Arial" w:hAnsi="Arial" w:cs="Arial"/>
          <w:sz w:val="24"/>
          <w:szCs w:val="24"/>
        </w:rPr>
        <w:t>03 to 07 June 2019</w:t>
      </w:r>
    </w:p>
    <w:p w14:paraId="53EC0021" w14:textId="77777777" w:rsidR="004239CD" w:rsidRPr="0016064B" w:rsidRDefault="004239CD" w:rsidP="0016064B">
      <w:pPr>
        <w:pStyle w:val="ListParagraph"/>
        <w:numPr>
          <w:ilvl w:val="0"/>
          <w:numId w:val="34"/>
        </w:numPr>
        <w:spacing w:line="360" w:lineRule="auto"/>
        <w:jc w:val="both"/>
        <w:rPr>
          <w:rFonts w:ascii="Arial" w:hAnsi="Arial" w:cs="Arial"/>
          <w:sz w:val="24"/>
          <w:szCs w:val="24"/>
        </w:rPr>
      </w:pPr>
      <w:r w:rsidRPr="0016064B">
        <w:rPr>
          <w:rFonts w:ascii="Arial" w:hAnsi="Arial" w:cs="Arial"/>
          <w:sz w:val="24"/>
          <w:szCs w:val="24"/>
        </w:rPr>
        <w:t>Sensitisation campaigns in Glass bottom boats at Blue Bay Public Beach and Trou aux Biches Public Beach</w:t>
      </w:r>
    </w:p>
    <w:p w14:paraId="1FCDC47D" w14:textId="77777777" w:rsidR="0016064B" w:rsidRDefault="0016064B" w:rsidP="0016064B">
      <w:pPr>
        <w:shd w:val="clear" w:color="auto" w:fill="FFFFFF"/>
        <w:tabs>
          <w:tab w:val="left" w:pos="7545"/>
        </w:tabs>
        <w:spacing w:after="0"/>
        <w:jc w:val="left"/>
        <w:rPr>
          <w:rFonts w:eastAsia="Calibri" w:cs="Arial"/>
          <w:szCs w:val="24"/>
          <w:u w:val="single"/>
        </w:rPr>
      </w:pPr>
    </w:p>
    <w:p w14:paraId="33F7A25D" w14:textId="77777777" w:rsidR="004239CD" w:rsidRPr="00DC4964" w:rsidRDefault="004239CD" w:rsidP="0016064B">
      <w:pPr>
        <w:shd w:val="clear" w:color="auto" w:fill="FFFFFF"/>
        <w:tabs>
          <w:tab w:val="left" w:pos="7545"/>
        </w:tabs>
        <w:spacing w:after="0"/>
        <w:jc w:val="left"/>
        <w:rPr>
          <w:rFonts w:eastAsia="Calibri" w:cs="Arial"/>
          <w:b/>
          <w:szCs w:val="24"/>
          <w:u w:val="single"/>
        </w:rPr>
      </w:pPr>
      <w:r w:rsidRPr="008F60FA">
        <w:rPr>
          <w:rFonts w:eastAsia="Calibri" w:cs="Arial"/>
          <w:szCs w:val="24"/>
          <w:u w:val="single"/>
        </w:rPr>
        <w:t>Geographic Information Systems (GIS) National Training Workshop</w:t>
      </w:r>
    </w:p>
    <w:p w14:paraId="3E1C910B" w14:textId="77777777" w:rsidR="0016064B" w:rsidRDefault="0016064B" w:rsidP="008F60FA">
      <w:pPr>
        <w:shd w:val="clear" w:color="auto" w:fill="FFFFFF"/>
        <w:tabs>
          <w:tab w:val="left" w:pos="7545"/>
        </w:tabs>
        <w:spacing w:after="0"/>
        <w:rPr>
          <w:rFonts w:eastAsia="Calibri" w:cs="Arial"/>
          <w:szCs w:val="24"/>
        </w:rPr>
      </w:pPr>
    </w:p>
    <w:p w14:paraId="68F522DE" w14:textId="77777777" w:rsidR="004239CD" w:rsidRPr="0016064B" w:rsidRDefault="004239CD" w:rsidP="0016064B">
      <w:pPr>
        <w:pStyle w:val="ListParagraph"/>
        <w:numPr>
          <w:ilvl w:val="0"/>
          <w:numId w:val="35"/>
        </w:numPr>
        <w:shd w:val="clear" w:color="auto" w:fill="FFFFFF"/>
        <w:tabs>
          <w:tab w:val="left" w:pos="7545"/>
        </w:tabs>
        <w:spacing w:after="0" w:line="360" w:lineRule="auto"/>
        <w:jc w:val="both"/>
        <w:rPr>
          <w:rFonts w:ascii="Arial" w:eastAsia="Calibri" w:hAnsi="Arial" w:cs="Arial"/>
          <w:sz w:val="24"/>
          <w:szCs w:val="24"/>
        </w:rPr>
      </w:pPr>
      <w:r w:rsidRPr="0016064B">
        <w:rPr>
          <w:rFonts w:ascii="Arial" w:eastAsia="Calibri" w:hAnsi="Arial" w:cs="Arial"/>
          <w:sz w:val="24"/>
          <w:szCs w:val="24"/>
        </w:rPr>
        <w:t>A training workshop on Geographic Information Systems (GIS)</w:t>
      </w:r>
      <w:r w:rsidR="0016064B" w:rsidRPr="0016064B">
        <w:rPr>
          <w:rFonts w:ascii="Arial" w:eastAsia="Calibri" w:hAnsi="Arial" w:cs="Arial"/>
          <w:sz w:val="24"/>
          <w:szCs w:val="24"/>
        </w:rPr>
        <w:t xml:space="preserve"> was organised</w:t>
      </w:r>
      <w:r w:rsidRPr="0016064B">
        <w:rPr>
          <w:rFonts w:ascii="Arial" w:eastAsia="Calibri" w:hAnsi="Arial" w:cs="Arial"/>
          <w:sz w:val="24"/>
          <w:szCs w:val="24"/>
        </w:rPr>
        <w:t xml:space="preserve"> from 14 to 18 January 2019 at the MOI</w:t>
      </w:r>
    </w:p>
    <w:p w14:paraId="1F47909E" w14:textId="77777777" w:rsidR="004239CD" w:rsidRPr="0016064B" w:rsidRDefault="004239CD" w:rsidP="0016064B">
      <w:pPr>
        <w:pStyle w:val="ListParagraph"/>
        <w:numPr>
          <w:ilvl w:val="0"/>
          <w:numId w:val="35"/>
        </w:numPr>
        <w:shd w:val="clear" w:color="auto" w:fill="FFFFFF"/>
        <w:tabs>
          <w:tab w:val="left" w:pos="7545"/>
        </w:tabs>
        <w:spacing w:after="0" w:line="360" w:lineRule="auto"/>
        <w:jc w:val="both"/>
        <w:rPr>
          <w:rFonts w:ascii="Arial" w:eastAsia="Calibri" w:hAnsi="Arial" w:cs="Arial"/>
          <w:sz w:val="24"/>
          <w:szCs w:val="24"/>
        </w:rPr>
      </w:pPr>
      <w:r w:rsidRPr="0016064B">
        <w:rPr>
          <w:rFonts w:ascii="Arial" w:eastAsia="Calibri" w:hAnsi="Arial" w:cs="Arial"/>
          <w:sz w:val="24"/>
          <w:szCs w:val="24"/>
        </w:rPr>
        <w:t>The application of GIS with conceptual and practical sessions for the analysis of spatial information using the ESRI ArcGIS suite of applications were introduce</w:t>
      </w:r>
      <w:r w:rsidR="0016064B">
        <w:rPr>
          <w:rFonts w:ascii="Arial" w:eastAsia="Calibri" w:hAnsi="Arial" w:cs="Arial"/>
          <w:sz w:val="24"/>
          <w:szCs w:val="24"/>
        </w:rPr>
        <w:t>d</w:t>
      </w:r>
    </w:p>
    <w:p w14:paraId="1783BB71" w14:textId="77777777" w:rsidR="004239CD" w:rsidRPr="0016064B" w:rsidRDefault="004239CD" w:rsidP="0016064B">
      <w:pPr>
        <w:pStyle w:val="ListParagraph"/>
        <w:numPr>
          <w:ilvl w:val="0"/>
          <w:numId w:val="35"/>
        </w:numPr>
        <w:shd w:val="clear" w:color="auto" w:fill="FFFFFF"/>
        <w:tabs>
          <w:tab w:val="left" w:pos="7545"/>
        </w:tabs>
        <w:spacing w:after="0" w:line="360" w:lineRule="auto"/>
        <w:jc w:val="both"/>
        <w:rPr>
          <w:rFonts w:ascii="Arial" w:eastAsia="Calibri" w:hAnsi="Arial" w:cs="Arial"/>
          <w:sz w:val="24"/>
          <w:szCs w:val="24"/>
        </w:rPr>
      </w:pPr>
      <w:r w:rsidRPr="0016064B">
        <w:rPr>
          <w:rFonts w:ascii="Arial" w:eastAsia="Calibri" w:hAnsi="Arial" w:cs="Arial"/>
          <w:sz w:val="24"/>
          <w:szCs w:val="24"/>
        </w:rPr>
        <w:t>Basic introduction to GIS including spatial data structures and sources, spatial tools, spatial data display and query, map generation, and basic spatial analysis using ArcGIS software were provided</w:t>
      </w:r>
    </w:p>
    <w:p w14:paraId="33BAA0D0" w14:textId="77777777" w:rsidR="00CD2890" w:rsidRPr="00DC4964" w:rsidRDefault="00CD2890" w:rsidP="00DC4964">
      <w:pPr>
        <w:shd w:val="clear" w:color="auto" w:fill="FFFFFF"/>
        <w:tabs>
          <w:tab w:val="left" w:pos="7545"/>
        </w:tabs>
        <w:spacing w:after="0"/>
        <w:rPr>
          <w:rFonts w:eastAsia="Calibri" w:cs="Arial"/>
          <w:szCs w:val="24"/>
        </w:rPr>
      </w:pPr>
    </w:p>
    <w:bookmarkEnd w:id="313"/>
    <w:p w14:paraId="19B81F56" w14:textId="77777777" w:rsidR="00FA6483" w:rsidRDefault="00FA6483" w:rsidP="00336FE9">
      <w:pPr>
        <w:rPr>
          <w:b/>
        </w:rPr>
        <w:sectPr w:rsidR="00FA6483" w:rsidSect="004B2B51">
          <w:type w:val="continuous"/>
          <w:pgSz w:w="11906" w:h="16838" w:code="9"/>
          <w:pgMar w:top="1350" w:right="1440" w:bottom="1440" w:left="1440" w:header="708" w:footer="708" w:gutter="0"/>
          <w:cols w:space="708"/>
          <w:docGrid w:linePitch="360"/>
        </w:sectPr>
      </w:pPr>
    </w:p>
    <w:p w14:paraId="4796DC91" w14:textId="77777777" w:rsidR="00402730" w:rsidRPr="00402730" w:rsidRDefault="00402730" w:rsidP="00D506EC">
      <w:pPr>
        <w:pStyle w:val="Heading1"/>
        <w:numPr>
          <w:ilvl w:val="0"/>
          <w:numId w:val="0"/>
        </w:numPr>
        <w:jc w:val="left"/>
      </w:pPr>
      <w:bookmarkStart w:id="326" w:name="_Toc527718559"/>
      <w:bookmarkStart w:id="327" w:name="_Toc89259615"/>
      <w:r w:rsidRPr="00390FC9">
        <w:lastRenderedPageBreak/>
        <w:t>Implementation Plan – Director of Audit Comments</w:t>
      </w:r>
      <w:bookmarkEnd w:id="326"/>
      <w:r w:rsidR="00390FC9">
        <w:t xml:space="preserve"> </w:t>
      </w:r>
      <w:r w:rsidR="00D506EC">
        <w:br/>
        <w:t xml:space="preserve">for FY </w:t>
      </w:r>
      <w:r w:rsidR="00390FC9">
        <w:t>2018-2019</w:t>
      </w:r>
      <w:bookmarkEnd w:id="327"/>
    </w:p>
    <w:tbl>
      <w:tblPr>
        <w:tblStyle w:val="GridTable1Light-Accent11"/>
        <w:tblW w:w="10065" w:type="dxa"/>
        <w:tblInd w:w="-572" w:type="dxa"/>
        <w:tblLook w:val="04A0" w:firstRow="1" w:lastRow="0" w:firstColumn="1" w:lastColumn="0" w:noHBand="0" w:noVBand="1"/>
      </w:tblPr>
      <w:tblGrid>
        <w:gridCol w:w="1296"/>
        <w:gridCol w:w="4101"/>
        <w:gridCol w:w="4668"/>
      </w:tblGrid>
      <w:tr w:rsidR="00390FC9" w:rsidRPr="00804BDA" w14:paraId="12F51968" w14:textId="77777777" w:rsidTr="00AD5C1C">
        <w:trPr>
          <w:cnfStyle w:val="100000000000" w:firstRow="1" w:lastRow="0" w:firstColumn="0" w:lastColumn="0" w:oddVBand="0" w:evenVBand="0" w:oddHBand="0" w:evenHBand="0" w:firstRowFirstColumn="0" w:firstRowLastColumn="0" w:lastRowFirstColumn="0" w:lastRowLastColumn="0"/>
          <w:trHeight w:val="818"/>
        </w:trPr>
        <w:tc>
          <w:tcPr>
            <w:cnfStyle w:val="001000000000" w:firstRow="0" w:lastRow="0" w:firstColumn="1" w:lastColumn="0" w:oddVBand="0" w:evenVBand="0" w:oddHBand="0" w:evenHBand="0" w:firstRowFirstColumn="0" w:firstRowLastColumn="0" w:lastRowFirstColumn="0" w:lastRowLastColumn="0"/>
            <w:tcW w:w="1276" w:type="dxa"/>
            <w:hideMark/>
          </w:tcPr>
          <w:p w14:paraId="0198749B" w14:textId="77777777" w:rsidR="00390FC9" w:rsidRPr="003843A2" w:rsidRDefault="00BA4D42" w:rsidP="00D506EC">
            <w:pPr>
              <w:spacing w:line="240" w:lineRule="auto"/>
              <w:jc w:val="center"/>
              <w:rPr>
                <w:rFonts w:ascii="Times New Roman" w:eastAsia="Times New Roman" w:hAnsi="Times New Roman" w:cs="Times New Roman"/>
                <w:szCs w:val="24"/>
              </w:rPr>
            </w:pPr>
            <w:r w:rsidRPr="003843A2">
              <w:rPr>
                <w:rFonts w:eastAsia="Times New Roman" w:cs="Arial"/>
                <w:color w:val="000000"/>
                <w:szCs w:val="24"/>
              </w:rPr>
              <w:t>ISSUES</w:t>
            </w:r>
            <w:r w:rsidRPr="003843A2">
              <w:rPr>
                <w:rFonts w:eastAsia="Times New Roman" w:cs="Arial"/>
                <w:color w:val="000000"/>
                <w:szCs w:val="24"/>
              </w:rPr>
              <w:br/>
              <w:t>(REPORT</w:t>
            </w:r>
            <w:r w:rsidRPr="003843A2">
              <w:rPr>
                <w:rFonts w:eastAsia="Times New Roman" w:cs="Arial"/>
                <w:color w:val="000000"/>
                <w:szCs w:val="24"/>
              </w:rPr>
              <w:br/>
              <w:t>REF)</w:t>
            </w:r>
          </w:p>
        </w:tc>
        <w:tc>
          <w:tcPr>
            <w:tcW w:w="4111" w:type="dxa"/>
            <w:hideMark/>
          </w:tcPr>
          <w:p w14:paraId="50BE0E30" w14:textId="77777777" w:rsidR="00390FC9" w:rsidRPr="003843A2" w:rsidRDefault="00BA4D42" w:rsidP="00D506EC">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rPr>
            </w:pPr>
            <w:r w:rsidRPr="003843A2">
              <w:rPr>
                <w:rFonts w:eastAsia="Times New Roman" w:cs="Arial"/>
                <w:color w:val="000000"/>
                <w:szCs w:val="24"/>
              </w:rPr>
              <w:t>ISSUES</w:t>
            </w:r>
          </w:p>
        </w:tc>
        <w:tc>
          <w:tcPr>
            <w:tcW w:w="4678" w:type="dxa"/>
            <w:hideMark/>
          </w:tcPr>
          <w:p w14:paraId="263323E7" w14:textId="77777777" w:rsidR="00390FC9" w:rsidRPr="003843A2" w:rsidRDefault="00BA4D42" w:rsidP="00D506EC">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rPr>
            </w:pPr>
            <w:r w:rsidRPr="003843A2">
              <w:rPr>
                <w:rFonts w:eastAsia="Times New Roman" w:cs="Arial"/>
                <w:color w:val="000000"/>
                <w:szCs w:val="24"/>
              </w:rPr>
              <w:t>STATUS AS AT JUNE 2019</w:t>
            </w:r>
          </w:p>
        </w:tc>
      </w:tr>
      <w:tr w:rsidR="00390FC9" w:rsidRPr="006817AD" w14:paraId="2B861886" w14:textId="77777777" w:rsidTr="00AD5C1C">
        <w:trPr>
          <w:trHeight w:val="4908"/>
        </w:trPr>
        <w:tc>
          <w:tcPr>
            <w:cnfStyle w:val="001000000000" w:firstRow="0" w:lastRow="0" w:firstColumn="1" w:lastColumn="0" w:oddVBand="0" w:evenVBand="0" w:oddHBand="0" w:evenHBand="0" w:firstRowFirstColumn="0" w:firstRowLastColumn="0" w:lastRowFirstColumn="0" w:lastRowLastColumn="0"/>
            <w:tcW w:w="1276" w:type="dxa"/>
            <w:hideMark/>
          </w:tcPr>
          <w:p w14:paraId="5FDC5F01" w14:textId="77777777" w:rsidR="00390FC9" w:rsidRPr="003843A2" w:rsidRDefault="00390FC9" w:rsidP="00774807">
            <w:pPr>
              <w:spacing w:line="240" w:lineRule="auto"/>
              <w:jc w:val="center"/>
              <w:rPr>
                <w:rFonts w:eastAsia="Times New Roman" w:cs="Arial"/>
                <w:szCs w:val="24"/>
              </w:rPr>
            </w:pPr>
            <w:r w:rsidRPr="003843A2">
              <w:rPr>
                <w:rFonts w:eastAsia="Times New Roman" w:cs="Arial"/>
                <w:szCs w:val="24"/>
              </w:rPr>
              <w:t>17.1</w:t>
            </w:r>
          </w:p>
        </w:tc>
        <w:tc>
          <w:tcPr>
            <w:tcW w:w="4111" w:type="dxa"/>
            <w:hideMark/>
          </w:tcPr>
          <w:p w14:paraId="24359A5B" w14:textId="77777777" w:rsidR="00390FC9" w:rsidRDefault="00390FC9" w:rsidP="00774807">
            <w:pPr>
              <w:spacing w:line="240" w:lineRule="auto"/>
              <w:cnfStyle w:val="000000000000" w:firstRow="0" w:lastRow="0" w:firstColumn="0" w:lastColumn="0" w:oddVBand="0" w:evenVBand="0" w:oddHBand="0" w:evenHBand="0" w:firstRowFirstColumn="0" w:firstRowLastColumn="0" w:lastRowFirstColumn="0" w:lastRowLastColumn="0"/>
              <w:rPr>
                <w:rFonts w:cs="Arial"/>
                <w:b/>
                <w:szCs w:val="24"/>
              </w:rPr>
            </w:pPr>
            <w:r w:rsidRPr="003843A2">
              <w:rPr>
                <w:rFonts w:cs="Arial"/>
                <w:b/>
                <w:szCs w:val="24"/>
              </w:rPr>
              <w:t>Development of a National Ocean Policy</w:t>
            </w:r>
          </w:p>
          <w:p w14:paraId="376F6B9A" w14:textId="77777777" w:rsidR="00AD5C1C" w:rsidRPr="003843A2" w:rsidRDefault="00AD5C1C" w:rsidP="00774807">
            <w:pPr>
              <w:spacing w:line="240" w:lineRule="auto"/>
              <w:cnfStyle w:val="000000000000" w:firstRow="0" w:lastRow="0" w:firstColumn="0" w:lastColumn="0" w:oddVBand="0" w:evenVBand="0" w:oddHBand="0" w:evenHBand="0" w:firstRowFirstColumn="0" w:firstRowLastColumn="0" w:lastRowFirstColumn="0" w:lastRowLastColumn="0"/>
              <w:rPr>
                <w:rFonts w:cs="Arial"/>
                <w:b/>
                <w:szCs w:val="24"/>
              </w:rPr>
            </w:pPr>
          </w:p>
          <w:p w14:paraId="487FC4EB" w14:textId="77777777" w:rsidR="00390FC9" w:rsidRPr="003843A2" w:rsidRDefault="00390FC9" w:rsidP="00774807">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Cs w:val="24"/>
              </w:rPr>
            </w:pPr>
            <w:r w:rsidRPr="003843A2">
              <w:rPr>
                <w:rFonts w:cs="Arial"/>
                <w:color w:val="000000"/>
                <w:szCs w:val="24"/>
              </w:rPr>
              <w:t xml:space="preserve">As part of its Vision 2030, Government placed considerable importance on the development of an </w:t>
            </w:r>
            <w:r w:rsidRPr="003843A2">
              <w:rPr>
                <w:rFonts w:cs="Arial"/>
                <w:color w:val="000000"/>
                <w:szCs w:val="24"/>
              </w:rPr>
              <w:br/>
              <w:t>“Ocean Economy”.</w:t>
            </w:r>
          </w:p>
          <w:p w14:paraId="68B23A45" w14:textId="77777777" w:rsidR="00390FC9" w:rsidRPr="003843A2" w:rsidRDefault="00390FC9" w:rsidP="00774807">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Cs w:val="24"/>
              </w:rPr>
            </w:pPr>
            <w:r w:rsidRPr="003843A2">
              <w:rPr>
                <w:rFonts w:cs="Arial"/>
                <w:color w:val="000000"/>
                <w:szCs w:val="24"/>
              </w:rPr>
              <w:t>On 26 June 2015, Government gave its approval for the setting up, administratively, of the National Ocean Council (NOC)</w:t>
            </w:r>
            <w:r w:rsidR="00BA4D42">
              <w:rPr>
                <w:rFonts w:cs="Arial"/>
                <w:color w:val="000000"/>
                <w:szCs w:val="24"/>
              </w:rPr>
              <w:t>.</w:t>
            </w:r>
            <w:r w:rsidRPr="003843A2">
              <w:rPr>
                <w:rFonts w:cs="Arial"/>
                <w:color w:val="000000"/>
                <w:szCs w:val="24"/>
              </w:rPr>
              <w:t xml:space="preserve"> The terms of the reference of the N</w:t>
            </w:r>
            <w:r w:rsidR="00BA4D42">
              <w:rPr>
                <w:rFonts w:cs="Arial"/>
                <w:color w:val="000000"/>
                <w:szCs w:val="24"/>
              </w:rPr>
              <w:t xml:space="preserve">ational </w:t>
            </w:r>
            <w:r w:rsidRPr="003843A2">
              <w:rPr>
                <w:rFonts w:cs="Arial"/>
                <w:color w:val="000000"/>
                <w:szCs w:val="24"/>
              </w:rPr>
              <w:t>O</w:t>
            </w:r>
            <w:r w:rsidR="00BA4D42">
              <w:rPr>
                <w:rFonts w:cs="Arial"/>
                <w:color w:val="000000"/>
                <w:szCs w:val="24"/>
              </w:rPr>
              <w:t xml:space="preserve">cean </w:t>
            </w:r>
            <w:r w:rsidRPr="003843A2">
              <w:rPr>
                <w:rFonts w:cs="Arial"/>
                <w:color w:val="000000"/>
                <w:szCs w:val="24"/>
              </w:rPr>
              <w:t>C</w:t>
            </w:r>
            <w:r w:rsidR="00BA4D42">
              <w:rPr>
                <w:rFonts w:cs="Arial"/>
                <w:color w:val="000000"/>
                <w:szCs w:val="24"/>
              </w:rPr>
              <w:t xml:space="preserve">ouncil </w:t>
            </w:r>
            <w:r w:rsidRPr="003843A2">
              <w:rPr>
                <w:rFonts w:cs="Arial"/>
                <w:color w:val="000000"/>
                <w:szCs w:val="24"/>
              </w:rPr>
              <w:t>was among others</w:t>
            </w:r>
            <w:r w:rsidR="00BA4D42">
              <w:rPr>
                <w:rFonts w:cs="Arial"/>
                <w:color w:val="000000"/>
                <w:szCs w:val="24"/>
              </w:rPr>
              <w:t xml:space="preserve">: </w:t>
            </w:r>
            <w:r w:rsidRPr="003843A2">
              <w:rPr>
                <w:rFonts w:cs="Arial"/>
                <w:color w:val="000000"/>
                <w:szCs w:val="24"/>
              </w:rPr>
              <w:t xml:space="preserve"> </w:t>
            </w:r>
            <w:r w:rsidRPr="003843A2">
              <w:rPr>
                <w:rFonts w:cs="Arial"/>
                <w:color w:val="000000"/>
                <w:szCs w:val="24"/>
              </w:rPr>
              <w:br/>
              <w:t>- to ensure the formulation of National Ocean Policy paper that will include the creation of a unified regulatory framework and a National</w:t>
            </w:r>
            <w:r w:rsidRPr="003843A2">
              <w:rPr>
                <w:rFonts w:cs="Arial"/>
                <w:color w:val="000000"/>
                <w:szCs w:val="24"/>
              </w:rPr>
              <w:br/>
              <w:t>Ocean Authority.</w:t>
            </w:r>
          </w:p>
        </w:tc>
        <w:tc>
          <w:tcPr>
            <w:tcW w:w="4678" w:type="dxa"/>
          </w:tcPr>
          <w:p w14:paraId="18724D2C" w14:textId="77777777" w:rsidR="00E917EE" w:rsidRDefault="00E917EE" w:rsidP="00774807">
            <w:pPr>
              <w:pStyle w:val="ListParagraph"/>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74075E3C" w14:textId="77777777" w:rsidR="00E917EE" w:rsidRDefault="00E917EE" w:rsidP="00774807">
            <w:pPr>
              <w:pStyle w:val="ListParagraph"/>
              <w:spacing w:after="0" w:line="240" w:lineRule="auto"/>
              <w:ind w:left="459"/>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59B7080D" w14:textId="77777777" w:rsidR="00AD5C1C" w:rsidRDefault="00AD5C1C" w:rsidP="00774807">
            <w:pPr>
              <w:pStyle w:val="ListParagraph"/>
              <w:spacing w:after="0" w:line="240" w:lineRule="auto"/>
              <w:ind w:left="459"/>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p w14:paraId="5DBCB60F" w14:textId="77777777" w:rsidR="00390FC9" w:rsidRPr="003843A2" w:rsidRDefault="00390FC9" w:rsidP="00774807">
            <w:pPr>
              <w:pStyle w:val="ListParagraph"/>
              <w:numPr>
                <w:ilvl w:val="0"/>
                <w:numId w:val="36"/>
              </w:num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843A2">
              <w:rPr>
                <w:rFonts w:ascii="Arial" w:hAnsi="Arial" w:cs="Arial"/>
                <w:sz w:val="24"/>
                <w:szCs w:val="24"/>
              </w:rPr>
              <w:t xml:space="preserve">Procedures had been initiated with the African Development Bank for the provision of the services of a Consultant to draft the National Ocean Policy. </w:t>
            </w:r>
            <w:r w:rsidR="00D506EC">
              <w:rPr>
                <w:rFonts w:ascii="Arial" w:hAnsi="Arial" w:cs="Arial"/>
                <w:sz w:val="24"/>
                <w:szCs w:val="24"/>
              </w:rPr>
              <w:t xml:space="preserve">However, </w:t>
            </w:r>
            <w:r w:rsidRPr="003843A2">
              <w:rPr>
                <w:rFonts w:ascii="Arial" w:hAnsi="Arial" w:cs="Arial"/>
                <w:sz w:val="24"/>
                <w:szCs w:val="24"/>
              </w:rPr>
              <w:t xml:space="preserve">due to financial difficulties, this could not be </w:t>
            </w:r>
            <w:r w:rsidR="00D506EC">
              <w:rPr>
                <w:rFonts w:ascii="Arial" w:hAnsi="Arial" w:cs="Arial"/>
                <w:sz w:val="24"/>
                <w:szCs w:val="24"/>
              </w:rPr>
              <w:t>implemented</w:t>
            </w:r>
            <w:r w:rsidRPr="003843A2">
              <w:rPr>
                <w:rFonts w:ascii="Arial" w:hAnsi="Arial" w:cs="Arial"/>
                <w:sz w:val="24"/>
                <w:szCs w:val="24"/>
              </w:rPr>
              <w:t xml:space="preserve"> under the assistance obtained from the Commonwealth Secretariat.</w:t>
            </w:r>
          </w:p>
          <w:p w14:paraId="2BA14766" w14:textId="77777777" w:rsidR="00390FC9" w:rsidRPr="003843A2" w:rsidRDefault="00390FC9" w:rsidP="00774807">
            <w:pPr>
              <w:pStyle w:val="ListParagraph"/>
              <w:numPr>
                <w:ilvl w:val="0"/>
                <w:numId w:val="36"/>
              </w:num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843A2">
              <w:rPr>
                <w:rFonts w:ascii="Arial" w:hAnsi="Arial" w:cs="Arial"/>
                <w:sz w:val="24"/>
                <w:szCs w:val="24"/>
              </w:rPr>
              <w:t xml:space="preserve">The Ocean </w:t>
            </w:r>
            <w:r w:rsidR="00D506EC">
              <w:rPr>
                <w:rFonts w:ascii="Arial" w:hAnsi="Arial" w:cs="Arial"/>
                <w:sz w:val="24"/>
                <w:szCs w:val="24"/>
              </w:rPr>
              <w:t>B</w:t>
            </w:r>
            <w:r w:rsidRPr="003843A2">
              <w:rPr>
                <w:rFonts w:ascii="Arial" w:hAnsi="Arial" w:cs="Arial"/>
                <w:sz w:val="24"/>
                <w:szCs w:val="24"/>
              </w:rPr>
              <w:t>ill had to await the publication of the National Ocean Policy</w:t>
            </w:r>
          </w:p>
          <w:p w14:paraId="653CE7BF" w14:textId="77777777" w:rsidR="00390FC9" w:rsidRPr="003843A2" w:rsidRDefault="00390FC9" w:rsidP="00774807">
            <w:pPr>
              <w:pStyle w:val="ListParagraph"/>
              <w:numPr>
                <w:ilvl w:val="0"/>
                <w:numId w:val="36"/>
              </w:num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843A2">
              <w:rPr>
                <w:rFonts w:ascii="Arial" w:hAnsi="Arial" w:cs="Arial"/>
                <w:sz w:val="24"/>
                <w:szCs w:val="24"/>
              </w:rPr>
              <w:t>Negotiation was scheduled to be held with the World Maritime University for drafting of the Bill</w:t>
            </w:r>
          </w:p>
          <w:p w14:paraId="6C938677" w14:textId="77777777" w:rsidR="00390FC9" w:rsidRDefault="00390FC9" w:rsidP="00774807">
            <w:pPr>
              <w:pStyle w:val="ListParagraph"/>
              <w:numPr>
                <w:ilvl w:val="0"/>
                <w:numId w:val="36"/>
              </w:num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843A2">
              <w:rPr>
                <w:rFonts w:ascii="Arial" w:hAnsi="Arial" w:cs="Arial"/>
                <w:sz w:val="24"/>
                <w:szCs w:val="24"/>
              </w:rPr>
              <w:t>The draft report received from the FAO was being studied by Mauritius Oceanography Institute</w:t>
            </w:r>
          </w:p>
          <w:p w14:paraId="729A7BA3" w14:textId="77777777" w:rsidR="00AD5C1C" w:rsidRPr="003843A2" w:rsidRDefault="00AD5C1C" w:rsidP="00AD5C1C">
            <w:pPr>
              <w:pStyle w:val="ListParagraph"/>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p>
        </w:tc>
      </w:tr>
      <w:tr w:rsidR="00390FC9" w:rsidRPr="006817AD" w14:paraId="0195E27B" w14:textId="77777777" w:rsidTr="00AD5C1C">
        <w:trPr>
          <w:trHeight w:val="1875"/>
        </w:trPr>
        <w:tc>
          <w:tcPr>
            <w:cnfStyle w:val="001000000000" w:firstRow="0" w:lastRow="0" w:firstColumn="1" w:lastColumn="0" w:oddVBand="0" w:evenVBand="0" w:oddHBand="0" w:evenHBand="0" w:firstRowFirstColumn="0" w:firstRowLastColumn="0" w:lastRowFirstColumn="0" w:lastRowLastColumn="0"/>
            <w:tcW w:w="1276" w:type="dxa"/>
          </w:tcPr>
          <w:p w14:paraId="52678D58" w14:textId="77777777" w:rsidR="00390FC9" w:rsidRPr="003843A2" w:rsidRDefault="00390FC9" w:rsidP="00774807">
            <w:pPr>
              <w:spacing w:line="240" w:lineRule="auto"/>
              <w:jc w:val="center"/>
              <w:rPr>
                <w:rFonts w:eastAsia="Times New Roman" w:cs="Arial"/>
                <w:szCs w:val="24"/>
              </w:rPr>
            </w:pPr>
            <w:r w:rsidRPr="003843A2">
              <w:rPr>
                <w:rFonts w:eastAsia="Times New Roman" w:cs="Arial"/>
                <w:szCs w:val="24"/>
              </w:rPr>
              <w:t>17.2</w:t>
            </w:r>
          </w:p>
        </w:tc>
        <w:tc>
          <w:tcPr>
            <w:tcW w:w="4111" w:type="dxa"/>
          </w:tcPr>
          <w:p w14:paraId="69A63971" w14:textId="77777777" w:rsidR="00390FC9" w:rsidRPr="003843A2" w:rsidRDefault="00390FC9" w:rsidP="00774807">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000000"/>
                <w:szCs w:val="24"/>
              </w:rPr>
            </w:pPr>
            <w:r w:rsidRPr="003843A2">
              <w:rPr>
                <w:rFonts w:cs="Arial"/>
                <w:b/>
                <w:bCs/>
                <w:color w:val="000000"/>
                <w:szCs w:val="24"/>
              </w:rPr>
              <w:t>Aquaculture Pr</w:t>
            </w:r>
            <w:r w:rsidR="00BF0F7F">
              <w:rPr>
                <w:rFonts w:cs="Arial"/>
                <w:b/>
                <w:bCs/>
                <w:color w:val="000000"/>
                <w:szCs w:val="24"/>
              </w:rPr>
              <w:t>oject – Floating Net Cages - Rs</w:t>
            </w:r>
            <w:r w:rsidRPr="003843A2">
              <w:rPr>
                <w:rFonts w:cs="Arial"/>
                <w:b/>
                <w:bCs/>
                <w:color w:val="000000"/>
                <w:szCs w:val="24"/>
              </w:rPr>
              <w:t>12 million</w:t>
            </w:r>
          </w:p>
          <w:p w14:paraId="28F6810A" w14:textId="77777777" w:rsidR="00390FC9" w:rsidRPr="003843A2" w:rsidRDefault="00390FC9" w:rsidP="00774807">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000000"/>
                <w:szCs w:val="24"/>
              </w:rPr>
            </w:pPr>
          </w:p>
          <w:p w14:paraId="13C12012" w14:textId="77777777" w:rsidR="00390FC9" w:rsidRPr="003843A2" w:rsidRDefault="00390FC9" w:rsidP="00774807">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szCs w:val="24"/>
              </w:rPr>
            </w:pPr>
            <w:r w:rsidRPr="003843A2">
              <w:rPr>
                <w:rFonts w:cs="Arial"/>
                <w:color w:val="000000"/>
                <w:szCs w:val="24"/>
              </w:rPr>
              <w:t>No decision was taken as to whether replace the damaged net and to reallocate the cages to other Cooperative Societies, who were more willing to undertake the fish farming project.</w:t>
            </w:r>
          </w:p>
          <w:p w14:paraId="72F8184B" w14:textId="77777777" w:rsidR="00390FC9" w:rsidRPr="003843A2" w:rsidRDefault="00390FC9" w:rsidP="00774807">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Cs w:val="24"/>
              </w:rPr>
            </w:pPr>
          </w:p>
        </w:tc>
        <w:tc>
          <w:tcPr>
            <w:tcW w:w="4678" w:type="dxa"/>
          </w:tcPr>
          <w:p w14:paraId="32C8F992" w14:textId="77777777" w:rsidR="00E917EE" w:rsidRDefault="00E917EE" w:rsidP="00774807">
            <w:pPr>
              <w:pStyle w:val="ListParagraph"/>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p>
          <w:p w14:paraId="631B277C" w14:textId="77777777" w:rsidR="00FB40BE" w:rsidRDefault="00FB40BE" w:rsidP="00774807">
            <w:pPr>
              <w:pStyle w:val="ListParagraph"/>
              <w:spacing w:after="0" w:line="240" w:lineRule="auto"/>
              <w:ind w:left="459"/>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p>
          <w:p w14:paraId="23C6AAE6" w14:textId="77777777" w:rsidR="00E917EE" w:rsidRDefault="00E917EE" w:rsidP="00774807">
            <w:pPr>
              <w:pStyle w:val="ListParagraph"/>
              <w:spacing w:after="0" w:line="240" w:lineRule="auto"/>
              <w:ind w:left="459"/>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p>
          <w:p w14:paraId="1796EDC8" w14:textId="77777777" w:rsidR="00390FC9" w:rsidRPr="003843A2" w:rsidRDefault="00390FC9" w:rsidP="00774807">
            <w:pPr>
              <w:pStyle w:val="ListParagraph"/>
              <w:numPr>
                <w:ilvl w:val="0"/>
                <w:numId w:val="36"/>
              </w:num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3843A2">
              <w:rPr>
                <w:rFonts w:ascii="Arial" w:hAnsi="Arial" w:cs="Arial"/>
                <w:color w:val="000000"/>
                <w:sz w:val="24"/>
                <w:szCs w:val="24"/>
              </w:rPr>
              <w:t>Repair works could not be carried out as no provision was made in the budget</w:t>
            </w:r>
          </w:p>
          <w:p w14:paraId="142CDC4A" w14:textId="77777777" w:rsidR="00390FC9" w:rsidRPr="003843A2" w:rsidRDefault="00390FC9" w:rsidP="00774807">
            <w:pPr>
              <w:pStyle w:val="ListParagraph"/>
              <w:numPr>
                <w:ilvl w:val="0"/>
                <w:numId w:val="36"/>
              </w:num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3843A2">
              <w:rPr>
                <w:rFonts w:ascii="Arial" w:hAnsi="Arial" w:cs="Arial"/>
                <w:color w:val="000000"/>
                <w:sz w:val="24"/>
                <w:szCs w:val="24"/>
              </w:rPr>
              <w:t>A senior Advis</w:t>
            </w:r>
            <w:r w:rsidR="00D506EC">
              <w:rPr>
                <w:rFonts w:ascii="Arial" w:hAnsi="Arial" w:cs="Arial"/>
                <w:color w:val="000000"/>
                <w:sz w:val="24"/>
                <w:szCs w:val="24"/>
              </w:rPr>
              <w:t>e</w:t>
            </w:r>
            <w:r w:rsidRPr="003843A2">
              <w:rPr>
                <w:rFonts w:ascii="Arial" w:hAnsi="Arial" w:cs="Arial"/>
                <w:color w:val="000000"/>
                <w:sz w:val="24"/>
                <w:szCs w:val="24"/>
              </w:rPr>
              <w:t xml:space="preserve">r on Fisheries Development was recruited on 15 April 2019 to </w:t>
            </w:r>
            <w:r w:rsidRPr="00D506EC">
              <w:rPr>
                <w:rFonts w:ascii="Arial" w:hAnsi="Arial" w:cs="Arial"/>
                <w:i/>
                <w:color w:val="000000"/>
                <w:sz w:val="24"/>
                <w:szCs w:val="24"/>
              </w:rPr>
              <w:t>inter alia</w:t>
            </w:r>
            <w:r w:rsidRPr="003843A2">
              <w:rPr>
                <w:rFonts w:ascii="Arial" w:hAnsi="Arial" w:cs="Arial"/>
                <w:color w:val="000000"/>
                <w:sz w:val="24"/>
                <w:szCs w:val="24"/>
              </w:rPr>
              <w:t xml:space="preserve"> advise </w:t>
            </w:r>
            <w:r w:rsidR="00D506EC">
              <w:rPr>
                <w:rFonts w:ascii="Arial" w:hAnsi="Arial" w:cs="Arial"/>
                <w:color w:val="000000"/>
                <w:sz w:val="24"/>
                <w:szCs w:val="24"/>
              </w:rPr>
              <w:t>on</w:t>
            </w:r>
            <w:r w:rsidRPr="003843A2">
              <w:rPr>
                <w:rFonts w:ascii="Arial" w:hAnsi="Arial" w:cs="Arial"/>
                <w:color w:val="000000"/>
                <w:sz w:val="24"/>
                <w:szCs w:val="24"/>
              </w:rPr>
              <w:t xml:space="preserve"> the project implementation</w:t>
            </w:r>
          </w:p>
          <w:p w14:paraId="180BB311" w14:textId="77777777" w:rsidR="00390FC9" w:rsidRPr="003843A2" w:rsidRDefault="00390FC9" w:rsidP="00774807">
            <w:pPr>
              <w:pStyle w:val="ListParagraph"/>
              <w:numPr>
                <w:ilvl w:val="0"/>
                <w:numId w:val="36"/>
              </w:num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3843A2">
              <w:rPr>
                <w:rFonts w:ascii="Arial" w:hAnsi="Arial" w:cs="Arial"/>
                <w:color w:val="000000"/>
                <w:sz w:val="24"/>
                <w:szCs w:val="24"/>
              </w:rPr>
              <w:t xml:space="preserve">A meeting was held on 26 June 2019 with the representatives of Cooperative Societies to discuss on </w:t>
            </w:r>
            <w:r w:rsidR="00D506EC">
              <w:rPr>
                <w:rFonts w:ascii="Arial" w:hAnsi="Arial" w:cs="Arial"/>
                <w:color w:val="000000"/>
                <w:sz w:val="24"/>
                <w:szCs w:val="24"/>
              </w:rPr>
              <w:t xml:space="preserve">the </w:t>
            </w:r>
            <w:r w:rsidRPr="003843A2">
              <w:rPr>
                <w:rFonts w:ascii="Arial" w:hAnsi="Arial" w:cs="Arial"/>
                <w:color w:val="000000"/>
                <w:sz w:val="24"/>
                <w:szCs w:val="24"/>
              </w:rPr>
              <w:t xml:space="preserve">pilot </w:t>
            </w:r>
            <w:r w:rsidR="00D506EC">
              <w:rPr>
                <w:rFonts w:ascii="Arial" w:hAnsi="Arial" w:cs="Arial"/>
                <w:color w:val="000000"/>
                <w:sz w:val="24"/>
                <w:szCs w:val="24"/>
              </w:rPr>
              <w:t xml:space="preserve">project on </w:t>
            </w:r>
            <w:r w:rsidRPr="003843A2">
              <w:rPr>
                <w:rFonts w:ascii="Arial" w:hAnsi="Arial" w:cs="Arial"/>
                <w:color w:val="000000"/>
                <w:sz w:val="24"/>
                <w:szCs w:val="24"/>
              </w:rPr>
              <w:t>cage culture</w:t>
            </w:r>
          </w:p>
          <w:p w14:paraId="13E13EC9" w14:textId="77777777" w:rsidR="00390FC9" w:rsidRDefault="00390FC9" w:rsidP="00774807">
            <w:pPr>
              <w:pStyle w:val="ListParagraph"/>
              <w:numPr>
                <w:ilvl w:val="0"/>
                <w:numId w:val="36"/>
              </w:num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3843A2">
              <w:rPr>
                <w:rFonts w:ascii="Arial" w:hAnsi="Arial" w:cs="Arial"/>
                <w:color w:val="000000"/>
                <w:sz w:val="24"/>
                <w:szCs w:val="24"/>
              </w:rPr>
              <w:t>A draft Agreement had been prepared and forwarded to the Attorney</w:t>
            </w:r>
            <w:r w:rsidR="00D506EC">
              <w:rPr>
                <w:rFonts w:ascii="Arial" w:hAnsi="Arial" w:cs="Arial"/>
                <w:color w:val="000000"/>
                <w:sz w:val="24"/>
                <w:szCs w:val="24"/>
              </w:rPr>
              <w:t>-</w:t>
            </w:r>
            <w:r w:rsidRPr="003843A2">
              <w:rPr>
                <w:rFonts w:ascii="Arial" w:hAnsi="Arial" w:cs="Arial"/>
                <w:color w:val="000000"/>
                <w:sz w:val="24"/>
                <w:szCs w:val="24"/>
              </w:rPr>
              <w:t>General</w:t>
            </w:r>
            <w:r w:rsidR="00D506EC">
              <w:rPr>
                <w:rFonts w:ascii="Arial" w:hAnsi="Arial" w:cs="Arial"/>
                <w:color w:val="000000"/>
                <w:sz w:val="24"/>
                <w:szCs w:val="24"/>
              </w:rPr>
              <w:t>’s</w:t>
            </w:r>
            <w:r w:rsidRPr="003843A2">
              <w:rPr>
                <w:rFonts w:ascii="Arial" w:hAnsi="Arial" w:cs="Arial"/>
                <w:color w:val="000000"/>
                <w:sz w:val="24"/>
                <w:szCs w:val="24"/>
              </w:rPr>
              <w:t xml:space="preserve"> Office</w:t>
            </w:r>
            <w:r w:rsidR="00D506EC">
              <w:rPr>
                <w:rFonts w:ascii="Arial" w:hAnsi="Arial" w:cs="Arial"/>
                <w:color w:val="000000"/>
                <w:sz w:val="24"/>
                <w:szCs w:val="24"/>
              </w:rPr>
              <w:t>,</w:t>
            </w:r>
            <w:r w:rsidRPr="003843A2">
              <w:rPr>
                <w:rFonts w:ascii="Arial" w:hAnsi="Arial" w:cs="Arial"/>
                <w:color w:val="000000"/>
                <w:sz w:val="24"/>
                <w:szCs w:val="24"/>
              </w:rPr>
              <w:t xml:space="preserve"> for vetting</w:t>
            </w:r>
          </w:p>
          <w:p w14:paraId="433273EB" w14:textId="77777777" w:rsidR="00AD5C1C" w:rsidRPr="003843A2" w:rsidRDefault="00AD5C1C" w:rsidP="00AD5C1C">
            <w:pPr>
              <w:pStyle w:val="ListParagraph"/>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p>
        </w:tc>
      </w:tr>
      <w:tr w:rsidR="00390FC9" w:rsidRPr="006817AD" w14:paraId="5C82E397" w14:textId="77777777" w:rsidTr="00AD5C1C">
        <w:trPr>
          <w:trHeight w:val="2686"/>
        </w:trPr>
        <w:tc>
          <w:tcPr>
            <w:cnfStyle w:val="001000000000" w:firstRow="0" w:lastRow="0" w:firstColumn="1" w:lastColumn="0" w:oddVBand="0" w:evenVBand="0" w:oddHBand="0" w:evenHBand="0" w:firstRowFirstColumn="0" w:firstRowLastColumn="0" w:lastRowFirstColumn="0" w:lastRowLastColumn="0"/>
            <w:tcW w:w="1276" w:type="dxa"/>
          </w:tcPr>
          <w:p w14:paraId="6E1E2F92" w14:textId="77777777" w:rsidR="00390FC9" w:rsidRPr="003843A2" w:rsidRDefault="00390FC9" w:rsidP="00774807">
            <w:pPr>
              <w:spacing w:line="240" w:lineRule="auto"/>
              <w:jc w:val="center"/>
              <w:rPr>
                <w:rFonts w:eastAsia="Times New Roman" w:cs="Arial"/>
                <w:szCs w:val="24"/>
              </w:rPr>
            </w:pPr>
            <w:r w:rsidRPr="003843A2">
              <w:rPr>
                <w:rFonts w:eastAsia="Times New Roman" w:cs="Arial"/>
                <w:szCs w:val="24"/>
              </w:rPr>
              <w:lastRenderedPageBreak/>
              <w:t>17.3</w:t>
            </w:r>
          </w:p>
        </w:tc>
        <w:tc>
          <w:tcPr>
            <w:tcW w:w="4111" w:type="dxa"/>
          </w:tcPr>
          <w:p w14:paraId="1713D84C" w14:textId="77777777" w:rsidR="00390FC9" w:rsidRDefault="00390FC9" w:rsidP="00774807">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000000"/>
                <w:szCs w:val="24"/>
              </w:rPr>
            </w:pPr>
            <w:r w:rsidRPr="003843A2">
              <w:rPr>
                <w:rFonts w:cs="Arial"/>
                <w:b/>
                <w:bCs/>
                <w:color w:val="000000"/>
                <w:szCs w:val="24"/>
              </w:rPr>
              <w:t>Loan to Mauritiu</w:t>
            </w:r>
            <w:r w:rsidR="00BF0F7F">
              <w:rPr>
                <w:rFonts w:cs="Arial"/>
                <w:b/>
                <w:bCs/>
                <w:color w:val="000000"/>
                <w:szCs w:val="24"/>
              </w:rPr>
              <w:t>s Shipping Corporation Ltd – Rs</w:t>
            </w:r>
            <w:r w:rsidRPr="003843A2">
              <w:rPr>
                <w:rFonts w:cs="Arial"/>
                <w:b/>
                <w:bCs/>
                <w:color w:val="000000"/>
                <w:szCs w:val="24"/>
              </w:rPr>
              <w:t>107.2 million</w:t>
            </w:r>
          </w:p>
          <w:p w14:paraId="6F5D9BF8" w14:textId="77777777" w:rsidR="00E917EE" w:rsidRPr="003843A2" w:rsidRDefault="00E917EE" w:rsidP="00774807">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000000"/>
                <w:szCs w:val="24"/>
              </w:rPr>
            </w:pPr>
          </w:p>
          <w:p w14:paraId="75357A6B" w14:textId="77777777" w:rsidR="00390FC9" w:rsidRPr="003843A2" w:rsidRDefault="00390FC9" w:rsidP="00774807">
            <w:pPr>
              <w:spacing w:line="240" w:lineRule="auto"/>
              <w:cnfStyle w:val="000000000000" w:firstRow="0" w:lastRow="0" w:firstColumn="0" w:lastColumn="0" w:oddVBand="0" w:evenVBand="0" w:oddHBand="0" w:evenHBand="0" w:firstRowFirstColumn="0" w:firstRowLastColumn="0" w:lastRowFirstColumn="0" w:lastRowLastColumn="0"/>
              <w:rPr>
                <w:b/>
                <w:bCs/>
                <w:szCs w:val="24"/>
              </w:rPr>
            </w:pPr>
            <w:r w:rsidRPr="003843A2">
              <w:rPr>
                <w:szCs w:val="24"/>
              </w:rPr>
              <w:t>The repayment terms of the loan to Mauritius</w:t>
            </w:r>
            <w:r w:rsidR="003166EA">
              <w:rPr>
                <w:szCs w:val="24"/>
              </w:rPr>
              <w:t xml:space="preserve"> </w:t>
            </w:r>
            <w:r w:rsidRPr="003843A2">
              <w:rPr>
                <w:szCs w:val="24"/>
              </w:rPr>
              <w:t>Shipping Corporation Ltd (MSCL) amounting to Rs107.2</w:t>
            </w:r>
            <w:r w:rsidR="003166EA">
              <w:rPr>
                <w:szCs w:val="24"/>
              </w:rPr>
              <w:t>M</w:t>
            </w:r>
            <w:r w:rsidRPr="003843A2">
              <w:rPr>
                <w:szCs w:val="24"/>
              </w:rPr>
              <w:t xml:space="preserve"> had not been re-scheduled and no</w:t>
            </w:r>
            <w:r w:rsidR="003166EA">
              <w:rPr>
                <w:szCs w:val="24"/>
              </w:rPr>
              <w:t xml:space="preserve"> </w:t>
            </w:r>
            <w:r w:rsidRPr="003843A2">
              <w:rPr>
                <w:szCs w:val="24"/>
              </w:rPr>
              <w:t>repayment was made.</w:t>
            </w:r>
          </w:p>
          <w:p w14:paraId="1FA6487E" w14:textId="77777777" w:rsidR="00390FC9" w:rsidRPr="003843A2" w:rsidRDefault="00390FC9" w:rsidP="00774807">
            <w:pPr>
              <w:spacing w:line="240" w:lineRule="auto"/>
              <w:cnfStyle w:val="000000000000" w:firstRow="0" w:lastRow="0" w:firstColumn="0" w:lastColumn="0" w:oddVBand="0" w:evenVBand="0" w:oddHBand="0" w:evenHBand="0" w:firstRowFirstColumn="0" w:firstRowLastColumn="0" w:lastRowFirstColumn="0" w:lastRowLastColumn="0"/>
              <w:rPr>
                <w:rFonts w:cs="Arial"/>
                <w:b/>
                <w:bCs/>
                <w:color w:val="000000"/>
                <w:szCs w:val="24"/>
              </w:rPr>
            </w:pPr>
          </w:p>
        </w:tc>
        <w:tc>
          <w:tcPr>
            <w:tcW w:w="4678" w:type="dxa"/>
          </w:tcPr>
          <w:p w14:paraId="4937D9B9" w14:textId="77777777" w:rsidR="00E917EE" w:rsidRDefault="00E917EE" w:rsidP="00774807">
            <w:pPr>
              <w:pStyle w:val="ListParagraph"/>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p>
          <w:p w14:paraId="7EA860C6" w14:textId="77777777" w:rsidR="00E917EE" w:rsidRDefault="00E917EE" w:rsidP="00774807">
            <w:pPr>
              <w:pStyle w:val="ListParagraph"/>
              <w:spacing w:after="0" w:line="240" w:lineRule="auto"/>
              <w:ind w:left="459"/>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p>
          <w:p w14:paraId="1C959294" w14:textId="77777777" w:rsidR="00FB40BE" w:rsidRDefault="00FB40BE" w:rsidP="00774807">
            <w:pPr>
              <w:pStyle w:val="ListParagraph"/>
              <w:spacing w:after="0" w:line="240" w:lineRule="auto"/>
              <w:ind w:left="459"/>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p>
          <w:p w14:paraId="3124FAFA" w14:textId="77777777" w:rsidR="00390FC9" w:rsidRDefault="00390FC9" w:rsidP="00774807">
            <w:pPr>
              <w:pStyle w:val="ListParagraph"/>
              <w:numPr>
                <w:ilvl w:val="0"/>
                <w:numId w:val="36"/>
              </w:num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3843A2">
              <w:rPr>
                <w:rFonts w:ascii="Arial" w:hAnsi="Arial" w:cs="Arial"/>
                <w:color w:val="000000"/>
                <w:sz w:val="24"/>
                <w:szCs w:val="24"/>
              </w:rPr>
              <w:t xml:space="preserve">On 30 April 2019, the Ministry was informed by MOFED that the amount of outstanding loans would be converted into Equity, subject to all relevant procedures being followed and appropriate dividend being paid by </w:t>
            </w:r>
            <w:r w:rsidR="00BA4D42">
              <w:rPr>
                <w:rFonts w:ascii="Arial" w:hAnsi="Arial" w:cs="Arial"/>
                <w:color w:val="000000"/>
                <w:sz w:val="24"/>
                <w:szCs w:val="24"/>
              </w:rPr>
              <w:t xml:space="preserve">the </w:t>
            </w:r>
            <w:r w:rsidRPr="003843A2">
              <w:rPr>
                <w:rFonts w:ascii="Arial" w:hAnsi="Arial" w:cs="Arial"/>
                <w:color w:val="000000"/>
                <w:sz w:val="24"/>
                <w:szCs w:val="24"/>
              </w:rPr>
              <w:t>MSCL to Government</w:t>
            </w:r>
          </w:p>
          <w:p w14:paraId="72BD2009" w14:textId="77777777" w:rsidR="00774807" w:rsidRPr="003843A2" w:rsidRDefault="00774807" w:rsidP="008C2361">
            <w:pPr>
              <w:pStyle w:val="ListParagraph"/>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p>
        </w:tc>
      </w:tr>
      <w:tr w:rsidR="00390FC9" w:rsidRPr="006817AD" w14:paraId="41D7AFE4" w14:textId="77777777" w:rsidTr="00AD5C1C">
        <w:trPr>
          <w:trHeight w:val="2841"/>
        </w:trPr>
        <w:tc>
          <w:tcPr>
            <w:cnfStyle w:val="001000000000" w:firstRow="0" w:lastRow="0" w:firstColumn="1" w:lastColumn="0" w:oddVBand="0" w:evenVBand="0" w:oddHBand="0" w:evenHBand="0" w:firstRowFirstColumn="0" w:firstRowLastColumn="0" w:lastRowFirstColumn="0" w:lastRowLastColumn="0"/>
            <w:tcW w:w="1276" w:type="dxa"/>
          </w:tcPr>
          <w:p w14:paraId="24620E78" w14:textId="77777777" w:rsidR="00390FC9" w:rsidRPr="003843A2" w:rsidRDefault="00390FC9" w:rsidP="00774807">
            <w:pPr>
              <w:spacing w:line="240" w:lineRule="auto"/>
              <w:jc w:val="center"/>
              <w:rPr>
                <w:rFonts w:eastAsia="Times New Roman" w:cs="Arial"/>
                <w:szCs w:val="24"/>
              </w:rPr>
            </w:pPr>
            <w:r w:rsidRPr="003843A2">
              <w:rPr>
                <w:rFonts w:eastAsia="Times New Roman" w:cs="Arial"/>
                <w:szCs w:val="24"/>
              </w:rPr>
              <w:t>17.3.1</w:t>
            </w:r>
          </w:p>
        </w:tc>
        <w:tc>
          <w:tcPr>
            <w:tcW w:w="4111" w:type="dxa"/>
          </w:tcPr>
          <w:p w14:paraId="60D1D9AC" w14:textId="77777777" w:rsidR="00390FC9" w:rsidRDefault="00390FC9" w:rsidP="00774807">
            <w:pPr>
              <w:spacing w:line="240" w:lineRule="auto"/>
              <w:cnfStyle w:val="000000000000" w:firstRow="0" w:lastRow="0" w:firstColumn="0" w:lastColumn="0" w:oddVBand="0" w:evenVBand="0" w:oddHBand="0" w:evenHBand="0" w:firstRowFirstColumn="0" w:firstRowLastColumn="0" w:lastRowFirstColumn="0" w:lastRowLastColumn="0"/>
              <w:rPr>
                <w:rFonts w:cs="Arial"/>
                <w:b/>
                <w:bCs/>
                <w:i/>
                <w:iCs/>
                <w:color w:val="000000"/>
                <w:szCs w:val="24"/>
              </w:rPr>
            </w:pPr>
            <w:r w:rsidRPr="003843A2">
              <w:rPr>
                <w:rFonts w:cs="Arial"/>
                <w:b/>
                <w:bCs/>
                <w:i/>
                <w:iCs/>
                <w:color w:val="000000"/>
                <w:szCs w:val="24"/>
              </w:rPr>
              <w:t>Chartering of a Vessel in lieu of Procurement of a New Vessel</w:t>
            </w:r>
          </w:p>
          <w:p w14:paraId="6D9891A5" w14:textId="77777777" w:rsidR="00E917EE" w:rsidRPr="003843A2" w:rsidRDefault="00E917EE" w:rsidP="00774807">
            <w:pPr>
              <w:spacing w:line="240" w:lineRule="auto"/>
              <w:cnfStyle w:val="000000000000" w:firstRow="0" w:lastRow="0" w:firstColumn="0" w:lastColumn="0" w:oddVBand="0" w:evenVBand="0" w:oddHBand="0" w:evenHBand="0" w:firstRowFirstColumn="0" w:firstRowLastColumn="0" w:lastRowFirstColumn="0" w:lastRowLastColumn="0"/>
              <w:rPr>
                <w:rFonts w:cs="Arial"/>
                <w:b/>
                <w:bCs/>
                <w:i/>
                <w:iCs/>
                <w:color w:val="000000"/>
                <w:szCs w:val="24"/>
              </w:rPr>
            </w:pPr>
          </w:p>
          <w:p w14:paraId="111851F1" w14:textId="77777777" w:rsidR="00390FC9" w:rsidRPr="003843A2" w:rsidRDefault="00390FC9" w:rsidP="00774807">
            <w:pPr>
              <w:spacing w:line="240" w:lineRule="auto"/>
              <w:cnfStyle w:val="000000000000" w:firstRow="0" w:lastRow="0" w:firstColumn="0" w:lastColumn="0" w:oddVBand="0" w:evenVBand="0" w:oddHBand="0" w:evenHBand="0" w:firstRowFirstColumn="0" w:firstRowLastColumn="0" w:lastRowFirstColumn="0" w:lastRowLastColumn="0"/>
              <w:rPr>
                <w:rFonts w:cs="Arial"/>
                <w:b/>
                <w:bCs/>
                <w:i/>
                <w:iCs/>
                <w:color w:val="000000"/>
                <w:szCs w:val="24"/>
              </w:rPr>
            </w:pPr>
            <w:r w:rsidRPr="003843A2">
              <w:rPr>
                <w:rFonts w:cs="Arial"/>
                <w:color w:val="000000"/>
                <w:szCs w:val="24"/>
              </w:rPr>
              <w:t>Delays in acquisition of a vessel led to approval of Government to finance the chartering of vessel MV ANNA at an initial annual cost of Rs 40 million which during 2017-18 increased to Rs 75 million.</w:t>
            </w:r>
          </w:p>
          <w:p w14:paraId="6D0C4CB6" w14:textId="77777777" w:rsidR="00390FC9" w:rsidRPr="003843A2" w:rsidRDefault="00390FC9" w:rsidP="00774807">
            <w:pPr>
              <w:spacing w:line="240" w:lineRule="auto"/>
              <w:cnfStyle w:val="000000000000" w:firstRow="0" w:lastRow="0" w:firstColumn="0" w:lastColumn="0" w:oddVBand="0" w:evenVBand="0" w:oddHBand="0" w:evenHBand="0" w:firstRowFirstColumn="0" w:firstRowLastColumn="0" w:lastRowFirstColumn="0" w:lastRowLastColumn="0"/>
              <w:rPr>
                <w:rFonts w:cs="Arial"/>
                <w:b/>
                <w:bCs/>
                <w:i/>
                <w:iCs/>
                <w:color w:val="000000"/>
                <w:szCs w:val="24"/>
              </w:rPr>
            </w:pPr>
          </w:p>
          <w:p w14:paraId="0BE7CADF" w14:textId="77777777" w:rsidR="00390FC9" w:rsidRPr="003843A2" w:rsidRDefault="00390FC9" w:rsidP="00774807">
            <w:pPr>
              <w:tabs>
                <w:tab w:val="left" w:pos="915"/>
              </w:tabs>
              <w:spacing w:line="240" w:lineRule="auto"/>
              <w:cnfStyle w:val="000000000000" w:firstRow="0" w:lastRow="0" w:firstColumn="0" w:lastColumn="0" w:oddVBand="0" w:evenVBand="0" w:oddHBand="0" w:evenHBand="0" w:firstRowFirstColumn="0" w:firstRowLastColumn="0" w:lastRowFirstColumn="0" w:lastRowLastColumn="0"/>
              <w:rPr>
                <w:rFonts w:cs="Arial"/>
                <w:szCs w:val="24"/>
              </w:rPr>
            </w:pPr>
          </w:p>
        </w:tc>
        <w:tc>
          <w:tcPr>
            <w:tcW w:w="4678" w:type="dxa"/>
          </w:tcPr>
          <w:p w14:paraId="565E7E17" w14:textId="77777777" w:rsidR="00E917EE" w:rsidRDefault="00E917EE" w:rsidP="00AD5C1C">
            <w:pPr>
              <w:pStyle w:val="ListParagraph"/>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p>
          <w:p w14:paraId="02181139" w14:textId="77777777" w:rsidR="00E917EE" w:rsidRDefault="00E917EE" w:rsidP="00774807">
            <w:pPr>
              <w:pStyle w:val="ListParagraph"/>
              <w:spacing w:after="0" w:line="240" w:lineRule="auto"/>
              <w:ind w:left="459"/>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p>
          <w:p w14:paraId="70597B84" w14:textId="77777777" w:rsidR="00E917EE" w:rsidRDefault="00E917EE" w:rsidP="00774807">
            <w:pPr>
              <w:pStyle w:val="ListParagraph"/>
              <w:spacing w:after="0" w:line="240" w:lineRule="auto"/>
              <w:ind w:left="459"/>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p>
          <w:p w14:paraId="33E45F8E" w14:textId="77777777" w:rsidR="00390FC9" w:rsidRDefault="00390FC9" w:rsidP="00774807">
            <w:pPr>
              <w:pStyle w:val="ListParagraph"/>
              <w:keepNext/>
              <w:numPr>
                <w:ilvl w:val="0"/>
                <w:numId w:val="36"/>
              </w:num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3843A2">
              <w:rPr>
                <w:rFonts w:ascii="Arial" w:hAnsi="Arial" w:cs="Arial"/>
                <w:color w:val="000000"/>
                <w:sz w:val="24"/>
                <w:szCs w:val="24"/>
              </w:rPr>
              <w:t>In fact, there had been no increase in the cost of chartering the vessel MV Anna. The annual cost of chartering was approximately Rs80 million instead of Rs40 million.  The amount of Rs40 million paid for the charter</w:t>
            </w:r>
            <w:r w:rsidR="00D506EC">
              <w:rPr>
                <w:rFonts w:ascii="Arial" w:hAnsi="Arial" w:cs="Arial"/>
                <w:color w:val="000000"/>
                <w:sz w:val="24"/>
                <w:szCs w:val="24"/>
              </w:rPr>
              <w:t>ing</w:t>
            </w:r>
            <w:r w:rsidRPr="003843A2">
              <w:rPr>
                <w:rFonts w:ascii="Arial" w:hAnsi="Arial" w:cs="Arial"/>
                <w:color w:val="000000"/>
                <w:sz w:val="24"/>
                <w:szCs w:val="24"/>
              </w:rPr>
              <w:t xml:space="preserve"> of MV Anna referred to a period of </w:t>
            </w:r>
            <w:r w:rsidR="001A642B">
              <w:rPr>
                <w:rFonts w:ascii="Arial" w:hAnsi="Arial" w:cs="Arial"/>
                <w:color w:val="000000"/>
                <w:sz w:val="24"/>
                <w:szCs w:val="24"/>
              </w:rPr>
              <w:t>only six months</w:t>
            </w:r>
          </w:p>
          <w:p w14:paraId="5B32AB04" w14:textId="77777777" w:rsidR="00774807" w:rsidRPr="003843A2" w:rsidRDefault="00774807" w:rsidP="00774807">
            <w:pPr>
              <w:pStyle w:val="ListParagraph"/>
              <w:keepNext/>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p>
        </w:tc>
      </w:tr>
    </w:tbl>
    <w:p w14:paraId="0A8385D6" w14:textId="77777777" w:rsidR="00431B07" w:rsidRDefault="00431B07" w:rsidP="00774807">
      <w:pPr>
        <w:pStyle w:val="Caption"/>
      </w:pPr>
    </w:p>
    <w:p w14:paraId="72B22B92" w14:textId="74A2B56D" w:rsidR="008C67E6" w:rsidRDefault="008D57A8" w:rsidP="008D57A8">
      <w:pPr>
        <w:pStyle w:val="Caption"/>
        <w:jc w:val="center"/>
        <w:rPr>
          <w:szCs w:val="24"/>
        </w:rPr>
      </w:pPr>
      <w:bookmarkStart w:id="328" w:name="_Toc88742188"/>
      <w:bookmarkStart w:id="329" w:name="_Toc88742379"/>
      <w:bookmarkStart w:id="330" w:name="_Toc88742626"/>
      <w:r>
        <w:t xml:space="preserve">Table </w:t>
      </w:r>
      <w:r w:rsidR="00B37CD2">
        <w:rPr>
          <w:noProof/>
        </w:rPr>
        <w:fldChar w:fldCharType="begin"/>
      </w:r>
      <w:r w:rsidR="00B37CD2">
        <w:rPr>
          <w:noProof/>
        </w:rPr>
        <w:instrText xml:space="preserve"> SEQ Table \* ARABIC </w:instrText>
      </w:r>
      <w:r w:rsidR="00B37CD2">
        <w:rPr>
          <w:noProof/>
        </w:rPr>
        <w:fldChar w:fldCharType="separate"/>
      </w:r>
      <w:r w:rsidR="003A41FA">
        <w:rPr>
          <w:noProof/>
        </w:rPr>
        <w:t>11</w:t>
      </w:r>
      <w:r w:rsidR="00B37CD2">
        <w:rPr>
          <w:noProof/>
        </w:rPr>
        <w:fldChar w:fldCharType="end"/>
      </w:r>
      <w:r w:rsidRPr="007F4DC0">
        <w:t>- Implementation Plan – Director of Audit Comments 2018-2019</w:t>
      </w:r>
      <w:bookmarkEnd w:id="328"/>
      <w:bookmarkEnd w:id="329"/>
      <w:bookmarkEnd w:id="330"/>
    </w:p>
    <w:p w14:paraId="383E6F29" w14:textId="77777777" w:rsidR="00B4238D" w:rsidRDefault="00AB7DDE" w:rsidP="008C67E6">
      <w:pPr>
        <w:tabs>
          <w:tab w:val="left" w:pos="7063"/>
        </w:tabs>
        <w:rPr>
          <w:szCs w:val="24"/>
        </w:rPr>
        <w:sectPr w:rsidR="00B4238D" w:rsidSect="00A525A1">
          <w:pgSz w:w="11906" w:h="16838" w:code="9"/>
          <w:pgMar w:top="720" w:right="1440" w:bottom="720" w:left="1440" w:header="706" w:footer="706" w:gutter="0"/>
          <w:cols w:space="708"/>
          <w:docGrid w:linePitch="360"/>
        </w:sectPr>
      </w:pPr>
      <w:r w:rsidRPr="008C67E6">
        <w:rPr>
          <w:szCs w:val="24"/>
        </w:rPr>
        <w:br w:type="page"/>
      </w:r>
    </w:p>
    <w:p w14:paraId="4E3B39C2" w14:textId="77777777" w:rsidR="00BB247A" w:rsidRDefault="003D133C" w:rsidP="00336FE9">
      <w:pPr>
        <w:jc w:val="left"/>
      </w:pPr>
      <w:r>
        <w:rPr>
          <w:rFonts w:eastAsia="Adobe Myungjo Std M"/>
          <w:noProof/>
          <w:color w:val="FFFFFF" w:themeColor="background1"/>
          <w:lang w:eastAsia="en-GB"/>
        </w:rPr>
        <w:lastRenderedPageBreak/>
        <w:drawing>
          <wp:inline distT="0" distB="0" distL="0" distR="0" wp14:anchorId="14446D8D" wp14:editId="202B6BD4">
            <wp:extent cx="5591175" cy="3200400"/>
            <wp:effectExtent l="0" t="0" r="9525" b="0"/>
            <wp:docPr id="12" name="Diagram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3" r:lo="rId174" r:qs="rId175" r:cs="rId176"/>
              </a:graphicData>
            </a:graphic>
          </wp:inline>
        </w:drawing>
      </w:r>
      <w:r w:rsidR="00BB247A">
        <w:br w:type="page"/>
      </w:r>
    </w:p>
    <w:p w14:paraId="5123945A" w14:textId="77777777" w:rsidR="002F7877" w:rsidRPr="00080E47" w:rsidRDefault="007B515C" w:rsidP="00061749">
      <w:pPr>
        <w:pStyle w:val="Heading1"/>
        <w:numPr>
          <w:ilvl w:val="0"/>
          <w:numId w:val="0"/>
        </w:numPr>
      </w:pPr>
      <w:bookmarkStart w:id="331" w:name="_Toc527718560"/>
      <w:bookmarkStart w:id="332" w:name="_Toc89259616"/>
      <w:r w:rsidRPr="00080E47">
        <w:lastRenderedPageBreak/>
        <w:t>Financial Highlights</w:t>
      </w:r>
      <w:bookmarkEnd w:id="331"/>
      <w:bookmarkEnd w:id="332"/>
    </w:p>
    <w:p w14:paraId="5CFF2878" w14:textId="77777777" w:rsidR="000E2DD8" w:rsidRPr="003166EA" w:rsidRDefault="000E2DD8" w:rsidP="003166EA">
      <w:pPr>
        <w:pStyle w:val="ListParagraph"/>
        <w:numPr>
          <w:ilvl w:val="0"/>
          <w:numId w:val="37"/>
        </w:numPr>
        <w:spacing w:line="360" w:lineRule="auto"/>
        <w:jc w:val="both"/>
        <w:rPr>
          <w:rFonts w:ascii="Arial" w:eastAsia="Times New Roman" w:hAnsi="Arial" w:cs="Arial"/>
          <w:bCs/>
          <w:color w:val="000000"/>
          <w:sz w:val="24"/>
          <w:szCs w:val="24"/>
        </w:rPr>
      </w:pPr>
      <w:bookmarkStart w:id="333" w:name="_Toc527718561"/>
      <w:r w:rsidRPr="003166EA">
        <w:rPr>
          <w:rFonts w:ascii="Arial" w:eastAsia="Times New Roman" w:hAnsi="Arial" w:cs="Arial"/>
          <w:bCs/>
          <w:color w:val="000000"/>
          <w:sz w:val="24"/>
          <w:szCs w:val="24"/>
        </w:rPr>
        <w:t>As per the Estimates</w:t>
      </w:r>
      <w:r w:rsidR="003166EA" w:rsidRPr="003166EA">
        <w:rPr>
          <w:rFonts w:ascii="Arial" w:eastAsia="Times New Roman" w:hAnsi="Arial" w:cs="Arial"/>
          <w:bCs/>
          <w:color w:val="000000"/>
          <w:sz w:val="24"/>
          <w:szCs w:val="24"/>
        </w:rPr>
        <w:t xml:space="preserve"> 2018-2019</w:t>
      </w:r>
      <w:r w:rsidRPr="003166EA">
        <w:rPr>
          <w:rFonts w:ascii="Arial" w:eastAsia="Times New Roman" w:hAnsi="Arial" w:cs="Arial"/>
          <w:bCs/>
          <w:color w:val="000000"/>
          <w:sz w:val="24"/>
          <w:szCs w:val="24"/>
        </w:rPr>
        <w:t>, the Ministry of Ocean Economy, Marine Resources, Fisheries and Shipping had two votes under its control as follows:</w:t>
      </w:r>
    </w:p>
    <w:p w14:paraId="43C07363" w14:textId="77777777" w:rsidR="000E2DD8" w:rsidRPr="00336FE9" w:rsidRDefault="000E2DD8" w:rsidP="003166EA">
      <w:pPr>
        <w:pStyle w:val="ListParagraph"/>
        <w:numPr>
          <w:ilvl w:val="0"/>
          <w:numId w:val="16"/>
        </w:numPr>
        <w:spacing w:before="100" w:after="0" w:line="360" w:lineRule="auto"/>
        <w:jc w:val="both"/>
        <w:rPr>
          <w:rFonts w:ascii="Arial" w:eastAsia="Times New Roman" w:hAnsi="Arial" w:cs="Arial"/>
          <w:bCs/>
          <w:color w:val="000000"/>
          <w:sz w:val="24"/>
          <w:szCs w:val="24"/>
        </w:rPr>
      </w:pPr>
      <w:r w:rsidRPr="003166EA">
        <w:rPr>
          <w:rFonts w:ascii="Arial" w:eastAsia="Times New Roman" w:hAnsi="Arial" w:cs="Arial"/>
          <w:bCs/>
          <w:color w:val="000000"/>
          <w:sz w:val="24"/>
          <w:szCs w:val="24"/>
        </w:rPr>
        <w:t>20-1</w:t>
      </w:r>
      <w:r w:rsidR="003166EA">
        <w:rPr>
          <w:rFonts w:ascii="Arial" w:eastAsia="Times New Roman" w:hAnsi="Arial" w:cs="Arial"/>
          <w:bCs/>
          <w:color w:val="000000"/>
          <w:sz w:val="24"/>
          <w:szCs w:val="24"/>
        </w:rPr>
        <w:tab/>
      </w:r>
      <w:r w:rsidRPr="00BA4D42">
        <w:rPr>
          <w:rFonts w:ascii="Arial" w:eastAsia="Times New Roman" w:hAnsi="Arial" w:cs="Arial"/>
          <w:bCs/>
          <w:i/>
          <w:color w:val="000000"/>
          <w:sz w:val="24"/>
          <w:szCs w:val="24"/>
        </w:rPr>
        <w:t>Ocean Economy, Marine Resources and Shipping</w:t>
      </w:r>
    </w:p>
    <w:p w14:paraId="4917771A" w14:textId="77777777" w:rsidR="000E2DD8" w:rsidRPr="00336FE9" w:rsidRDefault="000E2DD8" w:rsidP="000E2DD8">
      <w:pPr>
        <w:pStyle w:val="ListParagraph"/>
        <w:numPr>
          <w:ilvl w:val="0"/>
          <w:numId w:val="16"/>
        </w:numPr>
        <w:spacing w:before="100" w:after="0" w:line="360" w:lineRule="auto"/>
        <w:jc w:val="both"/>
        <w:rPr>
          <w:rFonts w:ascii="Arial" w:eastAsia="Times New Roman" w:hAnsi="Arial" w:cs="Arial"/>
          <w:bCs/>
          <w:color w:val="000000"/>
          <w:sz w:val="24"/>
          <w:szCs w:val="24"/>
        </w:rPr>
      </w:pPr>
      <w:r w:rsidRPr="00336FE9">
        <w:rPr>
          <w:rFonts w:ascii="Arial" w:eastAsia="Times New Roman" w:hAnsi="Arial" w:cs="Arial"/>
          <w:bCs/>
          <w:color w:val="000000"/>
          <w:sz w:val="24"/>
          <w:szCs w:val="24"/>
        </w:rPr>
        <w:t>2</w:t>
      </w:r>
      <w:r>
        <w:rPr>
          <w:rFonts w:ascii="Arial" w:eastAsia="Times New Roman" w:hAnsi="Arial" w:cs="Arial"/>
          <w:bCs/>
          <w:color w:val="000000"/>
          <w:sz w:val="24"/>
          <w:szCs w:val="24"/>
        </w:rPr>
        <w:t>0</w:t>
      </w:r>
      <w:r w:rsidRPr="00336FE9">
        <w:rPr>
          <w:rFonts w:ascii="Arial" w:eastAsia="Times New Roman" w:hAnsi="Arial" w:cs="Arial"/>
          <w:bCs/>
          <w:color w:val="000000"/>
          <w:sz w:val="24"/>
          <w:szCs w:val="24"/>
        </w:rPr>
        <w:t>-2</w:t>
      </w:r>
      <w:r w:rsidR="003166EA">
        <w:rPr>
          <w:rFonts w:ascii="Arial" w:eastAsia="Times New Roman" w:hAnsi="Arial" w:cs="Arial"/>
          <w:bCs/>
          <w:color w:val="000000"/>
          <w:sz w:val="24"/>
          <w:szCs w:val="24"/>
        </w:rPr>
        <w:tab/>
      </w:r>
      <w:r w:rsidRPr="00BA4D42">
        <w:rPr>
          <w:rFonts w:ascii="Arial" w:eastAsia="Times New Roman" w:hAnsi="Arial" w:cs="Arial"/>
          <w:bCs/>
          <w:i/>
          <w:color w:val="000000"/>
          <w:sz w:val="24"/>
          <w:szCs w:val="24"/>
        </w:rPr>
        <w:t>Fisheries</w:t>
      </w:r>
    </w:p>
    <w:p w14:paraId="24410DFE" w14:textId="77777777" w:rsidR="000E2DD8" w:rsidRDefault="000E2DD8" w:rsidP="000E2DD8">
      <w:pPr>
        <w:spacing w:before="240"/>
        <w:rPr>
          <w:rFonts w:eastAsia="Times New Roman" w:cs="Calibri"/>
          <w:bCs/>
          <w:color w:val="000000"/>
          <w:szCs w:val="24"/>
        </w:rPr>
      </w:pPr>
      <w:r>
        <w:rPr>
          <w:rFonts w:eastAsia="Times New Roman" w:cs="Calibri"/>
          <w:bCs/>
          <w:color w:val="000000"/>
          <w:szCs w:val="24"/>
        </w:rPr>
        <w:t>Appropriation of funds w</w:t>
      </w:r>
      <w:r w:rsidR="003166EA">
        <w:rPr>
          <w:rFonts w:eastAsia="Times New Roman" w:cs="Calibri"/>
          <w:bCs/>
          <w:color w:val="000000"/>
          <w:szCs w:val="24"/>
        </w:rPr>
        <w:t>ere</w:t>
      </w:r>
      <w:r w:rsidRPr="004C5CFF">
        <w:rPr>
          <w:rFonts w:eastAsia="Times New Roman" w:cs="Calibri"/>
          <w:bCs/>
          <w:color w:val="000000"/>
          <w:szCs w:val="24"/>
        </w:rPr>
        <w:t xml:space="preserve"> made </w:t>
      </w:r>
      <w:r w:rsidR="003166EA">
        <w:rPr>
          <w:rFonts w:eastAsia="Times New Roman" w:cs="Calibri"/>
          <w:bCs/>
          <w:color w:val="000000"/>
          <w:szCs w:val="24"/>
        </w:rPr>
        <w:t xml:space="preserve">available </w:t>
      </w:r>
      <w:r w:rsidRPr="004C5CFF">
        <w:rPr>
          <w:rFonts w:eastAsia="Times New Roman" w:cs="Calibri"/>
          <w:bCs/>
          <w:color w:val="000000"/>
          <w:szCs w:val="24"/>
        </w:rPr>
        <w:t>under the</w:t>
      </w:r>
      <w:r w:rsidR="003166EA">
        <w:rPr>
          <w:rFonts w:eastAsia="Times New Roman" w:cs="Calibri"/>
          <w:bCs/>
          <w:color w:val="000000"/>
          <w:szCs w:val="24"/>
        </w:rPr>
        <w:t xml:space="preserve"> above</w:t>
      </w:r>
      <w:r w:rsidRPr="004C5CFF">
        <w:rPr>
          <w:rFonts w:eastAsia="Times New Roman" w:cs="Calibri"/>
          <w:bCs/>
          <w:color w:val="000000"/>
          <w:szCs w:val="24"/>
        </w:rPr>
        <w:t xml:space="preserve"> votes.</w:t>
      </w:r>
    </w:p>
    <w:p w14:paraId="6EC2922D" w14:textId="77777777" w:rsidR="000E2DD8" w:rsidRPr="003166EA" w:rsidRDefault="000E2DD8" w:rsidP="003166EA">
      <w:pPr>
        <w:pStyle w:val="ListParagraph"/>
        <w:numPr>
          <w:ilvl w:val="0"/>
          <w:numId w:val="38"/>
        </w:numPr>
        <w:spacing w:line="360" w:lineRule="auto"/>
        <w:jc w:val="both"/>
        <w:rPr>
          <w:rFonts w:eastAsia="Times New Roman" w:cs="Calibri"/>
          <w:bCs/>
          <w:color w:val="000000"/>
          <w:szCs w:val="24"/>
        </w:rPr>
      </w:pPr>
      <w:r w:rsidRPr="003166EA">
        <w:rPr>
          <w:rFonts w:ascii="Arial" w:eastAsia="Times New Roman" w:hAnsi="Arial" w:cs="Arial"/>
          <w:bCs/>
          <w:color w:val="000000"/>
          <w:sz w:val="24"/>
          <w:szCs w:val="24"/>
        </w:rPr>
        <w:t>Revenue collected by Departments falling under the aegis of the Ministry, could be classified into the following two broad categories</w:t>
      </w:r>
      <w:r w:rsidRPr="003166EA">
        <w:rPr>
          <w:rFonts w:eastAsia="Times New Roman" w:cs="Calibri"/>
          <w:bCs/>
          <w:color w:val="000000"/>
          <w:szCs w:val="24"/>
        </w:rPr>
        <w:t>:</w:t>
      </w:r>
    </w:p>
    <w:p w14:paraId="396EBE6F" w14:textId="77777777" w:rsidR="000E2DD8" w:rsidRPr="00336FE9" w:rsidRDefault="000E2DD8" w:rsidP="000E2DD8">
      <w:pPr>
        <w:pStyle w:val="ListParagraph"/>
        <w:numPr>
          <w:ilvl w:val="0"/>
          <w:numId w:val="17"/>
        </w:numPr>
        <w:spacing w:after="0" w:line="360" w:lineRule="auto"/>
        <w:jc w:val="both"/>
        <w:rPr>
          <w:rFonts w:ascii="Arial" w:eastAsia="Times New Roman" w:hAnsi="Arial" w:cs="Arial"/>
          <w:bCs/>
          <w:color w:val="000000"/>
          <w:sz w:val="24"/>
          <w:szCs w:val="24"/>
        </w:rPr>
      </w:pPr>
      <w:r w:rsidRPr="00336FE9">
        <w:rPr>
          <w:rFonts w:ascii="Arial" w:eastAsia="Times New Roman" w:hAnsi="Arial" w:cs="Arial"/>
          <w:bCs/>
          <w:color w:val="000000"/>
          <w:sz w:val="24"/>
          <w:szCs w:val="24"/>
        </w:rPr>
        <w:t>Fees (including lic</w:t>
      </w:r>
      <w:r>
        <w:rPr>
          <w:rFonts w:ascii="Arial" w:eastAsia="Times New Roman" w:hAnsi="Arial" w:cs="Arial"/>
          <w:bCs/>
          <w:color w:val="000000"/>
          <w:sz w:val="24"/>
          <w:szCs w:val="24"/>
        </w:rPr>
        <w:t>enc</w:t>
      </w:r>
      <w:r w:rsidRPr="00336FE9">
        <w:rPr>
          <w:rFonts w:ascii="Arial" w:eastAsia="Times New Roman" w:hAnsi="Arial" w:cs="Arial"/>
          <w:bCs/>
          <w:color w:val="000000"/>
          <w:sz w:val="24"/>
          <w:szCs w:val="24"/>
        </w:rPr>
        <w:t>e fees)</w:t>
      </w:r>
    </w:p>
    <w:p w14:paraId="688C8C5A" w14:textId="77777777" w:rsidR="000E2DD8" w:rsidRPr="00336FE9" w:rsidRDefault="00BA4D42" w:rsidP="000E2DD8">
      <w:pPr>
        <w:pStyle w:val="ListParagraph"/>
        <w:numPr>
          <w:ilvl w:val="0"/>
          <w:numId w:val="17"/>
        </w:numPr>
        <w:spacing w:after="0" w:line="360" w:lineRule="auto"/>
        <w:jc w:val="both"/>
        <w:rPr>
          <w:rFonts w:ascii="Arial" w:eastAsia="Times New Roman" w:hAnsi="Arial" w:cs="Arial"/>
          <w:bCs/>
          <w:color w:val="000000"/>
          <w:sz w:val="24"/>
          <w:szCs w:val="24"/>
        </w:rPr>
      </w:pPr>
      <w:r w:rsidRPr="00336FE9">
        <w:rPr>
          <w:rFonts w:ascii="Arial" w:eastAsia="Times New Roman" w:hAnsi="Arial" w:cs="Arial"/>
          <w:bCs/>
          <w:color w:val="000000"/>
          <w:sz w:val="24"/>
          <w:szCs w:val="24"/>
        </w:rPr>
        <w:t>Non-Tax</w:t>
      </w:r>
      <w:r w:rsidR="000E2DD8" w:rsidRPr="00336FE9">
        <w:rPr>
          <w:rFonts w:ascii="Arial" w:eastAsia="Times New Roman" w:hAnsi="Arial" w:cs="Arial"/>
          <w:bCs/>
          <w:color w:val="000000"/>
          <w:sz w:val="24"/>
          <w:szCs w:val="24"/>
        </w:rPr>
        <w:t xml:space="preserve"> Revenue (</w:t>
      </w:r>
      <w:r w:rsidR="000E2DD8">
        <w:rPr>
          <w:rFonts w:ascii="Arial" w:eastAsia="Times New Roman" w:hAnsi="Arial" w:cs="Arial"/>
          <w:bCs/>
          <w:color w:val="000000"/>
          <w:sz w:val="24"/>
          <w:szCs w:val="24"/>
        </w:rPr>
        <w:t>including sale of products, course fees and port clearance</w:t>
      </w:r>
      <w:r w:rsidR="003166EA">
        <w:rPr>
          <w:rFonts w:ascii="Arial" w:eastAsia="Times New Roman" w:hAnsi="Arial" w:cs="Arial"/>
          <w:bCs/>
          <w:color w:val="000000"/>
          <w:sz w:val="24"/>
          <w:szCs w:val="24"/>
        </w:rPr>
        <w:t xml:space="preserve"> fees</w:t>
      </w:r>
      <w:r w:rsidR="000E2DD8">
        <w:rPr>
          <w:rFonts w:ascii="Arial" w:eastAsia="Times New Roman" w:hAnsi="Arial" w:cs="Arial"/>
          <w:bCs/>
          <w:color w:val="000000"/>
          <w:sz w:val="24"/>
          <w:szCs w:val="24"/>
        </w:rPr>
        <w:t>)</w:t>
      </w:r>
    </w:p>
    <w:p w14:paraId="72F14557" w14:textId="77777777" w:rsidR="000E2DD8" w:rsidRPr="003166EA" w:rsidRDefault="000E2DD8" w:rsidP="00A2650F">
      <w:pPr>
        <w:pStyle w:val="Heading2"/>
        <w:numPr>
          <w:ilvl w:val="0"/>
          <w:numId w:val="0"/>
        </w:numPr>
        <w:spacing w:line="360" w:lineRule="auto"/>
        <w:ind w:left="432" w:hanging="432"/>
        <w:rPr>
          <w:rFonts w:eastAsia="Times New Roman"/>
          <w:b/>
        </w:rPr>
      </w:pPr>
      <w:bookmarkStart w:id="334" w:name="_Toc10204912"/>
      <w:bookmarkStart w:id="335" w:name="_Toc89259617"/>
      <w:r w:rsidRPr="003166EA">
        <w:rPr>
          <w:b/>
        </w:rPr>
        <w:t>Statement</w:t>
      </w:r>
      <w:r w:rsidRPr="003166EA">
        <w:rPr>
          <w:rFonts w:eastAsia="Times New Roman"/>
          <w:b/>
        </w:rPr>
        <w:t xml:space="preserve"> of Revenue</w:t>
      </w:r>
      <w:bookmarkEnd w:id="334"/>
      <w:bookmarkEnd w:id="335"/>
    </w:p>
    <w:p w14:paraId="2CFE02FB" w14:textId="77777777" w:rsidR="000E2DD8" w:rsidRPr="00A2650F" w:rsidRDefault="000E2DD8" w:rsidP="000E2DD8">
      <w:pPr>
        <w:rPr>
          <w:rFonts w:eastAsia="Times New Roman" w:cs="Calibri"/>
          <w:b/>
          <w:bCs/>
          <w:color w:val="000000"/>
          <w:szCs w:val="24"/>
        </w:rPr>
      </w:pPr>
      <w:r>
        <w:rPr>
          <w:rFonts w:eastAsia="Times New Roman" w:cs="Calibri"/>
          <w:bCs/>
          <w:color w:val="000000"/>
          <w:szCs w:val="24"/>
        </w:rPr>
        <w:t>The breakdown of the revenue of the Ministry for FY 2018-</w:t>
      </w:r>
      <w:r w:rsidR="003166EA">
        <w:rPr>
          <w:rFonts w:eastAsia="Times New Roman" w:cs="Calibri"/>
          <w:bCs/>
          <w:color w:val="000000"/>
          <w:szCs w:val="24"/>
        </w:rPr>
        <w:t>20</w:t>
      </w:r>
      <w:r>
        <w:rPr>
          <w:rFonts w:eastAsia="Times New Roman" w:cs="Calibri"/>
          <w:bCs/>
          <w:color w:val="000000"/>
          <w:szCs w:val="24"/>
        </w:rPr>
        <w:t xml:space="preserve">19 </w:t>
      </w:r>
      <w:r w:rsidR="001C7F4D">
        <w:rPr>
          <w:rFonts w:eastAsia="Times New Roman" w:cs="Calibri"/>
          <w:bCs/>
          <w:color w:val="000000"/>
          <w:szCs w:val="24"/>
        </w:rPr>
        <w:t>i</w:t>
      </w:r>
      <w:r>
        <w:rPr>
          <w:rFonts w:eastAsia="Times New Roman" w:cs="Calibri"/>
          <w:bCs/>
          <w:color w:val="000000"/>
          <w:szCs w:val="24"/>
        </w:rPr>
        <w:t xml:space="preserve">s as shown in </w:t>
      </w:r>
      <w:r>
        <w:rPr>
          <w:rFonts w:eastAsia="Times New Roman" w:cs="Calibri"/>
          <w:bCs/>
          <w:color w:val="000000"/>
          <w:szCs w:val="24"/>
        </w:rPr>
        <w:br/>
      </w:r>
      <w:r w:rsidR="00431B07">
        <w:rPr>
          <w:rFonts w:eastAsia="Times New Roman" w:cs="Calibri"/>
          <w:bCs/>
          <w:color w:val="000000"/>
          <w:szCs w:val="24"/>
        </w:rPr>
        <w:t>Table</w:t>
      </w:r>
      <w:r w:rsidR="009D2A65">
        <w:rPr>
          <w:rFonts w:eastAsia="Times New Roman" w:cs="Calibri"/>
          <w:bCs/>
          <w:color w:val="000000"/>
          <w:szCs w:val="24"/>
        </w:rPr>
        <w:t xml:space="preserve"> 12</w:t>
      </w:r>
      <w:r w:rsidR="00431B07">
        <w:rPr>
          <w:rFonts w:eastAsia="Times New Roman" w:cs="Calibri"/>
          <w:bCs/>
          <w:color w:val="000000"/>
          <w:szCs w:val="24"/>
        </w:rPr>
        <w:t xml:space="preserve"> </w:t>
      </w:r>
      <w:r>
        <w:rPr>
          <w:rFonts w:eastAsia="Times New Roman" w:cs="Calibri"/>
          <w:bCs/>
          <w:color w:val="000000"/>
          <w:szCs w:val="24"/>
        </w:rPr>
        <w:t>below</w:t>
      </w:r>
      <w:r w:rsidRPr="004C5CFF">
        <w:rPr>
          <w:rFonts w:eastAsia="Times New Roman" w:cs="Calibri"/>
          <w:bCs/>
          <w:color w:val="000000"/>
          <w:szCs w:val="24"/>
        </w:rPr>
        <w:t>.</w:t>
      </w:r>
    </w:p>
    <w:tbl>
      <w:tblPr>
        <w:tblW w:w="8910" w:type="dxa"/>
        <w:tblInd w:w="175" w:type="dxa"/>
        <w:tblLayout w:type="fixed"/>
        <w:tblLook w:val="04A0" w:firstRow="1" w:lastRow="0" w:firstColumn="1" w:lastColumn="0" w:noHBand="0" w:noVBand="1"/>
      </w:tblPr>
      <w:tblGrid>
        <w:gridCol w:w="605"/>
        <w:gridCol w:w="2995"/>
        <w:gridCol w:w="1710"/>
        <w:gridCol w:w="1890"/>
        <w:gridCol w:w="1710"/>
      </w:tblGrid>
      <w:tr w:rsidR="00AB64AF" w:rsidRPr="004C5CFF" w14:paraId="531EC30A" w14:textId="77777777" w:rsidTr="00DD53CE">
        <w:trPr>
          <w:trHeight w:hRule="exact" w:val="432"/>
        </w:trPr>
        <w:tc>
          <w:tcPr>
            <w:tcW w:w="8910" w:type="dxa"/>
            <w:gridSpan w:val="5"/>
            <w:tcBorders>
              <w:top w:val="single" w:sz="4" w:space="0" w:color="auto"/>
              <w:left w:val="single" w:sz="4" w:space="0" w:color="auto"/>
              <w:bottom w:val="single" w:sz="4" w:space="0" w:color="auto"/>
              <w:right w:val="single" w:sz="4" w:space="0" w:color="auto"/>
            </w:tcBorders>
            <w:shd w:val="clear" w:color="auto" w:fill="C7DDEF" w:themeFill="accent1" w:themeFillTint="33"/>
            <w:vAlign w:val="center"/>
          </w:tcPr>
          <w:p w14:paraId="27C53213" w14:textId="77777777" w:rsidR="00AB64AF" w:rsidRPr="004C5CFF" w:rsidRDefault="00AB64AF" w:rsidP="006C7D56">
            <w:pPr>
              <w:spacing w:after="0"/>
              <w:jc w:val="center"/>
              <w:rPr>
                <w:rFonts w:eastAsia="Times New Roman" w:cstheme="minorHAnsi"/>
                <w:b/>
                <w:bCs/>
                <w:color w:val="000000"/>
                <w:szCs w:val="24"/>
              </w:rPr>
            </w:pPr>
            <w:r w:rsidRPr="004C5CFF">
              <w:rPr>
                <w:rFonts w:eastAsia="Times New Roman" w:cstheme="minorHAnsi"/>
                <w:b/>
                <w:bCs/>
                <w:color w:val="000000"/>
                <w:szCs w:val="24"/>
              </w:rPr>
              <w:t>STATEMENT OF REVENUE</w:t>
            </w:r>
          </w:p>
        </w:tc>
      </w:tr>
      <w:tr w:rsidR="000E2DD8" w:rsidRPr="004C5CFF" w14:paraId="646BF662" w14:textId="77777777" w:rsidTr="002B675D">
        <w:trPr>
          <w:trHeight w:hRule="exact" w:val="982"/>
        </w:trPr>
        <w:tc>
          <w:tcPr>
            <w:tcW w:w="605" w:type="dxa"/>
            <w:tcBorders>
              <w:top w:val="nil"/>
              <w:left w:val="single" w:sz="4" w:space="0" w:color="auto"/>
              <w:bottom w:val="single" w:sz="4" w:space="0" w:color="auto"/>
              <w:right w:val="single" w:sz="4" w:space="0" w:color="auto"/>
            </w:tcBorders>
            <w:shd w:val="clear" w:color="auto" w:fill="auto"/>
            <w:vAlign w:val="center"/>
          </w:tcPr>
          <w:p w14:paraId="5E2D430D" w14:textId="77777777" w:rsidR="000E2DD8" w:rsidRPr="004C5CFF" w:rsidRDefault="00AB64AF" w:rsidP="006C7D56">
            <w:pPr>
              <w:spacing w:after="0"/>
              <w:jc w:val="center"/>
              <w:rPr>
                <w:rFonts w:eastAsia="Times New Roman" w:cstheme="minorHAnsi"/>
                <w:b/>
                <w:bCs/>
                <w:color w:val="000000"/>
                <w:szCs w:val="24"/>
              </w:rPr>
            </w:pPr>
            <w:r>
              <w:rPr>
                <w:rFonts w:eastAsia="Times New Roman" w:cstheme="minorHAnsi"/>
                <w:b/>
                <w:bCs/>
                <w:color w:val="000000"/>
                <w:szCs w:val="24"/>
              </w:rPr>
              <w:t>SN</w:t>
            </w:r>
          </w:p>
        </w:tc>
        <w:tc>
          <w:tcPr>
            <w:tcW w:w="2995" w:type="dxa"/>
            <w:tcBorders>
              <w:top w:val="nil"/>
              <w:left w:val="nil"/>
              <w:bottom w:val="single" w:sz="4" w:space="0" w:color="auto"/>
              <w:right w:val="single" w:sz="4" w:space="0" w:color="auto"/>
            </w:tcBorders>
            <w:shd w:val="clear" w:color="auto" w:fill="auto"/>
            <w:vAlign w:val="center"/>
          </w:tcPr>
          <w:p w14:paraId="0972438F" w14:textId="77777777" w:rsidR="000E2DD8" w:rsidRPr="00AB64AF" w:rsidRDefault="00AB64AF" w:rsidP="006C7D56">
            <w:pPr>
              <w:spacing w:after="0"/>
              <w:rPr>
                <w:rFonts w:eastAsia="Times New Roman" w:cstheme="minorHAnsi"/>
                <w:b/>
                <w:bCs/>
                <w:color w:val="000000"/>
                <w:szCs w:val="24"/>
              </w:rPr>
            </w:pPr>
            <w:r w:rsidRPr="00AB64AF">
              <w:rPr>
                <w:rFonts w:eastAsia="Times New Roman" w:cstheme="minorHAnsi"/>
                <w:b/>
                <w:bCs/>
                <w:color w:val="000000"/>
                <w:szCs w:val="24"/>
              </w:rPr>
              <w:t>REVENUE</w:t>
            </w:r>
          </w:p>
        </w:tc>
        <w:tc>
          <w:tcPr>
            <w:tcW w:w="1710" w:type="dxa"/>
            <w:tcBorders>
              <w:top w:val="nil"/>
              <w:left w:val="nil"/>
              <w:bottom w:val="single" w:sz="4" w:space="0" w:color="auto"/>
              <w:right w:val="single" w:sz="4" w:space="0" w:color="auto"/>
            </w:tcBorders>
            <w:shd w:val="clear" w:color="auto" w:fill="auto"/>
            <w:vAlign w:val="center"/>
          </w:tcPr>
          <w:p w14:paraId="7F9685C2" w14:textId="77777777" w:rsidR="000E2DD8" w:rsidRPr="004C5CFF" w:rsidRDefault="002B675D" w:rsidP="006C7D56">
            <w:pPr>
              <w:spacing w:after="0" w:line="240" w:lineRule="auto"/>
              <w:jc w:val="center"/>
              <w:rPr>
                <w:rFonts w:eastAsia="Times New Roman" w:cstheme="minorHAnsi"/>
                <w:b/>
                <w:bCs/>
                <w:color w:val="000000"/>
                <w:szCs w:val="24"/>
              </w:rPr>
            </w:pPr>
            <w:r w:rsidRPr="004C5CFF">
              <w:rPr>
                <w:rFonts w:eastAsia="Times New Roman" w:cstheme="minorHAnsi"/>
                <w:b/>
                <w:bCs/>
                <w:color w:val="000000"/>
                <w:szCs w:val="24"/>
              </w:rPr>
              <w:t>201</w:t>
            </w:r>
            <w:r>
              <w:rPr>
                <w:rFonts w:eastAsia="Times New Roman" w:cstheme="minorHAnsi"/>
                <w:b/>
                <w:bCs/>
                <w:color w:val="000000"/>
                <w:szCs w:val="24"/>
              </w:rPr>
              <w:t>7</w:t>
            </w:r>
            <w:r w:rsidRPr="004C5CFF">
              <w:rPr>
                <w:rFonts w:eastAsia="Times New Roman" w:cstheme="minorHAnsi"/>
                <w:b/>
                <w:bCs/>
                <w:color w:val="000000"/>
                <w:szCs w:val="24"/>
              </w:rPr>
              <w:t>-201</w:t>
            </w:r>
            <w:r>
              <w:rPr>
                <w:rFonts w:eastAsia="Times New Roman" w:cstheme="minorHAnsi"/>
                <w:b/>
                <w:bCs/>
                <w:color w:val="000000"/>
                <w:szCs w:val="24"/>
              </w:rPr>
              <w:t>8</w:t>
            </w:r>
          </w:p>
          <w:p w14:paraId="4C966840" w14:textId="77777777" w:rsidR="002B675D" w:rsidRDefault="002B675D" w:rsidP="006C7D56">
            <w:pPr>
              <w:spacing w:after="0" w:line="240" w:lineRule="auto"/>
              <w:jc w:val="center"/>
              <w:rPr>
                <w:rFonts w:eastAsia="Times New Roman" w:cstheme="minorHAnsi"/>
                <w:b/>
                <w:bCs/>
                <w:color w:val="000000"/>
                <w:szCs w:val="24"/>
              </w:rPr>
            </w:pPr>
            <w:r w:rsidRPr="004C5CFF">
              <w:rPr>
                <w:rFonts w:eastAsia="Times New Roman" w:cstheme="minorHAnsi"/>
                <w:b/>
                <w:bCs/>
                <w:color w:val="000000"/>
                <w:szCs w:val="24"/>
              </w:rPr>
              <w:t>ACTUAL</w:t>
            </w:r>
          </w:p>
          <w:p w14:paraId="412A33FF" w14:textId="77777777" w:rsidR="000E2DD8" w:rsidRPr="004C5CFF" w:rsidRDefault="002B675D" w:rsidP="002B675D">
            <w:pPr>
              <w:spacing w:after="0" w:line="240" w:lineRule="auto"/>
              <w:jc w:val="center"/>
              <w:rPr>
                <w:rFonts w:eastAsia="Times New Roman" w:cstheme="minorHAnsi"/>
                <w:b/>
                <w:bCs/>
                <w:color w:val="000000"/>
                <w:szCs w:val="24"/>
              </w:rPr>
            </w:pPr>
            <w:r>
              <w:rPr>
                <w:rFonts w:eastAsia="Times New Roman" w:cstheme="minorHAnsi"/>
                <w:b/>
                <w:bCs/>
                <w:color w:val="000000"/>
                <w:szCs w:val="24"/>
              </w:rPr>
              <w:t>(RS)</w:t>
            </w:r>
          </w:p>
        </w:tc>
        <w:tc>
          <w:tcPr>
            <w:tcW w:w="1890" w:type="dxa"/>
            <w:tcBorders>
              <w:top w:val="nil"/>
              <w:left w:val="nil"/>
              <w:bottom w:val="single" w:sz="4" w:space="0" w:color="auto"/>
              <w:right w:val="single" w:sz="4" w:space="0" w:color="auto"/>
            </w:tcBorders>
            <w:shd w:val="clear" w:color="auto" w:fill="auto"/>
            <w:vAlign w:val="center"/>
          </w:tcPr>
          <w:p w14:paraId="0B1981D3" w14:textId="77777777" w:rsidR="000E2DD8" w:rsidRPr="004C5CFF" w:rsidRDefault="002B675D" w:rsidP="006C7D56">
            <w:pPr>
              <w:spacing w:after="0" w:line="240" w:lineRule="auto"/>
              <w:jc w:val="center"/>
              <w:rPr>
                <w:rFonts w:eastAsia="Times New Roman" w:cstheme="minorHAnsi"/>
                <w:b/>
                <w:bCs/>
                <w:color w:val="000000"/>
                <w:szCs w:val="24"/>
              </w:rPr>
            </w:pPr>
            <w:r w:rsidRPr="004C5CFF">
              <w:rPr>
                <w:rFonts w:eastAsia="Times New Roman" w:cstheme="minorHAnsi"/>
                <w:b/>
                <w:bCs/>
                <w:color w:val="000000"/>
                <w:szCs w:val="24"/>
              </w:rPr>
              <w:t>201</w:t>
            </w:r>
            <w:r>
              <w:rPr>
                <w:rFonts w:eastAsia="Times New Roman" w:cstheme="minorHAnsi"/>
                <w:b/>
                <w:bCs/>
                <w:color w:val="000000"/>
                <w:szCs w:val="24"/>
              </w:rPr>
              <w:t>8</w:t>
            </w:r>
            <w:r w:rsidRPr="004C5CFF">
              <w:rPr>
                <w:rFonts w:eastAsia="Times New Roman" w:cstheme="minorHAnsi"/>
                <w:b/>
                <w:bCs/>
                <w:color w:val="000000"/>
                <w:szCs w:val="24"/>
              </w:rPr>
              <w:t>-201</w:t>
            </w:r>
            <w:r>
              <w:rPr>
                <w:rFonts w:eastAsia="Times New Roman" w:cstheme="minorHAnsi"/>
                <w:b/>
                <w:bCs/>
                <w:color w:val="000000"/>
                <w:szCs w:val="24"/>
              </w:rPr>
              <w:t>9</w:t>
            </w:r>
            <w:r w:rsidRPr="004C5CFF">
              <w:rPr>
                <w:rFonts w:eastAsia="Times New Roman" w:cstheme="minorHAnsi"/>
                <w:b/>
                <w:bCs/>
                <w:color w:val="000000"/>
                <w:szCs w:val="24"/>
              </w:rPr>
              <w:t xml:space="preserve"> ESTIMATES</w:t>
            </w:r>
            <w:r>
              <w:rPr>
                <w:rFonts w:eastAsia="Times New Roman" w:cstheme="minorHAnsi"/>
                <w:b/>
                <w:bCs/>
                <w:color w:val="000000"/>
                <w:szCs w:val="24"/>
              </w:rPr>
              <w:t xml:space="preserve"> (RS)</w:t>
            </w:r>
          </w:p>
        </w:tc>
        <w:tc>
          <w:tcPr>
            <w:tcW w:w="1710" w:type="dxa"/>
            <w:tcBorders>
              <w:top w:val="nil"/>
              <w:left w:val="nil"/>
              <w:bottom w:val="single" w:sz="4" w:space="0" w:color="auto"/>
              <w:right w:val="single" w:sz="4" w:space="0" w:color="auto"/>
            </w:tcBorders>
            <w:shd w:val="clear" w:color="auto" w:fill="auto"/>
            <w:vAlign w:val="center"/>
          </w:tcPr>
          <w:p w14:paraId="6C963A5D" w14:textId="77777777" w:rsidR="000E2DD8" w:rsidRPr="004C5CFF" w:rsidRDefault="002B675D" w:rsidP="006C7D56">
            <w:pPr>
              <w:spacing w:after="0" w:line="240" w:lineRule="auto"/>
              <w:jc w:val="center"/>
              <w:rPr>
                <w:rFonts w:eastAsia="Times New Roman" w:cstheme="minorHAnsi"/>
                <w:b/>
                <w:bCs/>
                <w:color w:val="000000"/>
                <w:szCs w:val="24"/>
              </w:rPr>
            </w:pPr>
            <w:r w:rsidRPr="004C5CFF">
              <w:rPr>
                <w:rFonts w:eastAsia="Times New Roman" w:cstheme="minorHAnsi"/>
                <w:b/>
                <w:bCs/>
                <w:color w:val="000000"/>
                <w:szCs w:val="24"/>
              </w:rPr>
              <w:t>201</w:t>
            </w:r>
            <w:r>
              <w:rPr>
                <w:rFonts w:eastAsia="Times New Roman" w:cstheme="minorHAnsi"/>
                <w:b/>
                <w:bCs/>
                <w:color w:val="000000"/>
                <w:szCs w:val="24"/>
              </w:rPr>
              <w:t>8</w:t>
            </w:r>
            <w:r w:rsidRPr="004C5CFF">
              <w:rPr>
                <w:rFonts w:eastAsia="Times New Roman" w:cstheme="minorHAnsi"/>
                <w:b/>
                <w:bCs/>
                <w:color w:val="000000"/>
                <w:szCs w:val="24"/>
              </w:rPr>
              <w:t>-201</w:t>
            </w:r>
            <w:r>
              <w:rPr>
                <w:rFonts w:eastAsia="Times New Roman" w:cstheme="minorHAnsi"/>
                <w:b/>
                <w:bCs/>
                <w:color w:val="000000"/>
                <w:szCs w:val="24"/>
              </w:rPr>
              <w:t>9</w:t>
            </w:r>
          </w:p>
          <w:p w14:paraId="5A4A0343" w14:textId="77777777" w:rsidR="000E2DD8" w:rsidRPr="004C5CFF" w:rsidRDefault="002B675D" w:rsidP="006C7D56">
            <w:pPr>
              <w:spacing w:after="0" w:line="240" w:lineRule="auto"/>
              <w:jc w:val="center"/>
              <w:rPr>
                <w:rFonts w:eastAsia="Times New Roman" w:cstheme="minorHAnsi"/>
                <w:b/>
                <w:bCs/>
                <w:color w:val="000000"/>
                <w:szCs w:val="24"/>
              </w:rPr>
            </w:pPr>
            <w:r w:rsidRPr="004C5CFF">
              <w:rPr>
                <w:rFonts w:eastAsia="Times New Roman" w:cstheme="minorHAnsi"/>
                <w:b/>
                <w:bCs/>
                <w:color w:val="000000"/>
                <w:szCs w:val="24"/>
              </w:rPr>
              <w:t xml:space="preserve"> ACTUAL</w:t>
            </w:r>
            <w:r>
              <w:rPr>
                <w:rFonts w:eastAsia="Times New Roman" w:cstheme="minorHAnsi"/>
                <w:b/>
                <w:bCs/>
                <w:color w:val="000000"/>
                <w:szCs w:val="24"/>
              </w:rPr>
              <w:t xml:space="preserve"> (RS)</w:t>
            </w:r>
          </w:p>
        </w:tc>
      </w:tr>
      <w:tr w:rsidR="000E2DD8" w:rsidRPr="004C5CFF" w14:paraId="1829E5DB" w14:textId="77777777" w:rsidTr="006C7D56">
        <w:trPr>
          <w:trHeight w:hRule="exact" w:val="432"/>
        </w:trPr>
        <w:tc>
          <w:tcPr>
            <w:tcW w:w="605" w:type="dxa"/>
            <w:tcBorders>
              <w:top w:val="nil"/>
              <w:left w:val="single" w:sz="4" w:space="0" w:color="auto"/>
              <w:bottom w:val="single" w:sz="4" w:space="0" w:color="auto"/>
              <w:right w:val="single" w:sz="4" w:space="0" w:color="auto"/>
            </w:tcBorders>
            <w:shd w:val="clear" w:color="auto" w:fill="auto"/>
            <w:vAlign w:val="center"/>
          </w:tcPr>
          <w:p w14:paraId="1CD7EDA9" w14:textId="77777777" w:rsidR="000E2DD8" w:rsidRPr="006E722E" w:rsidRDefault="000E2DD8" w:rsidP="006C7D56">
            <w:pPr>
              <w:spacing w:after="0"/>
              <w:jc w:val="center"/>
              <w:rPr>
                <w:rFonts w:eastAsia="Times New Roman" w:cstheme="minorHAnsi"/>
                <w:bCs/>
                <w:color w:val="000000"/>
                <w:szCs w:val="24"/>
              </w:rPr>
            </w:pPr>
            <w:r w:rsidRPr="006E722E">
              <w:rPr>
                <w:rFonts w:eastAsia="Times New Roman" w:cstheme="minorHAnsi"/>
                <w:bCs/>
                <w:color w:val="000000"/>
                <w:szCs w:val="24"/>
              </w:rPr>
              <w:t>1</w:t>
            </w:r>
          </w:p>
        </w:tc>
        <w:tc>
          <w:tcPr>
            <w:tcW w:w="2995" w:type="dxa"/>
            <w:tcBorders>
              <w:top w:val="nil"/>
              <w:left w:val="nil"/>
              <w:bottom w:val="single" w:sz="4" w:space="0" w:color="auto"/>
              <w:right w:val="single" w:sz="4" w:space="0" w:color="auto"/>
            </w:tcBorders>
            <w:shd w:val="clear" w:color="auto" w:fill="auto"/>
            <w:vAlign w:val="center"/>
          </w:tcPr>
          <w:p w14:paraId="22C540FE" w14:textId="77777777" w:rsidR="000E2DD8" w:rsidRPr="004C5CFF" w:rsidRDefault="000E2DD8" w:rsidP="006C7D56">
            <w:pPr>
              <w:spacing w:after="0"/>
              <w:rPr>
                <w:rFonts w:eastAsia="Times New Roman" w:cstheme="minorHAnsi"/>
                <w:bCs/>
                <w:color w:val="000000"/>
                <w:szCs w:val="24"/>
              </w:rPr>
            </w:pPr>
            <w:r w:rsidRPr="004C5CFF">
              <w:rPr>
                <w:rFonts w:eastAsia="Times New Roman" w:cstheme="minorHAnsi"/>
                <w:bCs/>
                <w:color w:val="000000"/>
                <w:szCs w:val="24"/>
              </w:rPr>
              <w:t>Fish</w:t>
            </w:r>
            <w:r>
              <w:rPr>
                <w:rFonts w:eastAsia="Times New Roman" w:cstheme="minorHAnsi"/>
                <w:bCs/>
                <w:color w:val="000000"/>
                <w:szCs w:val="24"/>
              </w:rPr>
              <w:t>ing Vessel Licenc</w:t>
            </w:r>
            <w:r w:rsidRPr="004C5CFF">
              <w:rPr>
                <w:rFonts w:eastAsia="Times New Roman" w:cstheme="minorHAnsi"/>
                <w:bCs/>
                <w:color w:val="000000"/>
                <w:szCs w:val="24"/>
              </w:rPr>
              <w:t>e</w:t>
            </w:r>
          </w:p>
        </w:tc>
        <w:tc>
          <w:tcPr>
            <w:tcW w:w="1710" w:type="dxa"/>
            <w:tcBorders>
              <w:top w:val="nil"/>
              <w:left w:val="nil"/>
              <w:bottom w:val="single" w:sz="4" w:space="0" w:color="auto"/>
              <w:right w:val="single" w:sz="4" w:space="0" w:color="auto"/>
            </w:tcBorders>
            <w:shd w:val="clear" w:color="auto" w:fill="auto"/>
            <w:vAlign w:val="center"/>
          </w:tcPr>
          <w:p w14:paraId="045B0687" w14:textId="77777777" w:rsidR="000E2DD8" w:rsidRPr="004C5CFF" w:rsidRDefault="000E2DD8" w:rsidP="006C7D56">
            <w:pPr>
              <w:spacing w:after="0"/>
              <w:jc w:val="right"/>
              <w:rPr>
                <w:rFonts w:eastAsia="Times New Roman" w:cstheme="minorHAnsi"/>
                <w:bCs/>
                <w:color w:val="000000"/>
                <w:szCs w:val="24"/>
              </w:rPr>
            </w:pPr>
            <w:r>
              <w:rPr>
                <w:rFonts w:eastAsia="Times New Roman" w:cstheme="minorHAnsi"/>
                <w:bCs/>
                <w:color w:val="000000"/>
                <w:szCs w:val="24"/>
              </w:rPr>
              <w:t>63,061,733</w:t>
            </w:r>
          </w:p>
        </w:tc>
        <w:tc>
          <w:tcPr>
            <w:tcW w:w="1890" w:type="dxa"/>
            <w:tcBorders>
              <w:top w:val="nil"/>
              <w:left w:val="nil"/>
              <w:bottom w:val="single" w:sz="4" w:space="0" w:color="auto"/>
              <w:right w:val="single" w:sz="4" w:space="0" w:color="auto"/>
            </w:tcBorders>
            <w:shd w:val="clear" w:color="auto" w:fill="auto"/>
            <w:vAlign w:val="center"/>
          </w:tcPr>
          <w:p w14:paraId="331609A3" w14:textId="77777777" w:rsidR="000E2DD8" w:rsidRPr="004C5CFF" w:rsidRDefault="000E2DD8" w:rsidP="006C7D56">
            <w:pPr>
              <w:spacing w:after="0"/>
              <w:jc w:val="right"/>
              <w:rPr>
                <w:rFonts w:eastAsia="Times New Roman" w:cstheme="minorHAnsi"/>
                <w:bCs/>
                <w:color w:val="000000"/>
                <w:szCs w:val="24"/>
              </w:rPr>
            </w:pPr>
            <w:r>
              <w:rPr>
                <w:rFonts w:eastAsia="Times New Roman" w:cstheme="minorHAnsi"/>
                <w:bCs/>
                <w:color w:val="000000"/>
                <w:szCs w:val="24"/>
              </w:rPr>
              <w:t>6</w:t>
            </w:r>
            <w:r w:rsidRPr="004C5CFF">
              <w:rPr>
                <w:rFonts w:eastAsia="Times New Roman" w:cstheme="minorHAnsi"/>
                <w:bCs/>
                <w:color w:val="000000"/>
                <w:szCs w:val="24"/>
              </w:rPr>
              <w:t>4,000,000</w:t>
            </w:r>
          </w:p>
        </w:tc>
        <w:tc>
          <w:tcPr>
            <w:tcW w:w="1710" w:type="dxa"/>
            <w:tcBorders>
              <w:top w:val="nil"/>
              <w:left w:val="nil"/>
              <w:bottom w:val="single" w:sz="4" w:space="0" w:color="auto"/>
              <w:right w:val="single" w:sz="4" w:space="0" w:color="auto"/>
            </w:tcBorders>
            <w:shd w:val="clear" w:color="auto" w:fill="auto"/>
            <w:vAlign w:val="center"/>
          </w:tcPr>
          <w:p w14:paraId="6F7C8C93" w14:textId="77777777" w:rsidR="000E2DD8" w:rsidRPr="004C5CFF" w:rsidRDefault="000E2DD8" w:rsidP="006C7D56">
            <w:pPr>
              <w:spacing w:after="0"/>
              <w:jc w:val="right"/>
              <w:rPr>
                <w:rFonts w:eastAsia="Times New Roman" w:cstheme="minorHAnsi"/>
                <w:bCs/>
                <w:color w:val="000000"/>
                <w:szCs w:val="24"/>
              </w:rPr>
            </w:pPr>
            <w:r>
              <w:rPr>
                <w:rFonts w:eastAsia="Times New Roman" w:cstheme="minorHAnsi"/>
                <w:bCs/>
                <w:color w:val="000000"/>
                <w:szCs w:val="24"/>
              </w:rPr>
              <w:t>81,540,170</w:t>
            </w:r>
          </w:p>
        </w:tc>
      </w:tr>
      <w:tr w:rsidR="000E2DD8" w:rsidRPr="004C5CFF" w14:paraId="777A63CF" w14:textId="77777777" w:rsidTr="006C7D56">
        <w:trPr>
          <w:trHeight w:hRule="exact" w:val="432"/>
        </w:trPr>
        <w:tc>
          <w:tcPr>
            <w:tcW w:w="605" w:type="dxa"/>
            <w:tcBorders>
              <w:top w:val="nil"/>
              <w:left w:val="single" w:sz="4" w:space="0" w:color="auto"/>
              <w:bottom w:val="single" w:sz="4" w:space="0" w:color="auto"/>
              <w:right w:val="single" w:sz="4" w:space="0" w:color="auto"/>
            </w:tcBorders>
            <w:shd w:val="clear" w:color="auto" w:fill="auto"/>
            <w:vAlign w:val="center"/>
          </w:tcPr>
          <w:p w14:paraId="1A63BF2E" w14:textId="77777777" w:rsidR="000E2DD8" w:rsidRPr="006E722E" w:rsidRDefault="000E2DD8" w:rsidP="006C7D56">
            <w:pPr>
              <w:spacing w:after="0"/>
              <w:jc w:val="center"/>
              <w:rPr>
                <w:rFonts w:eastAsia="Times New Roman" w:cstheme="minorHAnsi"/>
                <w:bCs/>
                <w:color w:val="000000"/>
                <w:szCs w:val="24"/>
              </w:rPr>
            </w:pPr>
            <w:r w:rsidRPr="006E722E">
              <w:rPr>
                <w:rFonts w:eastAsia="Times New Roman" w:cstheme="minorHAnsi"/>
                <w:bCs/>
                <w:color w:val="000000"/>
                <w:szCs w:val="24"/>
              </w:rPr>
              <w:t>2</w:t>
            </w:r>
          </w:p>
        </w:tc>
        <w:tc>
          <w:tcPr>
            <w:tcW w:w="2995" w:type="dxa"/>
            <w:tcBorders>
              <w:top w:val="nil"/>
              <w:left w:val="nil"/>
              <w:bottom w:val="single" w:sz="4" w:space="0" w:color="auto"/>
              <w:right w:val="single" w:sz="4" w:space="0" w:color="auto"/>
            </w:tcBorders>
            <w:shd w:val="clear" w:color="auto" w:fill="auto"/>
            <w:vAlign w:val="center"/>
          </w:tcPr>
          <w:p w14:paraId="7FA9F929" w14:textId="77777777" w:rsidR="000E2DD8" w:rsidRPr="004C5CFF" w:rsidRDefault="000E2DD8" w:rsidP="006C7D56">
            <w:pPr>
              <w:spacing w:after="0"/>
              <w:rPr>
                <w:rFonts w:eastAsia="Times New Roman" w:cstheme="minorHAnsi"/>
                <w:bCs/>
                <w:color w:val="000000"/>
                <w:szCs w:val="24"/>
              </w:rPr>
            </w:pPr>
            <w:r w:rsidRPr="004C5CFF">
              <w:rPr>
                <w:rFonts w:eastAsia="Times New Roman" w:cstheme="minorHAnsi"/>
                <w:bCs/>
                <w:color w:val="000000"/>
                <w:szCs w:val="24"/>
              </w:rPr>
              <w:t>Shipping Fees</w:t>
            </w:r>
          </w:p>
        </w:tc>
        <w:tc>
          <w:tcPr>
            <w:tcW w:w="1710" w:type="dxa"/>
            <w:tcBorders>
              <w:top w:val="nil"/>
              <w:left w:val="nil"/>
              <w:bottom w:val="single" w:sz="4" w:space="0" w:color="auto"/>
              <w:right w:val="single" w:sz="4" w:space="0" w:color="auto"/>
            </w:tcBorders>
            <w:shd w:val="clear" w:color="auto" w:fill="auto"/>
            <w:vAlign w:val="center"/>
          </w:tcPr>
          <w:p w14:paraId="36C8959A" w14:textId="77777777" w:rsidR="000E2DD8" w:rsidRPr="004C5CFF" w:rsidRDefault="000E2DD8" w:rsidP="006C7D56">
            <w:pPr>
              <w:spacing w:after="0"/>
              <w:jc w:val="right"/>
              <w:rPr>
                <w:rFonts w:eastAsia="Times New Roman" w:cstheme="minorHAnsi"/>
                <w:bCs/>
                <w:color w:val="000000"/>
                <w:szCs w:val="24"/>
              </w:rPr>
            </w:pPr>
            <w:r>
              <w:rPr>
                <w:rFonts w:eastAsia="Times New Roman" w:cstheme="minorHAnsi"/>
                <w:bCs/>
                <w:color w:val="000000"/>
                <w:szCs w:val="24"/>
              </w:rPr>
              <w:t>5,022,892</w:t>
            </w:r>
          </w:p>
        </w:tc>
        <w:tc>
          <w:tcPr>
            <w:tcW w:w="1890" w:type="dxa"/>
            <w:tcBorders>
              <w:top w:val="nil"/>
              <w:left w:val="nil"/>
              <w:bottom w:val="single" w:sz="4" w:space="0" w:color="auto"/>
              <w:right w:val="single" w:sz="4" w:space="0" w:color="auto"/>
            </w:tcBorders>
            <w:shd w:val="clear" w:color="auto" w:fill="auto"/>
            <w:vAlign w:val="center"/>
          </w:tcPr>
          <w:p w14:paraId="48200A97" w14:textId="77777777" w:rsidR="000E2DD8" w:rsidRPr="004C5CFF" w:rsidRDefault="000E2DD8" w:rsidP="006C7D56">
            <w:pPr>
              <w:spacing w:after="0"/>
              <w:jc w:val="right"/>
              <w:rPr>
                <w:rFonts w:eastAsia="Times New Roman" w:cstheme="minorHAnsi"/>
                <w:bCs/>
                <w:color w:val="000000"/>
                <w:szCs w:val="24"/>
              </w:rPr>
            </w:pPr>
            <w:r>
              <w:rPr>
                <w:rFonts w:eastAsia="Times New Roman" w:cstheme="minorHAnsi"/>
                <w:bCs/>
                <w:color w:val="000000"/>
                <w:szCs w:val="24"/>
              </w:rPr>
              <w:t>5,070,000</w:t>
            </w:r>
          </w:p>
        </w:tc>
        <w:tc>
          <w:tcPr>
            <w:tcW w:w="1710" w:type="dxa"/>
            <w:tcBorders>
              <w:top w:val="nil"/>
              <w:left w:val="nil"/>
              <w:bottom w:val="single" w:sz="4" w:space="0" w:color="auto"/>
              <w:right w:val="single" w:sz="4" w:space="0" w:color="auto"/>
            </w:tcBorders>
            <w:shd w:val="clear" w:color="auto" w:fill="auto"/>
            <w:vAlign w:val="center"/>
          </w:tcPr>
          <w:p w14:paraId="10430DF0" w14:textId="77777777" w:rsidR="000E2DD8" w:rsidRPr="004C5CFF" w:rsidRDefault="000E2DD8" w:rsidP="006C7D56">
            <w:pPr>
              <w:spacing w:after="0"/>
              <w:jc w:val="right"/>
              <w:rPr>
                <w:rFonts w:eastAsia="Times New Roman" w:cstheme="minorHAnsi"/>
                <w:bCs/>
                <w:color w:val="000000"/>
                <w:szCs w:val="24"/>
              </w:rPr>
            </w:pPr>
            <w:r>
              <w:rPr>
                <w:rFonts w:eastAsia="Times New Roman" w:cstheme="minorHAnsi"/>
                <w:bCs/>
                <w:color w:val="000000"/>
                <w:szCs w:val="24"/>
              </w:rPr>
              <w:t>6,950,621</w:t>
            </w:r>
          </w:p>
        </w:tc>
      </w:tr>
      <w:tr w:rsidR="000E2DD8" w:rsidRPr="004C5CFF" w14:paraId="7D3F4406" w14:textId="77777777" w:rsidTr="006C7D56">
        <w:trPr>
          <w:trHeight w:hRule="exact" w:val="432"/>
        </w:trPr>
        <w:tc>
          <w:tcPr>
            <w:tcW w:w="605" w:type="dxa"/>
            <w:tcBorders>
              <w:top w:val="nil"/>
              <w:left w:val="single" w:sz="4" w:space="0" w:color="auto"/>
              <w:bottom w:val="single" w:sz="4" w:space="0" w:color="auto"/>
              <w:right w:val="single" w:sz="4" w:space="0" w:color="auto"/>
            </w:tcBorders>
            <w:shd w:val="clear" w:color="auto" w:fill="auto"/>
            <w:vAlign w:val="center"/>
          </w:tcPr>
          <w:p w14:paraId="2D54022C" w14:textId="77777777" w:rsidR="000E2DD8" w:rsidRPr="006E722E" w:rsidRDefault="000E2DD8" w:rsidP="006C7D56">
            <w:pPr>
              <w:spacing w:after="0"/>
              <w:jc w:val="center"/>
              <w:rPr>
                <w:rFonts w:eastAsia="Times New Roman" w:cstheme="minorHAnsi"/>
                <w:bCs/>
                <w:color w:val="000000"/>
                <w:szCs w:val="24"/>
              </w:rPr>
            </w:pPr>
            <w:r w:rsidRPr="006E722E">
              <w:rPr>
                <w:rFonts w:eastAsia="Times New Roman" w:cstheme="minorHAnsi"/>
                <w:bCs/>
                <w:color w:val="000000"/>
                <w:szCs w:val="24"/>
              </w:rPr>
              <w:t>3</w:t>
            </w:r>
          </w:p>
        </w:tc>
        <w:tc>
          <w:tcPr>
            <w:tcW w:w="2995" w:type="dxa"/>
            <w:tcBorders>
              <w:top w:val="nil"/>
              <w:left w:val="nil"/>
              <w:bottom w:val="single" w:sz="4" w:space="0" w:color="auto"/>
              <w:right w:val="single" w:sz="4" w:space="0" w:color="auto"/>
            </w:tcBorders>
            <w:shd w:val="clear" w:color="auto" w:fill="auto"/>
            <w:vAlign w:val="center"/>
          </w:tcPr>
          <w:p w14:paraId="0AE42323" w14:textId="77777777" w:rsidR="000E2DD8" w:rsidRPr="004C5CFF" w:rsidRDefault="000E2DD8" w:rsidP="006C7D56">
            <w:pPr>
              <w:spacing w:after="0"/>
              <w:rPr>
                <w:rFonts w:eastAsia="Times New Roman" w:cstheme="minorHAnsi"/>
                <w:bCs/>
                <w:color w:val="000000"/>
                <w:szCs w:val="24"/>
              </w:rPr>
            </w:pPr>
            <w:r w:rsidRPr="004C5CFF">
              <w:rPr>
                <w:rFonts w:eastAsia="Times New Roman" w:cstheme="minorHAnsi"/>
                <w:bCs/>
                <w:color w:val="000000"/>
                <w:szCs w:val="24"/>
              </w:rPr>
              <w:t>Fisheries Fees</w:t>
            </w:r>
          </w:p>
        </w:tc>
        <w:tc>
          <w:tcPr>
            <w:tcW w:w="1710" w:type="dxa"/>
            <w:tcBorders>
              <w:top w:val="nil"/>
              <w:left w:val="nil"/>
              <w:bottom w:val="single" w:sz="4" w:space="0" w:color="auto"/>
              <w:right w:val="single" w:sz="4" w:space="0" w:color="auto"/>
            </w:tcBorders>
            <w:shd w:val="clear" w:color="auto" w:fill="auto"/>
            <w:vAlign w:val="center"/>
          </w:tcPr>
          <w:p w14:paraId="6D249E53" w14:textId="77777777" w:rsidR="000E2DD8" w:rsidRPr="004C5CFF" w:rsidRDefault="000E2DD8" w:rsidP="006C7D56">
            <w:pPr>
              <w:spacing w:after="0"/>
              <w:jc w:val="right"/>
              <w:rPr>
                <w:rFonts w:eastAsia="Times New Roman" w:cstheme="minorHAnsi"/>
                <w:bCs/>
                <w:color w:val="000000"/>
                <w:szCs w:val="24"/>
              </w:rPr>
            </w:pPr>
            <w:r>
              <w:rPr>
                <w:rFonts w:eastAsia="Times New Roman" w:cstheme="minorHAnsi"/>
                <w:bCs/>
                <w:color w:val="000000"/>
                <w:szCs w:val="24"/>
              </w:rPr>
              <w:t>11,516,800</w:t>
            </w:r>
          </w:p>
        </w:tc>
        <w:tc>
          <w:tcPr>
            <w:tcW w:w="1890" w:type="dxa"/>
            <w:tcBorders>
              <w:top w:val="nil"/>
              <w:left w:val="nil"/>
              <w:bottom w:val="single" w:sz="4" w:space="0" w:color="auto"/>
              <w:right w:val="single" w:sz="4" w:space="0" w:color="auto"/>
            </w:tcBorders>
            <w:shd w:val="clear" w:color="auto" w:fill="auto"/>
            <w:vAlign w:val="center"/>
          </w:tcPr>
          <w:p w14:paraId="30DAC13A" w14:textId="77777777" w:rsidR="000E2DD8" w:rsidRPr="004C5CFF" w:rsidRDefault="000E2DD8" w:rsidP="006C7D56">
            <w:pPr>
              <w:spacing w:after="0"/>
              <w:jc w:val="right"/>
              <w:rPr>
                <w:rFonts w:eastAsia="Times New Roman" w:cstheme="minorHAnsi"/>
                <w:bCs/>
                <w:color w:val="000000"/>
                <w:szCs w:val="24"/>
              </w:rPr>
            </w:pPr>
            <w:r>
              <w:rPr>
                <w:rFonts w:eastAsia="Times New Roman" w:cstheme="minorHAnsi"/>
                <w:bCs/>
                <w:color w:val="000000"/>
                <w:szCs w:val="24"/>
              </w:rPr>
              <w:t>12,120,000</w:t>
            </w:r>
          </w:p>
        </w:tc>
        <w:tc>
          <w:tcPr>
            <w:tcW w:w="1710" w:type="dxa"/>
            <w:tcBorders>
              <w:top w:val="nil"/>
              <w:left w:val="nil"/>
              <w:bottom w:val="single" w:sz="4" w:space="0" w:color="auto"/>
              <w:right w:val="single" w:sz="4" w:space="0" w:color="auto"/>
            </w:tcBorders>
            <w:shd w:val="clear" w:color="auto" w:fill="auto"/>
            <w:vAlign w:val="center"/>
          </w:tcPr>
          <w:p w14:paraId="53339746" w14:textId="77777777" w:rsidR="000E2DD8" w:rsidRPr="004C5CFF" w:rsidRDefault="000E2DD8" w:rsidP="006C7D56">
            <w:pPr>
              <w:spacing w:after="0"/>
              <w:jc w:val="right"/>
              <w:rPr>
                <w:rFonts w:eastAsia="Times New Roman" w:cstheme="minorHAnsi"/>
                <w:bCs/>
                <w:color w:val="000000"/>
                <w:szCs w:val="24"/>
              </w:rPr>
            </w:pPr>
            <w:r>
              <w:rPr>
                <w:rFonts w:eastAsia="Times New Roman" w:cstheme="minorHAnsi"/>
                <w:bCs/>
                <w:color w:val="000000"/>
                <w:szCs w:val="24"/>
              </w:rPr>
              <w:t>12,355,500</w:t>
            </w:r>
          </w:p>
        </w:tc>
      </w:tr>
      <w:tr w:rsidR="000E2DD8" w:rsidRPr="004C5CFF" w14:paraId="55D30D29" w14:textId="77777777" w:rsidTr="006C7D56">
        <w:trPr>
          <w:trHeight w:hRule="exact" w:val="432"/>
        </w:trPr>
        <w:tc>
          <w:tcPr>
            <w:tcW w:w="605" w:type="dxa"/>
            <w:tcBorders>
              <w:top w:val="nil"/>
              <w:left w:val="single" w:sz="4" w:space="0" w:color="auto"/>
              <w:bottom w:val="single" w:sz="4" w:space="0" w:color="auto"/>
              <w:right w:val="single" w:sz="4" w:space="0" w:color="auto"/>
            </w:tcBorders>
            <w:shd w:val="clear" w:color="auto" w:fill="auto"/>
            <w:vAlign w:val="center"/>
          </w:tcPr>
          <w:p w14:paraId="7F219416" w14:textId="77777777" w:rsidR="000E2DD8" w:rsidRPr="006E722E" w:rsidRDefault="000E2DD8" w:rsidP="006C7D56">
            <w:pPr>
              <w:spacing w:after="0"/>
              <w:jc w:val="center"/>
              <w:rPr>
                <w:rFonts w:eastAsia="Times New Roman" w:cstheme="minorHAnsi"/>
                <w:bCs/>
                <w:color w:val="000000"/>
                <w:szCs w:val="24"/>
              </w:rPr>
            </w:pPr>
            <w:r w:rsidRPr="006E722E">
              <w:rPr>
                <w:rFonts w:eastAsia="Times New Roman" w:cstheme="minorHAnsi"/>
                <w:bCs/>
                <w:color w:val="000000"/>
                <w:szCs w:val="24"/>
              </w:rPr>
              <w:t>4</w:t>
            </w:r>
          </w:p>
        </w:tc>
        <w:tc>
          <w:tcPr>
            <w:tcW w:w="2995" w:type="dxa"/>
            <w:tcBorders>
              <w:top w:val="nil"/>
              <w:left w:val="nil"/>
              <w:bottom w:val="single" w:sz="4" w:space="0" w:color="auto"/>
              <w:right w:val="single" w:sz="4" w:space="0" w:color="auto"/>
            </w:tcBorders>
            <w:shd w:val="clear" w:color="auto" w:fill="auto"/>
            <w:vAlign w:val="center"/>
          </w:tcPr>
          <w:p w14:paraId="463AFE36" w14:textId="77777777" w:rsidR="000E2DD8" w:rsidRPr="004C5CFF" w:rsidRDefault="000E2DD8" w:rsidP="006C7D56">
            <w:pPr>
              <w:spacing w:after="0"/>
              <w:rPr>
                <w:rFonts w:eastAsia="Times New Roman" w:cstheme="minorHAnsi"/>
                <w:bCs/>
                <w:color w:val="000000"/>
                <w:szCs w:val="24"/>
              </w:rPr>
            </w:pPr>
            <w:r w:rsidRPr="004C5CFF">
              <w:rPr>
                <w:rFonts w:eastAsia="Times New Roman" w:cstheme="minorHAnsi"/>
                <w:bCs/>
                <w:color w:val="000000"/>
                <w:szCs w:val="24"/>
              </w:rPr>
              <w:t>Sale</w:t>
            </w:r>
            <w:r>
              <w:rPr>
                <w:rFonts w:eastAsia="Times New Roman" w:cstheme="minorHAnsi"/>
                <w:bCs/>
                <w:color w:val="000000"/>
                <w:szCs w:val="24"/>
              </w:rPr>
              <w:t>s</w:t>
            </w:r>
            <w:r w:rsidRPr="004C5CFF">
              <w:rPr>
                <w:rFonts w:eastAsia="Times New Roman" w:cstheme="minorHAnsi"/>
                <w:bCs/>
                <w:color w:val="000000"/>
                <w:szCs w:val="24"/>
              </w:rPr>
              <w:t xml:space="preserve"> of Product</w:t>
            </w:r>
            <w:r>
              <w:rPr>
                <w:rFonts w:eastAsia="Times New Roman" w:cstheme="minorHAnsi"/>
                <w:bCs/>
                <w:color w:val="000000"/>
                <w:szCs w:val="24"/>
              </w:rPr>
              <w:t>s</w:t>
            </w:r>
          </w:p>
        </w:tc>
        <w:tc>
          <w:tcPr>
            <w:tcW w:w="1710" w:type="dxa"/>
            <w:tcBorders>
              <w:top w:val="nil"/>
              <w:left w:val="nil"/>
              <w:bottom w:val="single" w:sz="4" w:space="0" w:color="auto"/>
              <w:right w:val="single" w:sz="4" w:space="0" w:color="auto"/>
            </w:tcBorders>
            <w:shd w:val="clear" w:color="auto" w:fill="auto"/>
            <w:vAlign w:val="center"/>
          </w:tcPr>
          <w:p w14:paraId="60373EF3" w14:textId="77777777" w:rsidR="000E2DD8" w:rsidRPr="004C5CFF" w:rsidRDefault="000E2DD8" w:rsidP="006C7D56">
            <w:pPr>
              <w:spacing w:after="0"/>
              <w:jc w:val="right"/>
              <w:rPr>
                <w:rFonts w:eastAsia="Times New Roman" w:cstheme="minorHAnsi"/>
                <w:bCs/>
                <w:color w:val="000000"/>
                <w:szCs w:val="24"/>
              </w:rPr>
            </w:pPr>
            <w:r>
              <w:rPr>
                <w:rFonts w:eastAsia="Times New Roman" w:cstheme="minorHAnsi"/>
                <w:bCs/>
                <w:color w:val="000000"/>
                <w:szCs w:val="24"/>
              </w:rPr>
              <w:t>37,000</w:t>
            </w:r>
          </w:p>
        </w:tc>
        <w:tc>
          <w:tcPr>
            <w:tcW w:w="1890" w:type="dxa"/>
            <w:tcBorders>
              <w:top w:val="nil"/>
              <w:left w:val="nil"/>
              <w:bottom w:val="single" w:sz="4" w:space="0" w:color="auto"/>
              <w:right w:val="single" w:sz="4" w:space="0" w:color="auto"/>
            </w:tcBorders>
            <w:shd w:val="clear" w:color="auto" w:fill="auto"/>
            <w:vAlign w:val="center"/>
          </w:tcPr>
          <w:p w14:paraId="4276C83E" w14:textId="77777777" w:rsidR="000E2DD8" w:rsidRPr="004C5CFF" w:rsidRDefault="000E2DD8" w:rsidP="006C7D56">
            <w:pPr>
              <w:spacing w:after="0"/>
              <w:jc w:val="right"/>
              <w:rPr>
                <w:rFonts w:eastAsia="Times New Roman" w:cstheme="minorHAnsi"/>
                <w:bCs/>
                <w:color w:val="000000"/>
                <w:szCs w:val="24"/>
              </w:rPr>
            </w:pPr>
            <w:r>
              <w:rPr>
                <w:rFonts w:eastAsia="Times New Roman" w:cstheme="minorHAnsi"/>
                <w:bCs/>
                <w:color w:val="000000"/>
                <w:szCs w:val="24"/>
              </w:rPr>
              <w:t>35</w:t>
            </w:r>
            <w:r w:rsidRPr="004C5CFF">
              <w:rPr>
                <w:rFonts w:eastAsia="Times New Roman" w:cstheme="minorHAnsi"/>
                <w:bCs/>
                <w:color w:val="000000"/>
                <w:szCs w:val="24"/>
              </w:rPr>
              <w:t>,000</w:t>
            </w:r>
          </w:p>
        </w:tc>
        <w:tc>
          <w:tcPr>
            <w:tcW w:w="1710" w:type="dxa"/>
            <w:tcBorders>
              <w:top w:val="nil"/>
              <w:left w:val="nil"/>
              <w:bottom w:val="single" w:sz="4" w:space="0" w:color="auto"/>
              <w:right w:val="single" w:sz="4" w:space="0" w:color="auto"/>
            </w:tcBorders>
            <w:shd w:val="clear" w:color="auto" w:fill="auto"/>
            <w:vAlign w:val="center"/>
          </w:tcPr>
          <w:p w14:paraId="61ECD5CD" w14:textId="77777777" w:rsidR="000E2DD8" w:rsidRPr="004C5CFF" w:rsidRDefault="000E2DD8" w:rsidP="006C7D56">
            <w:pPr>
              <w:spacing w:after="0"/>
              <w:jc w:val="right"/>
              <w:rPr>
                <w:rFonts w:eastAsia="Times New Roman" w:cstheme="minorHAnsi"/>
                <w:bCs/>
                <w:color w:val="000000"/>
                <w:szCs w:val="24"/>
              </w:rPr>
            </w:pPr>
            <w:r>
              <w:rPr>
                <w:rFonts w:eastAsia="Times New Roman" w:cstheme="minorHAnsi"/>
                <w:bCs/>
                <w:color w:val="000000"/>
                <w:szCs w:val="24"/>
              </w:rPr>
              <w:t>436,196</w:t>
            </w:r>
          </w:p>
        </w:tc>
      </w:tr>
      <w:tr w:rsidR="000E2DD8" w:rsidRPr="004C5CFF" w14:paraId="7AA4C058" w14:textId="77777777" w:rsidTr="006C7D56">
        <w:trPr>
          <w:trHeight w:hRule="exact" w:val="433"/>
        </w:trPr>
        <w:tc>
          <w:tcPr>
            <w:tcW w:w="605" w:type="dxa"/>
            <w:tcBorders>
              <w:top w:val="nil"/>
              <w:left w:val="single" w:sz="4" w:space="0" w:color="auto"/>
              <w:bottom w:val="single" w:sz="4" w:space="0" w:color="auto"/>
              <w:right w:val="single" w:sz="4" w:space="0" w:color="auto"/>
            </w:tcBorders>
            <w:shd w:val="clear" w:color="auto" w:fill="auto"/>
            <w:vAlign w:val="center"/>
          </w:tcPr>
          <w:p w14:paraId="1CACC91F" w14:textId="77777777" w:rsidR="000E2DD8" w:rsidRPr="006E722E" w:rsidRDefault="000E2DD8" w:rsidP="006C7D56">
            <w:pPr>
              <w:spacing w:after="0"/>
              <w:jc w:val="center"/>
              <w:rPr>
                <w:rFonts w:eastAsia="Times New Roman" w:cstheme="minorHAnsi"/>
                <w:bCs/>
                <w:color w:val="000000"/>
                <w:szCs w:val="24"/>
              </w:rPr>
            </w:pPr>
            <w:r w:rsidRPr="006E722E">
              <w:rPr>
                <w:rFonts w:eastAsia="Times New Roman" w:cstheme="minorHAnsi"/>
                <w:bCs/>
                <w:color w:val="000000"/>
                <w:szCs w:val="24"/>
              </w:rPr>
              <w:t>5</w:t>
            </w:r>
          </w:p>
        </w:tc>
        <w:tc>
          <w:tcPr>
            <w:tcW w:w="2995" w:type="dxa"/>
            <w:tcBorders>
              <w:top w:val="nil"/>
              <w:left w:val="nil"/>
              <w:bottom w:val="single" w:sz="4" w:space="0" w:color="auto"/>
              <w:right w:val="single" w:sz="4" w:space="0" w:color="auto"/>
            </w:tcBorders>
            <w:shd w:val="clear" w:color="auto" w:fill="auto"/>
            <w:vAlign w:val="center"/>
          </w:tcPr>
          <w:p w14:paraId="2BAC5AF7" w14:textId="77777777" w:rsidR="000E2DD8" w:rsidRPr="004C5CFF" w:rsidRDefault="000E2DD8" w:rsidP="006C7D56">
            <w:pPr>
              <w:spacing w:after="0"/>
              <w:rPr>
                <w:rFonts w:eastAsia="Times New Roman" w:cstheme="minorHAnsi"/>
                <w:bCs/>
                <w:color w:val="000000"/>
                <w:szCs w:val="24"/>
              </w:rPr>
            </w:pPr>
            <w:r w:rsidRPr="004C5CFF">
              <w:rPr>
                <w:rFonts w:eastAsia="Times New Roman" w:cstheme="minorHAnsi"/>
                <w:bCs/>
                <w:color w:val="000000"/>
                <w:szCs w:val="24"/>
              </w:rPr>
              <w:t>Miscellaneous (Fisheries)</w:t>
            </w:r>
          </w:p>
        </w:tc>
        <w:tc>
          <w:tcPr>
            <w:tcW w:w="1710" w:type="dxa"/>
            <w:tcBorders>
              <w:top w:val="nil"/>
              <w:left w:val="nil"/>
              <w:bottom w:val="single" w:sz="4" w:space="0" w:color="auto"/>
              <w:right w:val="single" w:sz="4" w:space="0" w:color="auto"/>
            </w:tcBorders>
            <w:shd w:val="clear" w:color="auto" w:fill="auto"/>
            <w:vAlign w:val="center"/>
          </w:tcPr>
          <w:p w14:paraId="0E2A921F" w14:textId="77777777" w:rsidR="000E2DD8" w:rsidRPr="004C5CFF" w:rsidRDefault="000E2DD8" w:rsidP="006C7D56">
            <w:pPr>
              <w:spacing w:after="0"/>
              <w:jc w:val="right"/>
              <w:rPr>
                <w:rFonts w:eastAsia="Times New Roman" w:cstheme="minorHAnsi"/>
                <w:bCs/>
                <w:color w:val="000000"/>
                <w:szCs w:val="24"/>
              </w:rPr>
            </w:pPr>
            <w:r>
              <w:rPr>
                <w:rFonts w:eastAsia="Times New Roman" w:cstheme="minorHAnsi"/>
                <w:bCs/>
                <w:color w:val="000000"/>
                <w:szCs w:val="24"/>
              </w:rPr>
              <w:t>5,123,705</w:t>
            </w:r>
          </w:p>
        </w:tc>
        <w:tc>
          <w:tcPr>
            <w:tcW w:w="1890" w:type="dxa"/>
            <w:tcBorders>
              <w:top w:val="nil"/>
              <w:left w:val="nil"/>
              <w:bottom w:val="single" w:sz="4" w:space="0" w:color="auto"/>
              <w:right w:val="single" w:sz="4" w:space="0" w:color="auto"/>
            </w:tcBorders>
            <w:shd w:val="clear" w:color="auto" w:fill="auto"/>
            <w:vAlign w:val="center"/>
          </w:tcPr>
          <w:p w14:paraId="12346151" w14:textId="77777777" w:rsidR="000E2DD8" w:rsidRPr="004C5CFF" w:rsidRDefault="000E2DD8" w:rsidP="006C7D56">
            <w:pPr>
              <w:spacing w:after="0"/>
              <w:jc w:val="right"/>
              <w:rPr>
                <w:rFonts w:eastAsia="Times New Roman" w:cstheme="minorHAnsi"/>
                <w:bCs/>
                <w:color w:val="000000"/>
                <w:szCs w:val="24"/>
              </w:rPr>
            </w:pPr>
            <w:r>
              <w:rPr>
                <w:rFonts w:eastAsia="Times New Roman" w:cstheme="minorHAnsi"/>
                <w:bCs/>
                <w:color w:val="000000"/>
                <w:szCs w:val="24"/>
              </w:rPr>
              <w:t>9,000</w:t>
            </w:r>
            <w:r w:rsidRPr="004C5CFF">
              <w:rPr>
                <w:rFonts w:eastAsia="Times New Roman" w:cstheme="minorHAnsi"/>
                <w:bCs/>
                <w:color w:val="000000"/>
                <w:szCs w:val="24"/>
              </w:rPr>
              <w:t>,000</w:t>
            </w:r>
          </w:p>
        </w:tc>
        <w:tc>
          <w:tcPr>
            <w:tcW w:w="1710" w:type="dxa"/>
            <w:tcBorders>
              <w:top w:val="nil"/>
              <w:left w:val="nil"/>
              <w:bottom w:val="single" w:sz="4" w:space="0" w:color="auto"/>
              <w:right w:val="single" w:sz="4" w:space="0" w:color="auto"/>
            </w:tcBorders>
            <w:shd w:val="clear" w:color="auto" w:fill="auto"/>
            <w:vAlign w:val="center"/>
          </w:tcPr>
          <w:p w14:paraId="7E8620C9" w14:textId="77777777" w:rsidR="000E2DD8" w:rsidRPr="004C5CFF" w:rsidRDefault="000E2DD8" w:rsidP="006C7D56">
            <w:pPr>
              <w:spacing w:after="0"/>
              <w:jc w:val="right"/>
              <w:rPr>
                <w:rFonts w:eastAsia="Times New Roman" w:cstheme="minorHAnsi"/>
                <w:bCs/>
                <w:color w:val="000000"/>
                <w:szCs w:val="24"/>
              </w:rPr>
            </w:pPr>
            <w:r>
              <w:rPr>
                <w:rFonts w:eastAsia="Times New Roman" w:cstheme="minorHAnsi"/>
                <w:bCs/>
                <w:color w:val="000000"/>
                <w:szCs w:val="24"/>
              </w:rPr>
              <w:t>8,877,985</w:t>
            </w:r>
          </w:p>
        </w:tc>
      </w:tr>
      <w:tr w:rsidR="000E2DD8" w:rsidRPr="004C5CFF" w14:paraId="15417087" w14:textId="77777777" w:rsidTr="006C7D56">
        <w:trPr>
          <w:trHeight w:hRule="exact" w:val="432"/>
        </w:trPr>
        <w:tc>
          <w:tcPr>
            <w:tcW w:w="605" w:type="dxa"/>
            <w:tcBorders>
              <w:top w:val="single" w:sz="4" w:space="0" w:color="auto"/>
              <w:left w:val="single" w:sz="4" w:space="0" w:color="auto"/>
              <w:bottom w:val="single" w:sz="4" w:space="0" w:color="auto"/>
              <w:right w:val="single" w:sz="4" w:space="0" w:color="auto"/>
            </w:tcBorders>
            <w:shd w:val="clear" w:color="auto" w:fill="auto"/>
            <w:vAlign w:val="center"/>
          </w:tcPr>
          <w:p w14:paraId="1D73DD97" w14:textId="77777777" w:rsidR="000E2DD8" w:rsidRPr="006E722E" w:rsidRDefault="000E2DD8" w:rsidP="006C7D56">
            <w:pPr>
              <w:spacing w:after="0"/>
              <w:jc w:val="center"/>
              <w:rPr>
                <w:rFonts w:eastAsia="Times New Roman" w:cstheme="minorHAnsi"/>
                <w:bCs/>
                <w:color w:val="000000"/>
                <w:szCs w:val="24"/>
              </w:rPr>
            </w:pPr>
            <w:r w:rsidRPr="006E722E">
              <w:rPr>
                <w:rFonts w:eastAsia="Times New Roman" w:cstheme="minorHAnsi"/>
                <w:bCs/>
                <w:color w:val="000000"/>
                <w:szCs w:val="24"/>
              </w:rPr>
              <w:t>6</w:t>
            </w:r>
          </w:p>
        </w:tc>
        <w:tc>
          <w:tcPr>
            <w:tcW w:w="2995" w:type="dxa"/>
            <w:tcBorders>
              <w:top w:val="single" w:sz="4" w:space="0" w:color="auto"/>
              <w:left w:val="nil"/>
              <w:bottom w:val="single" w:sz="4" w:space="0" w:color="auto"/>
              <w:right w:val="single" w:sz="4" w:space="0" w:color="auto"/>
            </w:tcBorders>
            <w:shd w:val="clear" w:color="auto" w:fill="auto"/>
            <w:vAlign w:val="center"/>
          </w:tcPr>
          <w:p w14:paraId="0108B9CF" w14:textId="77777777" w:rsidR="000E2DD8" w:rsidRPr="004C5CFF" w:rsidRDefault="000E2DD8" w:rsidP="006C7D56">
            <w:pPr>
              <w:spacing w:after="0"/>
              <w:rPr>
                <w:rFonts w:eastAsia="Times New Roman" w:cstheme="minorHAnsi"/>
                <w:bCs/>
                <w:color w:val="000000"/>
                <w:szCs w:val="24"/>
              </w:rPr>
            </w:pPr>
            <w:r w:rsidRPr="004C5CFF">
              <w:rPr>
                <w:rFonts w:eastAsia="Times New Roman" w:cstheme="minorHAnsi"/>
                <w:bCs/>
                <w:color w:val="000000"/>
                <w:szCs w:val="24"/>
              </w:rPr>
              <w:t>Miscellaneous (Shipping)</w:t>
            </w:r>
          </w:p>
        </w:tc>
        <w:tc>
          <w:tcPr>
            <w:tcW w:w="1710" w:type="dxa"/>
            <w:tcBorders>
              <w:top w:val="single" w:sz="4" w:space="0" w:color="auto"/>
              <w:left w:val="nil"/>
              <w:bottom w:val="single" w:sz="4" w:space="0" w:color="auto"/>
              <w:right w:val="single" w:sz="4" w:space="0" w:color="auto"/>
            </w:tcBorders>
            <w:shd w:val="clear" w:color="auto" w:fill="auto"/>
            <w:vAlign w:val="center"/>
          </w:tcPr>
          <w:p w14:paraId="46CCE668" w14:textId="77777777" w:rsidR="000E2DD8" w:rsidRPr="004C5CFF" w:rsidRDefault="000E2DD8" w:rsidP="006C7D56">
            <w:pPr>
              <w:spacing w:after="0"/>
              <w:jc w:val="right"/>
              <w:rPr>
                <w:rFonts w:eastAsia="Times New Roman" w:cstheme="minorHAnsi"/>
                <w:bCs/>
                <w:color w:val="000000"/>
                <w:szCs w:val="24"/>
              </w:rPr>
            </w:pPr>
            <w:r>
              <w:rPr>
                <w:rFonts w:eastAsia="Times New Roman" w:cstheme="minorHAnsi"/>
                <w:bCs/>
                <w:color w:val="000000"/>
                <w:szCs w:val="24"/>
              </w:rPr>
              <w:t>5,892,490</w:t>
            </w:r>
          </w:p>
        </w:tc>
        <w:tc>
          <w:tcPr>
            <w:tcW w:w="1890" w:type="dxa"/>
            <w:tcBorders>
              <w:top w:val="single" w:sz="4" w:space="0" w:color="auto"/>
              <w:left w:val="nil"/>
              <w:bottom w:val="single" w:sz="4" w:space="0" w:color="auto"/>
              <w:right w:val="single" w:sz="4" w:space="0" w:color="auto"/>
            </w:tcBorders>
            <w:shd w:val="clear" w:color="auto" w:fill="auto"/>
            <w:vAlign w:val="center"/>
          </w:tcPr>
          <w:p w14:paraId="3DB00411" w14:textId="77777777" w:rsidR="000E2DD8" w:rsidRPr="004C5CFF" w:rsidRDefault="000E2DD8" w:rsidP="006C7D56">
            <w:pPr>
              <w:spacing w:after="0"/>
              <w:jc w:val="right"/>
              <w:rPr>
                <w:rFonts w:eastAsia="Times New Roman" w:cstheme="minorHAnsi"/>
                <w:bCs/>
                <w:color w:val="000000"/>
                <w:szCs w:val="24"/>
              </w:rPr>
            </w:pPr>
            <w:r>
              <w:rPr>
                <w:rFonts w:eastAsia="Times New Roman" w:cstheme="minorHAnsi"/>
                <w:bCs/>
                <w:color w:val="000000"/>
                <w:szCs w:val="24"/>
              </w:rPr>
              <w:t>6,100,000</w:t>
            </w:r>
          </w:p>
        </w:tc>
        <w:tc>
          <w:tcPr>
            <w:tcW w:w="1710" w:type="dxa"/>
            <w:tcBorders>
              <w:top w:val="single" w:sz="4" w:space="0" w:color="auto"/>
              <w:left w:val="nil"/>
              <w:bottom w:val="single" w:sz="4" w:space="0" w:color="auto"/>
              <w:right w:val="single" w:sz="4" w:space="0" w:color="auto"/>
            </w:tcBorders>
            <w:shd w:val="clear" w:color="auto" w:fill="auto"/>
            <w:vAlign w:val="center"/>
          </w:tcPr>
          <w:p w14:paraId="2498CEC7" w14:textId="77777777" w:rsidR="000E2DD8" w:rsidRPr="004C5CFF" w:rsidRDefault="000E2DD8" w:rsidP="006C7D56">
            <w:pPr>
              <w:spacing w:after="0"/>
              <w:jc w:val="right"/>
              <w:rPr>
                <w:rFonts w:eastAsia="Times New Roman" w:cstheme="minorHAnsi"/>
                <w:bCs/>
                <w:color w:val="000000"/>
                <w:szCs w:val="24"/>
              </w:rPr>
            </w:pPr>
            <w:r>
              <w:rPr>
                <w:rFonts w:eastAsia="Times New Roman" w:cstheme="minorHAnsi"/>
                <w:bCs/>
                <w:color w:val="000000"/>
                <w:szCs w:val="24"/>
              </w:rPr>
              <w:t>5,628,824</w:t>
            </w:r>
          </w:p>
        </w:tc>
      </w:tr>
      <w:tr w:rsidR="000E2DD8" w:rsidRPr="004C5CFF" w14:paraId="3091F945" w14:textId="77777777" w:rsidTr="006C7D56">
        <w:trPr>
          <w:trHeight w:hRule="exact" w:val="432"/>
        </w:trPr>
        <w:tc>
          <w:tcPr>
            <w:tcW w:w="605" w:type="dxa"/>
            <w:tcBorders>
              <w:top w:val="single" w:sz="4" w:space="0" w:color="auto"/>
              <w:left w:val="single" w:sz="4" w:space="0" w:color="auto"/>
              <w:bottom w:val="single" w:sz="4" w:space="0" w:color="auto"/>
              <w:right w:val="single" w:sz="4" w:space="0" w:color="auto"/>
            </w:tcBorders>
            <w:shd w:val="clear" w:color="auto" w:fill="auto"/>
            <w:vAlign w:val="center"/>
          </w:tcPr>
          <w:p w14:paraId="0A86A26B" w14:textId="77777777" w:rsidR="000E2DD8" w:rsidRPr="004C5CFF" w:rsidRDefault="000E2DD8" w:rsidP="006C7D56">
            <w:pPr>
              <w:spacing w:after="0"/>
              <w:rPr>
                <w:rFonts w:eastAsia="Times New Roman" w:cstheme="minorHAnsi"/>
                <w:color w:val="000000"/>
                <w:szCs w:val="24"/>
              </w:rPr>
            </w:pPr>
          </w:p>
        </w:tc>
        <w:tc>
          <w:tcPr>
            <w:tcW w:w="2995" w:type="dxa"/>
            <w:tcBorders>
              <w:top w:val="single" w:sz="4" w:space="0" w:color="auto"/>
              <w:left w:val="nil"/>
              <w:bottom w:val="single" w:sz="4" w:space="0" w:color="auto"/>
              <w:right w:val="single" w:sz="4" w:space="0" w:color="auto"/>
            </w:tcBorders>
            <w:shd w:val="clear" w:color="auto" w:fill="auto"/>
            <w:vAlign w:val="center"/>
          </w:tcPr>
          <w:p w14:paraId="6A119F43" w14:textId="77777777" w:rsidR="000E2DD8" w:rsidRPr="004C5CFF" w:rsidRDefault="000E2DD8" w:rsidP="006C7D56">
            <w:pPr>
              <w:spacing w:after="0"/>
              <w:jc w:val="center"/>
              <w:rPr>
                <w:rFonts w:eastAsia="Times New Roman" w:cstheme="minorHAnsi"/>
                <w:b/>
                <w:bCs/>
                <w:color w:val="000000"/>
                <w:szCs w:val="24"/>
              </w:rPr>
            </w:pPr>
            <w:r w:rsidRPr="004C5CFF">
              <w:rPr>
                <w:rFonts w:eastAsia="Times New Roman" w:cstheme="minorHAnsi"/>
                <w:b/>
                <w:bCs/>
                <w:color w:val="000000"/>
                <w:szCs w:val="24"/>
              </w:rPr>
              <w:t>Total</w:t>
            </w:r>
          </w:p>
        </w:tc>
        <w:tc>
          <w:tcPr>
            <w:tcW w:w="1710" w:type="dxa"/>
            <w:tcBorders>
              <w:top w:val="single" w:sz="4" w:space="0" w:color="auto"/>
              <w:left w:val="nil"/>
              <w:bottom w:val="single" w:sz="4" w:space="0" w:color="auto"/>
              <w:right w:val="single" w:sz="4" w:space="0" w:color="auto"/>
            </w:tcBorders>
            <w:shd w:val="clear" w:color="auto" w:fill="auto"/>
            <w:vAlign w:val="center"/>
          </w:tcPr>
          <w:p w14:paraId="4117B69D" w14:textId="77777777" w:rsidR="000E2DD8" w:rsidRPr="004C5CFF" w:rsidRDefault="000E2DD8" w:rsidP="006C7D56">
            <w:pPr>
              <w:spacing w:after="0"/>
              <w:jc w:val="right"/>
              <w:rPr>
                <w:rFonts w:eastAsia="Times New Roman" w:cstheme="minorHAnsi"/>
                <w:b/>
                <w:bCs/>
                <w:color w:val="000000"/>
                <w:szCs w:val="24"/>
              </w:rPr>
            </w:pPr>
            <w:r>
              <w:rPr>
                <w:rFonts w:eastAsia="Times New Roman" w:cstheme="minorHAnsi"/>
                <w:b/>
                <w:bCs/>
                <w:color w:val="000000"/>
                <w:szCs w:val="24"/>
              </w:rPr>
              <w:t>90,654,620</w:t>
            </w:r>
          </w:p>
        </w:tc>
        <w:tc>
          <w:tcPr>
            <w:tcW w:w="1890" w:type="dxa"/>
            <w:tcBorders>
              <w:top w:val="single" w:sz="4" w:space="0" w:color="auto"/>
              <w:left w:val="nil"/>
              <w:bottom w:val="single" w:sz="4" w:space="0" w:color="auto"/>
              <w:right w:val="single" w:sz="4" w:space="0" w:color="auto"/>
            </w:tcBorders>
            <w:shd w:val="clear" w:color="auto" w:fill="auto"/>
            <w:vAlign w:val="center"/>
          </w:tcPr>
          <w:p w14:paraId="45C586BE" w14:textId="77777777" w:rsidR="000E2DD8" w:rsidRPr="004C5CFF" w:rsidRDefault="000E2DD8" w:rsidP="006C7D56">
            <w:pPr>
              <w:spacing w:after="0"/>
              <w:jc w:val="right"/>
              <w:rPr>
                <w:rFonts w:eastAsia="Times New Roman" w:cstheme="minorHAnsi"/>
                <w:b/>
                <w:bCs/>
                <w:color w:val="000000"/>
                <w:szCs w:val="24"/>
              </w:rPr>
            </w:pPr>
            <w:r>
              <w:rPr>
                <w:rFonts w:eastAsia="Times New Roman" w:cstheme="minorHAnsi"/>
                <w:b/>
                <w:bCs/>
                <w:color w:val="000000"/>
                <w:szCs w:val="24"/>
              </w:rPr>
              <w:t>96,325,000</w:t>
            </w:r>
          </w:p>
        </w:tc>
        <w:tc>
          <w:tcPr>
            <w:tcW w:w="1710" w:type="dxa"/>
            <w:tcBorders>
              <w:top w:val="single" w:sz="4" w:space="0" w:color="auto"/>
              <w:left w:val="nil"/>
              <w:bottom w:val="single" w:sz="4" w:space="0" w:color="auto"/>
              <w:right w:val="single" w:sz="4" w:space="0" w:color="auto"/>
            </w:tcBorders>
            <w:shd w:val="clear" w:color="auto" w:fill="auto"/>
            <w:vAlign w:val="center"/>
          </w:tcPr>
          <w:p w14:paraId="45CEFB78" w14:textId="77777777" w:rsidR="000E2DD8" w:rsidRPr="004C5CFF" w:rsidRDefault="000E2DD8" w:rsidP="00431B07">
            <w:pPr>
              <w:keepNext/>
              <w:spacing w:after="0"/>
              <w:jc w:val="right"/>
              <w:rPr>
                <w:rFonts w:eastAsia="Times New Roman" w:cstheme="minorHAnsi"/>
                <w:b/>
                <w:bCs/>
                <w:color w:val="000000"/>
                <w:szCs w:val="24"/>
              </w:rPr>
            </w:pPr>
            <w:r>
              <w:rPr>
                <w:rFonts w:eastAsia="Times New Roman" w:cstheme="minorHAnsi"/>
                <w:b/>
                <w:bCs/>
                <w:color w:val="000000"/>
                <w:szCs w:val="24"/>
              </w:rPr>
              <w:t>115,789,296</w:t>
            </w:r>
          </w:p>
        </w:tc>
      </w:tr>
    </w:tbl>
    <w:p w14:paraId="6B149B43" w14:textId="77777777" w:rsidR="00431B07" w:rsidRDefault="00431B07" w:rsidP="00431B07">
      <w:pPr>
        <w:pStyle w:val="Caption"/>
      </w:pPr>
    </w:p>
    <w:p w14:paraId="10955952" w14:textId="5F495118" w:rsidR="000E2DD8" w:rsidRDefault="00A847B3" w:rsidP="00A847B3">
      <w:pPr>
        <w:pStyle w:val="Caption"/>
        <w:jc w:val="center"/>
        <w:rPr>
          <w:rFonts w:eastAsia="Times New Roman" w:cs="Calibri"/>
          <w:bCs/>
          <w:szCs w:val="24"/>
        </w:rPr>
      </w:pPr>
      <w:bookmarkStart w:id="336" w:name="_Toc88742627"/>
      <w:r>
        <w:t xml:space="preserve">Table </w:t>
      </w:r>
      <w:r w:rsidR="00B37CD2">
        <w:rPr>
          <w:noProof/>
        </w:rPr>
        <w:fldChar w:fldCharType="begin"/>
      </w:r>
      <w:r w:rsidR="00B37CD2">
        <w:rPr>
          <w:noProof/>
        </w:rPr>
        <w:instrText xml:space="preserve"> SEQ Table \* ARABIC </w:instrText>
      </w:r>
      <w:r w:rsidR="00B37CD2">
        <w:rPr>
          <w:noProof/>
        </w:rPr>
        <w:fldChar w:fldCharType="separate"/>
      </w:r>
      <w:r w:rsidR="003A41FA">
        <w:rPr>
          <w:noProof/>
        </w:rPr>
        <w:t>12</w:t>
      </w:r>
      <w:r w:rsidR="00B37CD2">
        <w:rPr>
          <w:noProof/>
        </w:rPr>
        <w:fldChar w:fldCharType="end"/>
      </w:r>
      <w:r>
        <w:t xml:space="preserve"> </w:t>
      </w:r>
      <w:r w:rsidRPr="00650EC4">
        <w:t>- Statement of Revenue of the Ministry</w:t>
      </w:r>
      <w:bookmarkEnd w:id="336"/>
      <w:r w:rsidR="000E2DD8">
        <w:rPr>
          <w:rFonts w:eastAsia="Times New Roman" w:cs="Calibri"/>
          <w:bCs/>
          <w:szCs w:val="24"/>
        </w:rPr>
        <w:br w:type="page"/>
      </w:r>
    </w:p>
    <w:p w14:paraId="4C905B8E" w14:textId="77777777" w:rsidR="000E2DD8" w:rsidRPr="004C5CFF" w:rsidRDefault="000E2DD8" w:rsidP="000E2DD8">
      <w:pPr>
        <w:spacing w:after="0"/>
        <w:rPr>
          <w:rFonts w:eastAsia="Times New Roman" w:cs="Calibri"/>
          <w:b/>
          <w:bCs/>
          <w:color w:val="000000"/>
          <w:szCs w:val="24"/>
        </w:rPr>
      </w:pPr>
      <w:r w:rsidRPr="004C5CFF">
        <w:rPr>
          <w:rFonts w:eastAsia="Times New Roman" w:cs="Calibri"/>
          <w:b/>
          <w:bCs/>
          <w:color w:val="000000"/>
          <w:szCs w:val="24"/>
        </w:rPr>
        <w:lastRenderedPageBreak/>
        <w:t>Note:</w:t>
      </w:r>
    </w:p>
    <w:p w14:paraId="59153C56" w14:textId="77777777" w:rsidR="000E2DD8" w:rsidRPr="005E7509" w:rsidRDefault="000E2DD8" w:rsidP="000E2DD8">
      <w:pPr>
        <w:pStyle w:val="ListParagraph"/>
        <w:numPr>
          <w:ilvl w:val="0"/>
          <w:numId w:val="18"/>
        </w:numPr>
        <w:spacing w:line="360" w:lineRule="auto"/>
        <w:ind w:left="360"/>
        <w:jc w:val="both"/>
        <w:rPr>
          <w:rFonts w:ascii="Arial" w:eastAsia="Times New Roman" w:hAnsi="Arial" w:cs="Arial"/>
          <w:bCs/>
          <w:color w:val="000000"/>
          <w:sz w:val="24"/>
          <w:szCs w:val="24"/>
        </w:rPr>
      </w:pPr>
      <w:r w:rsidRPr="005E7509">
        <w:rPr>
          <w:rFonts w:ascii="Arial" w:eastAsia="Times New Roman" w:hAnsi="Arial" w:cs="Arial"/>
          <w:bCs/>
          <w:color w:val="000000"/>
          <w:sz w:val="24"/>
          <w:szCs w:val="24"/>
        </w:rPr>
        <w:t>Increase in revenue collected in respect of fishing vessel licence</w:t>
      </w:r>
      <w:r w:rsidR="00DA61E6">
        <w:rPr>
          <w:rFonts w:ascii="Arial" w:eastAsia="Times New Roman" w:hAnsi="Arial" w:cs="Arial"/>
          <w:bCs/>
          <w:color w:val="000000"/>
          <w:sz w:val="24"/>
          <w:szCs w:val="24"/>
        </w:rPr>
        <w:t>s</w:t>
      </w:r>
      <w:r w:rsidRPr="005E7509">
        <w:rPr>
          <w:rFonts w:ascii="Arial" w:eastAsia="Times New Roman" w:hAnsi="Arial" w:cs="Arial"/>
          <w:bCs/>
          <w:color w:val="000000"/>
          <w:sz w:val="24"/>
          <w:szCs w:val="24"/>
        </w:rPr>
        <w:t xml:space="preserve"> was noted due to the fact that payment was computed in USDollar</w:t>
      </w:r>
      <w:r w:rsidR="00DA61E6">
        <w:rPr>
          <w:rFonts w:ascii="Arial" w:eastAsia="Times New Roman" w:hAnsi="Arial" w:cs="Arial"/>
          <w:bCs/>
          <w:color w:val="000000"/>
          <w:sz w:val="24"/>
          <w:szCs w:val="24"/>
        </w:rPr>
        <w:t xml:space="preserve"> – there was a</w:t>
      </w:r>
      <w:r w:rsidRPr="005E7509">
        <w:rPr>
          <w:rFonts w:ascii="Arial" w:eastAsia="Times New Roman" w:hAnsi="Arial" w:cs="Arial"/>
          <w:bCs/>
          <w:color w:val="000000"/>
          <w:sz w:val="24"/>
          <w:szCs w:val="24"/>
        </w:rPr>
        <w:t>n increase on exchange rate in FY 201</w:t>
      </w:r>
      <w:r>
        <w:rPr>
          <w:rFonts w:ascii="Arial" w:eastAsia="Times New Roman" w:hAnsi="Arial" w:cs="Arial"/>
          <w:bCs/>
          <w:color w:val="000000"/>
          <w:sz w:val="24"/>
          <w:szCs w:val="24"/>
        </w:rPr>
        <w:t>8</w:t>
      </w:r>
      <w:r w:rsidRPr="005E7509">
        <w:rPr>
          <w:rFonts w:ascii="Arial" w:eastAsia="Times New Roman" w:hAnsi="Arial" w:cs="Arial"/>
          <w:bCs/>
          <w:color w:val="000000"/>
          <w:sz w:val="24"/>
          <w:szCs w:val="24"/>
        </w:rPr>
        <w:t>-201</w:t>
      </w:r>
      <w:r>
        <w:rPr>
          <w:rFonts w:ascii="Arial" w:eastAsia="Times New Roman" w:hAnsi="Arial" w:cs="Arial"/>
          <w:bCs/>
          <w:color w:val="000000"/>
          <w:sz w:val="24"/>
          <w:szCs w:val="24"/>
        </w:rPr>
        <w:t>9</w:t>
      </w:r>
      <w:r w:rsidRPr="005E7509">
        <w:rPr>
          <w:rFonts w:ascii="Arial" w:eastAsia="Times New Roman" w:hAnsi="Arial" w:cs="Arial"/>
          <w:bCs/>
          <w:color w:val="000000"/>
          <w:sz w:val="24"/>
          <w:szCs w:val="24"/>
        </w:rPr>
        <w:t xml:space="preserve"> </w:t>
      </w:r>
      <w:r w:rsidR="00DA61E6">
        <w:rPr>
          <w:rFonts w:ascii="Arial" w:eastAsia="Times New Roman" w:hAnsi="Arial" w:cs="Arial"/>
          <w:bCs/>
          <w:color w:val="000000"/>
          <w:sz w:val="24"/>
          <w:szCs w:val="24"/>
        </w:rPr>
        <w:t xml:space="preserve">as </w:t>
      </w:r>
      <w:r w:rsidRPr="005E7509">
        <w:rPr>
          <w:rFonts w:ascii="Arial" w:eastAsia="Times New Roman" w:hAnsi="Arial" w:cs="Arial"/>
          <w:bCs/>
          <w:color w:val="000000"/>
          <w:sz w:val="24"/>
          <w:szCs w:val="24"/>
        </w:rPr>
        <w:t>compared to FY 201</w:t>
      </w:r>
      <w:r>
        <w:rPr>
          <w:rFonts w:ascii="Arial" w:eastAsia="Times New Roman" w:hAnsi="Arial" w:cs="Arial"/>
          <w:bCs/>
          <w:color w:val="000000"/>
          <w:sz w:val="24"/>
          <w:szCs w:val="24"/>
        </w:rPr>
        <w:t>7</w:t>
      </w:r>
      <w:r w:rsidRPr="005E7509">
        <w:rPr>
          <w:rFonts w:ascii="Arial" w:eastAsia="Times New Roman" w:hAnsi="Arial" w:cs="Arial"/>
          <w:bCs/>
          <w:color w:val="000000"/>
          <w:sz w:val="24"/>
          <w:szCs w:val="24"/>
        </w:rPr>
        <w:t>-201</w:t>
      </w:r>
      <w:r>
        <w:rPr>
          <w:rFonts w:ascii="Arial" w:eastAsia="Times New Roman" w:hAnsi="Arial" w:cs="Arial"/>
          <w:bCs/>
          <w:color w:val="000000"/>
          <w:sz w:val="24"/>
          <w:szCs w:val="24"/>
        </w:rPr>
        <w:t>8</w:t>
      </w:r>
      <w:r w:rsidR="00DA61E6">
        <w:rPr>
          <w:rFonts w:ascii="Arial" w:eastAsia="Times New Roman" w:hAnsi="Arial" w:cs="Arial"/>
          <w:bCs/>
          <w:color w:val="000000"/>
          <w:sz w:val="24"/>
          <w:szCs w:val="24"/>
        </w:rPr>
        <w:t>. A</w:t>
      </w:r>
      <w:r w:rsidRPr="005E7509">
        <w:rPr>
          <w:rFonts w:ascii="Arial" w:eastAsia="Times New Roman" w:hAnsi="Arial" w:cs="Arial"/>
          <w:bCs/>
          <w:color w:val="000000"/>
          <w:sz w:val="24"/>
          <w:szCs w:val="24"/>
        </w:rPr>
        <w:t>n increase in the number of fishing vessel licence</w:t>
      </w:r>
      <w:r>
        <w:rPr>
          <w:rFonts w:ascii="Arial" w:eastAsia="Times New Roman" w:hAnsi="Arial" w:cs="Arial"/>
          <w:bCs/>
          <w:color w:val="000000"/>
          <w:sz w:val="24"/>
          <w:szCs w:val="24"/>
        </w:rPr>
        <w:t>s</w:t>
      </w:r>
      <w:r w:rsidRPr="005E7509">
        <w:rPr>
          <w:rFonts w:ascii="Arial" w:eastAsia="Times New Roman" w:hAnsi="Arial" w:cs="Arial"/>
          <w:bCs/>
          <w:color w:val="000000"/>
          <w:sz w:val="24"/>
          <w:szCs w:val="24"/>
        </w:rPr>
        <w:t xml:space="preserve"> issued</w:t>
      </w:r>
      <w:r w:rsidR="00DA61E6">
        <w:rPr>
          <w:rFonts w:ascii="Arial" w:eastAsia="Times New Roman" w:hAnsi="Arial" w:cs="Arial"/>
          <w:bCs/>
          <w:color w:val="000000"/>
          <w:sz w:val="24"/>
          <w:szCs w:val="24"/>
        </w:rPr>
        <w:t xml:space="preserve"> was also noted</w:t>
      </w:r>
      <w:r w:rsidRPr="005E7509">
        <w:rPr>
          <w:rFonts w:ascii="Arial" w:eastAsia="Times New Roman" w:hAnsi="Arial" w:cs="Arial"/>
          <w:bCs/>
          <w:color w:val="000000"/>
          <w:sz w:val="24"/>
          <w:szCs w:val="24"/>
        </w:rPr>
        <w:t>.</w:t>
      </w:r>
    </w:p>
    <w:p w14:paraId="1EB8A2B6" w14:textId="77777777" w:rsidR="000E2DD8" w:rsidRPr="005E7509" w:rsidRDefault="000E2DD8" w:rsidP="000E2DD8">
      <w:pPr>
        <w:pStyle w:val="ListParagraph"/>
        <w:numPr>
          <w:ilvl w:val="0"/>
          <w:numId w:val="18"/>
        </w:numPr>
        <w:spacing w:line="360" w:lineRule="auto"/>
        <w:ind w:left="360"/>
        <w:jc w:val="both"/>
        <w:rPr>
          <w:rFonts w:ascii="Arial" w:eastAsia="Times New Roman" w:hAnsi="Arial" w:cs="Arial"/>
          <w:bCs/>
          <w:i/>
          <w:color w:val="000000"/>
          <w:sz w:val="24"/>
          <w:szCs w:val="24"/>
        </w:rPr>
      </w:pPr>
      <w:r w:rsidRPr="005E7509">
        <w:rPr>
          <w:rFonts w:ascii="Arial" w:eastAsia="Times New Roman" w:hAnsi="Arial" w:cs="Arial"/>
          <w:bCs/>
          <w:color w:val="000000"/>
          <w:sz w:val="24"/>
          <w:szCs w:val="24"/>
        </w:rPr>
        <w:t>Increase in</w:t>
      </w:r>
      <w:r w:rsidR="00DA61E6">
        <w:rPr>
          <w:rFonts w:ascii="Arial" w:eastAsia="Times New Roman" w:hAnsi="Arial" w:cs="Arial"/>
          <w:bCs/>
          <w:color w:val="000000"/>
          <w:sz w:val="24"/>
          <w:szCs w:val="24"/>
        </w:rPr>
        <w:t xml:space="preserve"> revenue collected in respect of </w:t>
      </w:r>
      <w:r w:rsidRPr="005E7509">
        <w:rPr>
          <w:rFonts w:ascii="Arial" w:eastAsia="Times New Roman" w:hAnsi="Arial" w:cs="Arial"/>
          <w:bCs/>
          <w:color w:val="000000"/>
          <w:sz w:val="24"/>
          <w:szCs w:val="24"/>
        </w:rPr>
        <w:t xml:space="preserve">fisheries fees </w:t>
      </w:r>
      <w:r w:rsidR="00DA61E6">
        <w:rPr>
          <w:rFonts w:ascii="Arial" w:eastAsia="Times New Roman" w:hAnsi="Arial" w:cs="Arial"/>
          <w:bCs/>
          <w:color w:val="000000"/>
          <w:sz w:val="24"/>
          <w:szCs w:val="24"/>
        </w:rPr>
        <w:t xml:space="preserve">was </w:t>
      </w:r>
      <w:r w:rsidRPr="005E7509">
        <w:rPr>
          <w:rFonts w:ascii="Arial" w:eastAsia="Times New Roman" w:hAnsi="Arial" w:cs="Arial"/>
          <w:bCs/>
          <w:color w:val="000000"/>
          <w:sz w:val="24"/>
          <w:szCs w:val="24"/>
        </w:rPr>
        <w:t>due to the fact that processing fees for inspection and permits/fees to operate in Marine Protected Areas ha</w:t>
      </w:r>
      <w:r w:rsidR="00DA61E6">
        <w:rPr>
          <w:rFonts w:ascii="Arial" w:eastAsia="Times New Roman" w:hAnsi="Arial" w:cs="Arial"/>
          <w:bCs/>
          <w:color w:val="000000"/>
          <w:sz w:val="24"/>
          <w:szCs w:val="24"/>
        </w:rPr>
        <w:t>d</w:t>
      </w:r>
      <w:r w:rsidRPr="005E7509">
        <w:rPr>
          <w:rFonts w:ascii="Arial" w:eastAsia="Times New Roman" w:hAnsi="Arial" w:cs="Arial"/>
          <w:bCs/>
          <w:color w:val="000000"/>
          <w:sz w:val="24"/>
          <w:szCs w:val="24"/>
        </w:rPr>
        <w:t xml:space="preserve"> increased.</w:t>
      </w:r>
    </w:p>
    <w:p w14:paraId="2C46D013" w14:textId="77777777" w:rsidR="00B57D92" w:rsidRDefault="000E2DD8" w:rsidP="009C5A9C">
      <w:pPr>
        <w:spacing w:before="240"/>
        <w:rPr>
          <w:rFonts w:eastAsia="Times New Roman" w:cs="Calibri"/>
          <w:bCs/>
          <w:szCs w:val="24"/>
        </w:rPr>
      </w:pPr>
      <w:r w:rsidRPr="004C5CFF">
        <w:rPr>
          <w:rFonts w:eastAsia="Times New Roman" w:cs="Calibri"/>
          <w:bCs/>
          <w:szCs w:val="24"/>
        </w:rPr>
        <w:t xml:space="preserve">The Actual Revenue for </w:t>
      </w:r>
      <w:r>
        <w:rPr>
          <w:rFonts w:eastAsia="Times New Roman" w:cs="Calibri"/>
          <w:bCs/>
          <w:szCs w:val="24"/>
        </w:rPr>
        <w:t>FY</w:t>
      </w:r>
      <w:r w:rsidRPr="004C5CFF">
        <w:rPr>
          <w:rFonts w:eastAsia="Times New Roman" w:cs="Calibri"/>
          <w:bCs/>
          <w:szCs w:val="24"/>
        </w:rPr>
        <w:t xml:space="preserve"> 201</w:t>
      </w:r>
      <w:r w:rsidR="0087648D">
        <w:rPr>
          <w:rFonts w:eastAsia="Times New Roman" w:cs="Calibri"/>
          <w:bCs/>
          <w:szCs w:val="24"/>
        </w:rPr>
        <w:t>7-2018</w:t>
      </w:r>
      <w:r w:rsidRPr="004C5CFF">
        <w:rPr>
          <w:rFonts w:eastAsia="Times New Roman" w:cs="Calibri"/>
          <w:bCs/>
          <w:szCs w:val="24"/>
        </w:rPr>
        <w:t xml:space="preserve"> and </w:t>
      </w:r>
      <w:r>
        <w:rPr>
          <w:rFonts w:eastAsia="Times New Roman" w:cs="Calibri"/>
          <w:bCs/>
          <w:szCs w:val="24"/>
        </w:rPr>
        <w:t xml:space="preserve">FY </w:t>
      </w:r>
      <w:r w:rsidR="0087648D">
        <w:rPr>
          <w:rFonts w:eastAsia="Times New Roman" w:cs="Calibri"/>
          <w:bCs/>
          <w:szCs w:val="24"/>
        </w:rPr>
        <w:t>2018-2019</w:t>
      </w:r>
      <w:r w:rsidRPr="004C5CFF">
        <w:rPr>
          <w:rFonts w:eastAsia="Times New Roman" w:cs="Calibri"/>
          <w:bCs/>
          <w:szCs w:val="24"/>
        </w:rPr>
        <w:t xml:space="preserve"> </w:t>
      </w:r>
      <w:r w:rsidR="001C7F4D">
        <w:rPr>
          <w:rFonts w:eastAsia="Times New Roman" w:cs="Calibri"/>
          <w:bCs/>
          <w:szCs w:val="24"/>
        </w:rPr>
        <w:t>are shown</w:t>
      </w:r>
      <w:r w:rsidRPr="004C5CFF">
        <w:rPr>
          <w:rFonts w:eastAsia="Times New Roman" w:cs="Calibri"/>
          <w:bCs/>
          <w:szCs w:val="24"/>
        </w:rPr>
        <w:t xml:space="preserve"> in </w:t>
      </w:r>
      <w:r w:rsidR="00E7065F">
        <w:rPr>
          <w:rFonts w:eastAsia="Times New Roman" w:cs="Calibri"/>
          <w:bCs/>
          <w:szCs w:val="24"/>
        </w:rPr>
        <w:t>Figure 3</w:t>
      </w:r>
      <w:r w:rsidR="00B520AD">
        <w:rPr>
          <w:rFonts w:eastAsia="Times New Roman" w:cs="Calibri"/>
          <w:bCs/>
          <w:szCs w:val="24"/>
        </w:rPr>
        <w:t>2</w:t>
      </w:r>
      <w:r w:rsidR="00E7065F">
        <w:rPr>
          <w:rFonts w:eastAsia="Times New Roman" w:cs="Calibri"/>
          <w:bCs/>
          <w:szCs w:val="24"/>
        </w:rPr>
        <w:t xml:space="preserve"> below.</w:t>
      </w:r>
    </w:p>
    <w:p w14:paraId="33A925F8" w14:textId="77777777" w:rsidR="00B37CD2" w:rsidRDefault="00B37CD2" w:rsidP="009C5A9C">
      <w:pPr>
        <w:spacing w:before="240"/>
        <w:rPr>
          <w:rFonts w:eastAsia="Times New Roman" w:cs="Calibri"/>
          <w:bCs/>
          <w:szCs w:val="24"/>
        </w:rPr>
      </w:pPr>
    </w:p>
    <w:p w14:paraId="7B22765A" w14:textId="77777777" w:rsidR="00B37CD2" w:rsidRDefault="00B37CD2" w:rsidP="009C5A9C">
      <w:pPr>
        <w:spacing w:before="240"/>
        <w:rPr>
          <w:rFonts w:eastAsia="Times New Roman" w:cs="Calibri"/>
          <w:bCs/>
          <w:szCs w:val="24"/>
        </w:rPr>
      </w:pPr>
    </w:p>
    <w:p w14:paraId="74236409" w14:textId="77777777" w:rsidR="00B37CD2" w:rsidRDefault="00B37CD2" w:rsidP="009C5A9C">
      <w:pPr>
        <w:spacing w:before="240"/>
        <w:rPr>
          <w:rFonts w:eastAsia="Times New Roman" w:cs="Calibri"/>
          <w:bCs/>
          <w:szCs w:val="24"/>
        </w:rPr>
      </w:pPr>
    </w:p>
    <w:p w14:paraId="0CC1AB87" w14:textId="77777777" w:rsidR="00B37CD2" w:rsidRDefault="00B37CD2" w:rsidP="009C5A9C">
      <w:pPr>
        <w:spacing w:before="240"/>
        <w:rPr>
          <w:rFonts w:eastAsia="Times New Roman" w:cs="Calibri"/>
          <w:bCs/>
          <w:szCs w:val="24"/>
        </w:rPr>
      </w:pPr>
    </w:p>
    <w:p w14:paraId="7CDE1010" w14:textId="77777777" w:rsidR="003F4DF0" w:rsidRDefault="00B57D92" w:rsidP="003F4DF0">
      <w:pPr>
        <w:spacing w:before="240"/>
        <w:rPr>
          <w:rFonts w:eastAsia="Times New Roman" w:cs="Calibri"/>
          <w:bCs/>
          <w:szCs w:val="24"/>
        </w:rPr>
      </w:pPr>
      <w:r>
        <w:rPr>
          <w:noProof/>
          <w:lang w:eastAsia="en-GB"/>
        </w:rPr>
        <w:lastRenderedPageBreak/>
        <w:drawing>
          <wp:inline distT="0" distB="0" distL="0" distR="0" wp14:anchorId="3CD460EF" wp14:editId="3A977E27">
            <wp:extent cx="5829935" cy="6943725"/>
            <wp:effectExtent l="0" t="0" r="18415" b="9525"/>
            <wp:docPr id="79" name="Chart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bookmarkStart w:id="337" w:name="_Toc87278335"/>
      <w:bookmarkStart w:id="338" w:name="_Toc87348957"/>
      <w:bookmarkStart w:id="339" w:name="_Toc87349120"/>
      <w:bookmarkStart w:id="340" w:name="_Toc87349572"/>
      <w:bookmarkStart w:id="341" w:name="_Toc88741067"/>
      <w:bookmarkStart w:id="342" w:name="_Toc88741383"/>
      <w:r w:rsidR="003B6CE8">
        <w:rPr>
          <w:rFonts w:eastAsia="Times New Roman" w:cs="Calibri"/>
          <w:bCs/>
          <w:szCs w:val="24"/>
        </w:rPr>
        <w:t xml:space="preserve"> </w:t>
      </w:r>
    </w:p>
    <w:p w14:paraId="6E1B3497" w14:textId="2D2DFEDA" w:rsidR="000E2DD8" w:rsidRPr="00385AF9" w:rsidRDefault="006C7D56" w:rsidP="00385AF9">
      <w:pPr>
        <w:pStyle w:val="Caption"/>
        <w:jc w:val="center"/>
      </w:pPr>
      <w:r w:rsidRPr="003F4DF0">
        <w:t xml:space="preserve">Figure </w:t>
      </w:r>
      <w:r w:rsidR="00B37CD2" w:rsidRPr="00385AF9">
        <w:fldChar w:fldCharType="begin"/>
      </w:r>
      <w:r w:rsidR="00B37CD2" w:rsidRPr="003F4DF0">
        <w:instrText xml:space="preserve"> SEQ Figure \* ARABIC </w:instrText>
      </w:r>
      <w:r w:rsidR="00B37CD2" w:rsidRPr="00385AF9">
        <w:fldChar w:fldCharType="separate"/>
      </w:r>
      <w:r w:rsidR="003A41FA">
        <w:rPr>
          <w:noProof/>
        </w:rPr>
        <w:t>32</w:t>
      </w:r>
      <w:r w:rsidR="00B37CD2" w:rsidRPr="00385AF9">
        <w:fldChar w:fldCharType="end"/>
      </w:r>
      <w:r w:rsidRPr="003F4DF0">
        <w:t xml:space="preserve"> - </w:t>
      </w:r>
      <w:bookmarkStart w:id="343" w:name="_Toc10204913"/>
      <w:bookmarkEnd w:id="337"/>
      <w:bookmarkEnd w:id="338"/>
      <w:bookmarkEnd w:id="339"/>
      <w:bookmarkEnd w:id="340"/>
      <w:bookmarkEnd w:id="341"/>
      <w:bookmarkEnd w:id="342"/>
      <w:r w:rsidR="00AB3523" w:rsidRPr="003F4DF0">
        <w:t>Actual Revenue for FY 2017-2018 and FY 2018-2019</w:t>
      </w:r>
      <w:bookmarkEnd w:id="343"/>
    </w:p>
    <w:p w14:paraId="24BD6B96" w14:textId="77777777" w:rsidR="00B37CD2" w:rsidRDefault="00B37CD2" w:rsidP="000E2DD8">
      <w:pPr>
        <w:spacing w:after="0"/>
        <w:rPr>
          <w:rFonts w:eastAsia="Times New Roman" w:cs="Calibri"/>
          <w:bCs/>
          <w:szCs w:val="24"/>
        </w:rPr>
      </w:pPr>
    </w:p>
    <w:p w14:paraId="11D50E2C" w14:textId="77777777" w:rsidR="00B37CD2" w:rsidRDefault="00B37CD2" w:rsidP="000E2DD8">
      <w:pPr>
        <w:spacing w:after="0"/>
        <w:rPr>
          <w:rFonts w:eastAsia="Times New Roman" w:cs="Calibri"/>
          <w:bCs/>
          <w:szCs w:val="24"/>
        </w:rPr>
      </w:pPr>
    </w:p>
    <w:p w14:paraId="358D55B3" w14:textId="77777777" w:rsidR="00B37CD2" w:rsidRDefault="00B37CD2" w:rsidP="000E2DD8">
      <w:pPr>
        <w:spacing w:after="0"/>
        <w:rPr>
          <w:rFonts w:eastAsia="Times New Roman" w:cs="Calibri"/>
          <w:bCs/>
          <w:szCs w:val="24"/>
        </w:rPr>
      </w:pPr>
    </w:p>
    <w:p w14:paraId="0A1D71D9" w14:textId="77777777" w:rsidR="00B37CD2" w:rsidRDefault="00B37CD2" w:rsidP="000E2DD8">
      <w:pPr>
        <w:spacing w:after="0"/>
        <w:rPr>
          <w:rFonts w:eastAsia="Times New Roman" w:cs="Calibri"/>
          <w:bCs/>
          <w:szCs w:val="24"/>
        </w:rPr>
      </w:pPr>
    </w:p>
    <w:p w14:paraId="26A53FB1" w14:textId="77777777" w:rsidR="000E2DD8" w:rsidRPr="004C5CFF" w:rsidRDefault="000E2DD8" w:rsidP="000E2DD8">
      <w:pPr>
        <w:spacing w:after="0"/>
        <w:rPr>
          <w:rFonts w:eastAsia="Times New Roman" w:cs="Calibri"/>
          <w:bCs/>
          <w:szCs w:val="24"/>
        </w:rPr>
      </w:pPr>
      <w:r>
        <w:rPr>
          <w:rFonts w:eastAsia="Times New Roman" w:cs="Calibri"/>
          <w:bCs/>
          <w:szCs w:val="24"/>
        </w:rPr>
        <w:lastRenderedPageBreak/>
        <w:t xml:space="preserve">Expenditure incurred by the Ministry for FY 2018-2019 </w:t>
      </w:r>
      <w:r w:rsidR="001C7F4D">
        <w:rPr>
          <w:rFonts w:eastAsia="Times New Roman" w:cs="Calibri"/>
          <w:bCs/>
          <w:szCs w:val="24"/>
        </w:rPr>
        <w:t>i</w:t>
      </w:r>
      <w:r>
        <w:rPr>
          <w:rFonts w:eastAsia="Times New Roman" w:cs="Calibri"/>
          <w:bCs/>
          <w:szCs w:val="24"/>
        </w:rPr>
        <w:t>s as indicated</w:t>
      </w:r>
      <w:r w:rsidRPr="004C5CFF">
        <w:rPr>
          <w:rFonts w:eastAsia="Times New Roman" w:cs="Calibri"/>
          <w:bCs/>
          <w:szCs w:val="24"/>
        </w:rPr>
        <w:t xml:space="preserve"> in </w:t>
      </w:r>
      <w:r w:rsidR="00E7065F">
        <w:rPr>
          <w:rFonts w:eastAsia="Times New Roman" w:cs="Calibri"/>
          <w:bCs/>
          <w:szCs w:val="24"/>
        </w:rPr>
        <w:t>Table 1</w:t>
      </w:r>
      <w:r w:rsidR="001C7F4D">
        <w:rPr>
          <w:rFonts w:eastAsia="Times New Roman" w:cs="Calibri"/>
          <w:bCs/>
          <w:szCs w:val="24"/>
        </w:rPr>
        <w:t>3</w:t>
      </w:r>
      <w:r>
        <w:rPr>
          <w:rFonts w:eastAsia="Times New Roman" w:cs="Calibri"/>
          <w:bCs/>
          <w:szCs w:val="24"/>
        </w:rPr>
        <w:t xml:space="preserve"> below.</w:t>
      </w:r>
    </w:p>
    <w:p w14:paraId="2C892312" w14:textId="77777777" w:rsidR="000E2DD8" w:rsidRDefault="000E2DD8" w:rsidP="000E2DD8">
      <w:pPr>
        <w:pStyle w:val="Caption"/>
        <w:keepNext/>
        <w:spacing w:line="360" w:lineRule="auto"/>
        <w:jc w:val="center"/>
      </w:pPr>
    </w:p>
    <w:tbl>
      <w:tblPr>
        <w:tblW w:w="9265" w:type="dxa"/>
        <w:tblLayout w:type="fixed"/>
        <w:tblLook w:val="04A0" w:firstRow="1" w:lastRow="0" w:firstColumn="1" w:lastColumn="0" w:noHBand="0" w:noVBand="1"/>
      </w:tblPr>
      <w:tblGrid>
        <w:gridCol w:w="780"/>
        <w:gridCol w:w="3420"/>
        <w:gridCol w:w="1735"/>
        <w:gridCol w:w="1710"/>
        <w:gridCol w:w="1620"/>
      </w:tblGrid>
      <w:tr w:rsidR="002504C0" w:rsidRPr="004C5CFF" w14:paraId="124ECEF0" w14:textId="77777777" w:rsidTr="002504C0">
        <w:trPr>
          <w:trHeight w:hRule="exact" w:val="511"/>
        </w:trPr>
        <w:tc>
          <w:tcPr>
            <w:tcW w:w="9265" w:type="dxa"/>
            <w:gridSpan w:val="5"/>
            <w:tcBorders>
              <w:top w:val="single" w:sz="4" w:space="0" w:color="auto"/>
              <w:left w:val="single" w:sz="4" w:space="0" w:color="auto"/>
              <w:bottom w:val="single" w:sz="4" w:space="0" w:color="auto"/>
              <w:right w:val="single" w:sz="4" w:space="0" w:color="auto"/>
            </w:tcBorders>
            <w:shd w:val="clear" w:color="auto" w:fill="C7DDEF" w:themeFill="accent1" w:themeFillTint="33"/>
            <w:vAlign w:val="center"/>
          </w:tcPr>
          <w:p w14:paraId="2413451A" w14:textId="77777777" w:rsidR="002504C0" w:rsidRPr="00094128" w:rsidRDefault="002504C0" w:rsidP="006C7D56">
            <w:pPr>
              <w:spacing w:after="0" w:line="276" w:lineRule="auto"/>
              <w:jc w:val="center"/>
              <w:rPr>
                <w:rFonts w:eastAsia="Times New Roman" w:cstheme="minorHAnsi"/>
                <w:b/>
                <w:bCs/>
                <w:szCs w:val="24"/>
              </w:rPr>
            </w:pPr>
            <w:r>
              <w:rPr>
                <w:rFonts w:eastAsia="Times New Roman" w:cstheme="minorHAnsi"/>
                <w:b/>
                <w:bCs/>
                <w:szCs w:val="24"/>
              </w:rPr>
              <w:t>STATEMENT OF EXPENDITURE</w:t>
            </w:r>
          </w:p>
        </w:tc>
      </w:tr>
      <w:tr w:rsidR="000E2DD8" w:rsidRPr="004C5CFF" w14:paraId="4500C95A" w14:textId="77777777" w:rsidTr="00AB64AF">
        <w:trPr>
          <w:trHeight w:hRule="exact" w:val="937"/>
        </w:trPr>
        <w:tc>
          <w:tcPr>
            <w:tcW w:w="780" w:type="dxa"/>
            <w:tcBorders>
              <w:top w:val="single" w:sz="4" w:space="0" w:color="auto"/>
              <w:left w:val="single" w:sz="4" w:space="0" w:color="auto"/>
              <w:bottom w:val="single" w:sz="4" w:space="0" w:color="auto"/>
              <w:right w:val="single" w:sz="4" w:space="0" w:color="auto"/>
            </w:tcBorders>
            <w:shd w:val="clear" w:color="auto" w:fill="auto"/>
            <w:vAlign w:val="center"/>
          </w:tcPr>
          <w:p w14:paraId="74659484" w14:textId="77777777" w:rsidR="000E2DD8" w:rsidRPr="00094128" w:rsidRDefault="00C729CE" w:rsidP="006C7D56">
            <w:pPr>
              <w:spacing w:after="0"/>
              <w:jc w:val="center"/>
              <w:rPr>
                <w:rFonts w:eastAsia="Times New Roman" w:cstheme="minorHAnsi"/>
                <w:b/>
                <w:bCs/>
                <w:szCs w:val="24"/>
              </w:rPr>
            </w:pPr>
            <w:r w:rsidRPr="00094128">
              <w:rPr>
                <w:rFonts w:eastAsia="Times New Roman" w:cstheme="minorHAnsi"/>
                <w:b/>
                <w:bCs/>
                <w:szCs w:val="24"/>
              </w:rPr>
              <w:t>SN</w:t>
            </w:r>
          </w:p>
        </w:tc>
        <w:tc>
          <w:tcPr>
            <w:tcW w:w="3420" w:type="dxa"/>
            <w:tcBorders>
              <w:top w:val="single" w:sz="4" w:space="0" w:color="auto"/>
              <w:left w:val="nil"/>
              <w:bottom w:val="single" w:sz="4" w:space="0" w:color="auto"/>
              <w:right w:val="single" w:sz="4" w:space="0" w:color="auto"/>
            </w:tcBorders>
            <w:shd w:val="clear" w:color="auto" w:fill="auto"/>
            <w:vAlign w:val="center"/>
          </w:tcPr>
          <w:p w14:paraId="77FF8928" w14:textId="77777777" w:rsidR="000E2DD8" w:rsidRPr="00094128" w:rsidRDefault="00C729CE" w:rsidP="006C7D56">
            <w:pPr>
              <w:spacing w:after="0" w:line="276" w:lineRule="auto"/>
              <w:jc w:val="center"/>
              <w:rPr>
                <w:rFonts w:eastAsia="Times New Roman" w:cstheme="minorHAnsi"/>
                <w:b/>
                <w:bCs/>
                <w:szCs w:val="24"/>
              </w:rPr>
            </w:pPr>
            <w:r w:rsidRPr="00094128">
              <w:rPr>
                <w:rFonts w:eastAsia="Times New Roman" w:cstheme="minorHAnsi"/>
                <w:b/>
                <w:bCs/>
                <w:szCs w:val="24"/>
              </w:rPr>
              <w:t>HEAD/SUB-HEAD OF EXPENDITURE</w:t>
            </w:r>
          </w:p>
        </w:tc>
        <w:tc>
          <w:tcPr>
            <w:tcW w:w="1735" w:type="dxa"/>
            <w:tcBorders>
              <w:top w:val="single" w:sz="4" w:space="0" w:color="auto"/>
              <w:left w:val="nil"/>
              <w:bottom w:val="single" w:sz="4" w:space="0" w:color="auto"/>
              <w:right w:val="single" w:sz="4" w:space="0" w:color="auto"/>
            </w:tcBorders>
            <w:shd w:val="clear" w:color="auto" w:fill="auto"/>
            <w:vAlign w:val="center"/>
          </w:tcPr>
          <w:p w14:paraId="213DB174" w14:textId="77777777" w:rsidR="000E2DD8" w:rsidRPr="00094128" w:rsidRDefault="00C729CE" w:rsidP="006C7D56">
            <w:pPr>
              <w:spacing w:after="0" w:line="276" w:lineRule="auto"/>
              <w:jc w:val="center"/>
              <w:rPr>
                <w:rFonts w:eastAsia="Times New Roman" w:cstheme="minorHAnsi"/>
                <w:b/>
                <w:bCs/>
                <w:szCs w:val="24"/>
              </w:rPr>
            </w:pPr>
            <w:r w:rsidRPr="00094128">
              <w:rPr>
                <w:rFonts w:eastAsia="Times New Roman" w:cstheme="minorHAnsi"/>
                <w:b/>
                <w:bCs/>
                <w:szCs w:val="24"/>
              </w:rPr>
              <w:t>201</w:t>
            </w:r>
            <w:r>
              <w:rPr>
                <w:rFonts w:eastAsia="Times New Roman" w:cstheme="minorHAnsi"/>
                <w:b/>
                <w:bCs/>
                <w:szCs w:val="24"/>
              </w:rPr>
              <w:t>7</w:t>
            </w:r>
            <w:r w:rsidRPr="00094128">
              <w:rPr>
                <w:rFonts w:eastAsia="Times New Roman" w:cstheme="minorHAnsi"/>
                <w:b/>
                <w:bCs/>
                <w:szCs w:val="24"/>
              </w:rPr>
              <w:t>-201</w:t>
            </w:r>
            <w:r>
              <w:rPr>
                <w:rFonts w:eastAsia="Times New Roman" w:cstheme="minorHAnsi"/>
                <w:b/>
                <w:bCs/>
                <w:szCs w:val="24"/>
              </w:rPr>
              <w:t>8</w:t>
            </w:r>
          </w:p>
          <w:p w14:paraId="56CD7499" w14:textId="77777777" w:rsidR="000E2DD8" w:rsidRPr="00094128" w:rsidRDefault="00C729CE" w:rsidP="006C7D56">
            <w:pPr>
              <w:spacing w:after="0" w:line="276" w:lineRule="auto"/>
              <w:jc w:val="center"/>
              <w:rPr>
                <w:rFonts w:eastAsia="Times New Roman" w:cstheme="minorHAnsi"/>
                <w:b/>
                <w:bCs/>
                <w:szCs w:val="24"/>
              </w:rPr>
            </w:pPr>
            <w:r w:rsidRPr="00094128">
              <w:rPr>
                <w:rFonts w:eastAsia="Times New Roman" w:cstheme="minorHAnsi"/>
                <w:b/>
                <w:bCs/>
                <w:szCs w:val="24"/>
              </w:rPr>
              <w:t xml:space="preserve">ACTUAL </w:t>
            </w:r>
            <w:r w:rsidRPr="00094128">
              <w:rPr>
                <w:rFonts w:eastAsia="Times New Roman" w:cstheme="minorHAnsi"/>
                <w:b/>
                <w:bCs/>
                <w:color w:val="000000"/>
                <w:szCs w:val="24"/>
              </w:rPr>
              <w:t>(RS)</w:t>
            </w:r>
          </w:p>
        </w:tc>
        <w:tc>
          <w:tcPr>
            <w:tcW w:w="1710" w:type="dxa"/>
            <w:tcBorders>
              <w:top w:val="single" w:sz="4" w:space="0" w:color="auto"/>
              <w:left w:val="nil"/>
              <w:bottom w:val="single" w:sz="4" w:space="0" w:color="auto"/>
              <w:right w:val="single" w:sz="4" w:space="0" w:color="auto"/>
            </w:tcBorders>
            <w:shd w:val="clear" w:color="auto" w:fill="auto"/>
            <w:vAlign w:val="center"/>
          </w:tcPr>
          <w:p w14:paraId="22FEFA09" w14:textId="77777777" w:rsidR="000E2DD8" w:rsidRPr="00094128" w:rsidRDefault="00C729CE" w:rsidP="006C7D56">
            <w:pPr>
              <w:spacing w:after="0" w:line="276" w:lineRule="auto"/>
              <w:jc w:val="center"/>
              <w:rPr>
                <w:rFonts w:eastAsia="Times New Roman" w:cstheme="minorHAnsi"/>
                <w:b/>
                <w:bCs/>
                <w:szCs w:val="24"/>
              </w:rPr>
            </w:pPr>
            <w:r w:rsidRPr="00094128">
              <w:rPr>
                <w:rFonts w:eastAsia="Times New Roman" w:cstheme="minorHAnsi"/>
                <w:b/>
                <w:bCs/>
                <w:szCs w:val="24"/>
              </w:rPr>
              <w:t>201</w:t>
            </w:r>
            <w:r>
              <w:rPr>
                <w:rFonts w:eastAsia="Times New Roman" w:cstheme="minorHAnsi"/>
                <w:b/>
                <w:bCs/>
                <w:szCs w:val="24"/>
              </w:rPr>
              <w:t>8</w:t>
            </w:r>
            <w:r w:rsidRPr="00094128">
              <w:rPr>
                <w:rFonts w:eastAsia="Times New Roman" w:cstheme="minorHAnsi"/>
                <w:b/>
                <w:bCs/>
                <w:szCs w:val="24"/>
              </w:rPr>
              <w:t>-201</w:t>
            </w:r>
            <w:r>
              <w:rPr>
                <w:rFonts w:eastAsia="Times New Roman" w:cstheme="minorHAnsi"/>
                <w:b/>
                <w:bCs/>
                <w:szCs w:val="24"/>
              </w:rPr>
              <w:t>9</w:t>
            </w:r>
            <w:r w:rsidRPr="00094128">
              <w:rPr>
                <w:rFonts w:eastAsia="Times New Roman" w:cstheme="minorHAnsi"/>
                <w:b/>
                <w:bCs/>
                <w:szCs w:val="24"/>
              </w:rPr>
              <w:t xml:space="preserve"> ESTIMATES </w:t>
            </w:r>
            <w:r w:rsidRPr="00094128">
              <w:rPr>
                <w:rFonts w:eastAsia="Times New Roman" w:cstheme="minorHAnsi"/>
                <w:b/>
                <w:bCs/>
                <w:color w:val="000000"/>
                <w:szCs w:val="24"/>
              </w:rPr>
              <w:t>(RS)</w:t>
            </w:r>
          </w:p>
        </w:tc>
        <w:tc>
          <w:tcPr>
            <w:tcW w:w="1620" w:type="dxa"/>
            <w:tcBorders>
              <w:top w:val="single" w:sz="4" w:space="0" w:color="auto"/>
              <w:left w:val="nil"/>
              <w:bottom w:val="single" w:sz="4" w:space="0" w:color="auto"/>
              <w:right w:val="single" w:sz="4" w:space="0" w:color="auto"/>
            </w:tcBorders>
            <w:shd w:val="clear" w:color="auto" w:fill="auto"/>
            <w:vAlign w:val="center"/>
          </w:tcPr>
          <w:p w14:paraId="2ACAE6B0" w14:textId="77777777" w:rsidR="000E2DD8" w:rsidRPr="00094128" w:rsidRDefault="00C729CE" w:rsidP="006C7D56">
            <w:pPr>
              <w:spacing w:after="0" w:line="276" w:lineRule="auto"/>
              <w:jc w:val="center"/>
              <w:rPr>
                <w:rFonts w:eastAsia="Times New Roman" w:cstheme="minorHAnsi"/>
                <w:b/>
                <w:bCs/>
                <w:szCs w:val="24"/>
              </w:rPr>
            </w:pPr>
            <w:r w:rsidRPr="00094128">
              <w:rPr>
                <w:rFonts w:eastAsia="Times New Roman" w:cstheme="minorHAnsi"/>
                <w:b/>
                <w:bCs/>
                <w:szCs w:val="24"/>
              </w:rPr>
              <w:t>201</w:t>
            </w:r>
            <w:r>
              <w:rPr>
                <w:rFonts w:eastAsia="Times New Roman" w:cstheme="minorHAnsi"/>
                <w:b/>
                <w:bCs/>
                <w:szCs w:val="24"/>
              </w:rPr>
              <w:t>8</w:t>
            </w:r>
            <w:r w:rsidRPr="00094128">
              <w:rPr>
                <w:rFonts w:eastAsia="Times New Roman" w:cstheme="minorHAnsi"/>
                <w:b/>
                <w:bCs/>
                <w:szCs w:val="24"/>
              </w:rPr>
              <w:t>-201</w:t>
            </w:r>
            <w:r>
              <w:rPr>
                <w:rFonts w:eastAsia="Times New Roman" w:cstheme="minorHAnsi"/>
                <w:b/>
                <w:bCs/>
                <w:szCs w:val="24"/>
              </w:rPr>
              <w:t xml:space="preserve">9 </w:t>
            </w:r>
            <w:r w:rsidRPr="00094128">
              <w:rPr>
                <w:rFonts w:eastAsia="Times New Roman" w:cstheme="minorHAnsi"/>
                <w:b/>
                <w:bCs/>
                <w:szCs w:val="24"/>
              </w:rPr>
              <w:t xml:space="preserve">ACTUAL </w:t>
            </w:r>
            <w:r w:rsidRPr="00094128">
              <w:rPr>
                <w:rFonts w:eastAsia="Times New Roman" w:cstheme="minorHAnsi"/>
                <w:b/>
                <w:bCs/>
                <w:color w:val="000000"/>
                <w:szCs w:val="24"/>
              </w:rPr>
              <w:t>(RS)</w:t>
            </w:r>
          </w:p>
        </w:tc>
      </w:tr>
      <w:tr w:rsidR="000E2DD8" w:rsidRPr="004C5CFF" w14:paraId="024EFDED" w14:textId="77777777" w:rsidTr="006C7D56">
        <w:trPr>
          <w:trHeight w:hRule="exact" w:val="432"/>
        </w:trPr>
        <w:tc>
          <w:tcPr>
            <w:tcW w:w="780" w:type="dxa"/>
            <w:tcBorders>
              <w:top w:val="nil"/>
              <w:left w:val="single" w:sz="4" w:space="0" w:color="auto"/>
              <w:bottom w:val="single" w:sz="4" w:space="0" w:color="auto"/>
              <w:right w:val="single" w:sz="4" w:space="0" w:color="auto"/>
            </w:tcBorders>
            <w:shd w:val="clear" w:color="auto" w:fill="auto"/>
            <w:vAlign w:val="center"/>
          </w:tcPr>
          <w:p w14:paraId="4A394C40" w14:textId="77777777" w:rsidR="000E2DD8" w:rsidRPr="00094128" w:rsidRDefault="000E2DD8" w:rsidP="006C7D56">
            <w:pPr>
              <w:spacing w:after="0"/>
              <w:jc w:val="center"/>
              <w:rPr>
                <w:rFonts w:eastAsia="Times New Roman" w:cstheme="minorHAnsi"/>
                <w:bCs/>
                <w:szCs w:val="24"/>
              </w:rPr>
            </w:pPr>
            <w:r w:rsidRPr="00094128">
              <w:rPr>
                <w:rFonts w:eastAsia="Times New Roman" w:cstheme="minorHAnsi"/>
                <w:bCs/>
                <w:szCs w:val="24"/>
              </w:rPr>
              <w:t>1</w:t>
            </w:r>
          </w:p>
        </w:tc>
        <w:tc>
          <w:tcPr>
            <w:tcW w:w="3420" w:type="dxa"/>
            <w:tcBorders>
              <w:top w:val="nil"/>
              <w:left w:val="nil"/>
              <w:bottom w:val="single" w:sz="4" w:space="0" w:color="auto"/>
              <w:right w:val="single" w:sz="4" w:space="0" w:color="auto"/>
            </w:tcBorders>
            <w:shd w:val="clear" w:color="auto" w:fill="auto"/>
            <w:vAlign w:val="center"/>
          </w:tcPr>
          <w:p w14:paraId="132F02D4" w14:textId="77777777" w:rsidR="000E2DD8" w:rsidRPr="00094128" w:rsidRDefault="000E2DD8" w:rsidP="006C7D56">
            <w:pPr>
              <w:spacing w:after="0"/>
              <w:rPr>
                <w:rFonts w:eastAsia="Times New Roman" w:cstheme="minorHAnsi"/>
                <w:bCs/>
                <w:szCs w:val="24"/>
              </w:rPr>
            </w:pPr>
            <w:r w:rsidRPr="00094128">
              <w:rPr>
                <w:rFonts w:eastAsia="Times New Roman" w:cstheme="minorHAnsi"/>
                <w:bCs/>
                <w:szCs w:val="24"/>
              </w:rPr>
              <w:t>Compensation of Employees</w:t>
            </w:r>
          </w:p>
        </w:tc>
        <w:tc>
          <w:tcPr>
            <w:tcW w:w="1735" w:type="dxa"/>
            <w:tcBorders>
              <w:top w:val="nil"/>
              <w:left w:val="nil"/>
              <w:bottom w:val="single" w:sz="4" w:space="0" w:color="auto"/>
              <w:right w:val="single" w:sz="4" w:space="0" w:color="auto"/>
            </w:tcBorders>
            <w:shd w:val="clear" w:color="auto" w:fill="auto"/>
            <w:vAlign w:val="center"/>
          </w:tcPr>
          <w:p w14:paraId="0D8C2EC0" w14:textId="77777777" w:rsidR="000E2DD8" w:rsidRPr="00094128" w:rsidRDefault="000E2DD8" w:rsidP="006C7D56">
            <w:pPr>
              <w:jc w:val="right"/>
            </w:pPr>
            <w:r>
              <w:t>247,154,104</w:t>
            </w:r>
          </w:p>
        </w:tc>
        <w:tc>
          <w:tcPr>
            <w:tcW w:w="1710" w:type="dxa"/>
            <w:tcBorders>
              <w:top w:val="nil"/>
              <w:left w:val="nil"/>
              <w:bottom w:val="single" w:sz="4" w:space="0" w:color="auto"/>
              <w:right w:val="single" w:sz="4" w:space="0" w:color="auto"/>
            </w:tcBorders>
            <w:shd w:val="clear" w:color="auto" w:fill="auto"/>
            <w:vAlign w:val="center"/>
          </w:tcPr>
          <w:p w14:paraId="55EA23E9" w14:textId="77777777" w:rsidR="000E2DD8" w:rsidRPr="00094128" w:rsidRDefault="000E2DD8" w:rsidP="006C7D56">
            <w:pPr>
              <w:spacing w:after="0"/>
              <w:jc w:val="right"/>
              <w:rPr>
                <w:rFonts w:eastAsia="Times New Roman" w:cstheme="minorHAnsi"/>
                <w:bCs/>
                <w:szCs w:val="24"/>
              </w:rPr>
            </w:pPr>
            <w:r>
              <w:rPr>
                <w:rFonts w:eastAsia="Times New Roman" w:cstheme="minorHAnsi"/>
                <w:bCs/>
                <w:szCs w:val="24"/>
              </w:rPr>
              <w:t>287,069,000</w:t>
            </w:r>
          </w:p>
        </w:tc>
        <w:tc>
          <w:tcPr>
            <w:tcW w:w="1620" w:type="dxa"/>
            <w:tcBorders>
              <w:top w:val="nil"/>
              <w:left w:val="nil"/>
              <w:bottom w:val="single" w:sz="4" w:space="0" w:color="auto"/>
              <w:right w:val="single" w:sz="4" w:space="0" w:color="auto"/>
            </w:tcBorders>
            <w:shd w:val="clear" w:color="auto" w:fill="auto"/>
            <w:vAlign w:val="center"/>
          </w:tcPr>
          <w:p w14:paraId="12708946" w14:textId="77777777" w:rsidR="000E2DD8" w:rsidRPr="00094128" w:rsidRDefault="000E2DD8" w:rsidP="006C7D56">
            <w:pPr>
              <w:spacing w:after="0"/>
              <w:jc w:val="right"/>
              <w:rPr>
                <w:rFonts w:eastAsia="Times New Roman" w:cstheme="minorHAnsi"/>
                <w:bCs/>
                <w:szCs w:val="24"/>
              </w:rPr>
            </w:pPr>
            <w:r>
              <w:rPr>
                <w:rFonts w:eastAsia="Times New Roman" w:cstheme="minorHAnsi"/>
                <w:bCs/>
                <w:szCs w:val="24"/>
              </w:rPr>
              <w:t>249,552,078</w:t>
            </w:r>
          </w:p>
        </w:tc>
      </w:tr>
      <w:tr w:rsidR="000E2DD8" w:rsidRPr="004C5CFF" w14:paraId="150E162E" w14:textId="77777777" w:rsidTr="006C7D56">
        <w:trPr>
          <w:trHeight w:hRule="exact" w:val="432"/>
        </w:trPr>
        <w:tc>
          <w:tcPr>
            <w:tcW w:w="780" w:type="dxa"/>
            <w:tcBorders>
              <w:top w:val="nil"/>
              <w:left w:val="single" w:sz="4" w:space="0" w:color="auto"/>
              <w:bottom w:val="single" w:sz="4" w:space="0" w:color="auto"/>
              <w:right w:val="single" w:sz="4" w:space="0" w:color="auto"/>
            </w:tcBorders>
            <w:shd w:val="clear" w:color="auto" w:fill="auto"/>
            <w:vAlign w:val="center"/>
          </w:tcPr>
          <w:p w14:paraId="2B70291E" w14:textId="77777777" w:rsidR="000E2DD8" w:rsidRPr="00094128" w:rsidRDefault="000E2DD8" w:rsidP="006C7D56">
            <w:pPr>
              <w:spacing w:after="0"/>
              <w:jc w:val="center"/>
              <w:rPr>
                <w:rFonts w:eastAsia="Times New Roman" w:cstheme="minorHAnsi"/>
                <w:bCs/>
                <w:szCs w:val="24"/>
              </w:rPr>
            </w:pPr>
            <w:r w:rsidRPr="00094128">
              <w:rPr>
                <w:rFonts w:eastAsia="Times New Roman" w:cstheme="minorHAnsi"/>
                <w:bCs/>
                <w:szCs w:val="24"/>
              </w:rPr>
              <w:t>2</w:t>
            </w:r>
          </w:p>
        </w:tc>
        <w:tc>
          <w:tcPr>
            <w:tcW w:w="3420" w:type="dxa"/>
            <w:tcBorders>
              <w:top w:val="nil"/>
              <w:left w:val="nil"/>
              <w:bottom w:val="single" w:sz="4" w:space="0" w:color="auto"/>
              <w:right w:val="single" w:sz="4" w:space="0" w:color="auto"/>
            </w:tcBorders>
            <w:shd w:val="clear" w:color="auto" w:fill="auto"/>
            <w:vAlign w:val="center"/>
          </w:tcPr>
          <w:p w14:paraId="08E62A56" w14:textId="77777777" w:rsidR="000E2DD8" w:rsidRPr="00094128" w:rsidRDefault="000E2DD8" w:rsidP="006C7D56">
            <w:pPr>
              <w:spacing w:after="0"/>
              <w:rPr>
                <w:rFonts w:eastAsia="Times New Roman" w:cstheme="minorHAnsi"/>
                <w:bCs/>
                <w:szCs w:val="24"/>
              </w:rPr>
            </w:pPr>
            <w:r w:rsidRPr="00094128">
              <w:rPr>
                <w:rFonts w:eastAsia="Times New Roman" w:cstheme="minorHAnsi"/>
                <w:bCs/>
                <w:szCs w:val="24"/>
              </w:rPr>
              <w:t>Goods and Services</w:t>
            </w:r>
          </w:p>
        </w:tc>
        <w:tc>
          <w:tcPr>
            <w:tcW w:w="1735" w:type="dxa"/>
            <w:tcBorders>
              <w:top w:val="nil"/>
              <w:left w:val="nil"/>
              <w:bottom w:val="single" w:sz="4" w:space="0" w:color="auto"/>
              <w:right w:val="single" w:sz="4" w:space="0" w:color="auto"/>
            </w:tcBorders>
            <w:shd w:val="clear" w:color="auto" w:fill="auto"/>
            <w:vAlign w:val="center"/>
          </w:tcPr>
          <w:p w14:paraId="00F2E5D6" w14:textId="77777777" w:rsidR="000E2DD8" w:rsidRPr="00094128" w:rsidRDefault="000E2DD8" w:rsidP="006C7D56">
            <w:pPr>
              <w:jc w:val="right"/>
            </w:pPr>
            <w:r>
              <w:t>89,515,289</w:t>
            </w:r>
          </w:p>
        </w:tc>
        <w:tc>
          <w:tcPr>
            <w:tcW w:w="1710" w:type="dxa"/>
            <w:tcBorders>
              <w:top w:val="nil"/>
              <w:left w:val="nil"/>
              <w:bottom w:val="single" w:sz="4" w:space="0" w:color="auto"/>
              <w:right w:val="single" w:sz="4" w:space="0" w:color="auto"/>
            </w:tcBorders>
            <w:shd w:val="clear" w:color="auto" w:fill="auto"/>
            <w:vAlign w:val="center"/>
          </w:tcPr>
          <w:p w14:paraId="0167E5E3" w14:textId="77777777" w:rsidR="000E2DD8" w:rsidRPr="00094128" w:rsidRDefault="000E2DD8" w:rsidP="006C7D56">
            <w:pPr>
              <w:spacing w:after="0"/>
              <w:jc w:val="right"/>
              <w:rPr>
                <w:rFonts w:eastAsia="Times New Roman" w:cstheme="minorHAnsi"/>
                <w:bCs/>
                <w:szCs w:val="24"/>
              </w:rPr>
            </w:pPr>
            <w:r>
              <w:rPr>
                <w:rFonts w:eastAsia="Times New Roman" w:cstheme="minorHAnsi"/>
                <w:bCs/>
                <w:szCs w:val="24"/>
              </w:rPr>
              <w:t>165,206,000</w:t>
            </w:r>
          </w:p>
        </w:tc>
        <w:tc>
          <w:tcPr>
            <w:tcW w:w="1620" w:type="dxa"/>
            <w:tcBorders>
              <w:top w:val="nil"/>
              <w:left w:val="nil"/>
              <w:bottom w:val="single" w:sz="4" w:space="0" w:color="auto"/>
              <w:right w:val="single" w:sz="4" w:space="0" w:color="auto"/>
            </w:tcBorders>
            <w:shd w:val="clear" w:color="auto" w:fill="auto"/>
            <w:vAlign w:val="center"/>
          </w:tcPr>
          <w:p w14:paraId="09EAF037" w14:textId="77777777" w:rsidR="000E2DD8" w:rsidRPr="00094128" w:rsidRDefault="000E2DD8" w:rsidP="006C7D56">
            <w:pPr>
              <w:spacing w:after="0"/>
              <w:jc w:val="right"/>
              <w:rPr>
                <w:rFonts w:eastAsia="Times New Roman" w:cstheme="minorHAnsi"/>
                <w:bCs/>
                <w:szCs w:val="24"/>
              </w:rPr>
            </w:pPr>
            <w:r>
              <w:rPr>
                <w:rFonts w:eastAsia="Times New Roman" w:cstheme="minorHAnsi"/>
                <w:bCs/>
                <w:szCs w:val="24"/>
              </w:rPr>
              <w:t>108,454,411</w:t>
            </w:r>
          </w:p>
        </w:tc>
      </w:tr>
      <w:tr w:rsidR="000E2DD8" w:rsidRPr="004C5CFF" w14:paraId="6D12B675" w14:textId="77777777" w:rsidTr="006C7D56">
        <w:trPr>
          <w:trHeight w:hRule="exact" w:val="432"/>
        </w:trPr>
        <w:tc>
          <w:tcPr>
            <w:tcW w:w="780" w:type="dxa"/>
            <w:tcBorders>
              <w:top w:val="nil"/>
              <w:left w:val="single" w:sz="4" w:space="0" w:color="auto"/>
              <w:bottom w:val="single" w:sz="4" w:space="0" w:color="auto"/>
              <w:right w:val="single" w:sz="4" w:space="0" w:color="auto"/>
            </w:tcBorders>
            <w:shd w:val="clear" w:color="auto" w:fill="auto"/>
            <w:vAlign w:val="center"/>
          </w:tcPr>
          <w:p w14:paraId="5875A3A5" w14:textId="77777777" w:rsidR="000E2DD8" w:rsidRPr="00094128" w:rsidRDefault="000E2DD8" w:rsidP="006C7D56">
            <w:pPr>
              <w:spacing w:after="0"/>
              <w:jc w:val="center"/>
              <w:rPr>
                <w:rFonts w:eastAsia="Times New Roman" w:cstheme="minorHAnsi"/>
                <w:bCs/>
                <w:szCs w:val="24"/>
              </w:rPr>
            </w:pPr>
            <w:r w:rsidRPr="00094128">
              <w:rPr>
                <w:rFonts w:eastAsia="Times New Roman" w:cstheme="minorHAnsi"/>
                <w:bCs/>
                <w:szCs w:val="24"/>
              </w:rPr>
              <w:t>3</w:t>
            </w:r>
          </w:p>
        </w:tc>
        <w:tc>
          <w:tcPr>
            <w:tcW w:w="3420" w:type="dxa"/>
            <w:tcBorders>
              <w:top w:val="nil"/>
              <w:left w:val="nil"/>
              <w:bottom w:val="single" w:sz="4" w:space="0" w:color="auto"/>
              <w:right w:val="single" w:sz="4" w:space="0" w:color="auto"/>
            </w:tcBorders>
            <w:shd w:val="clear" w:color="auto" w:fill="auto"/>
            <w:vAlign w:val="center"/>
          </w:tcPr>
          <w:p w14:paraId="3413D5DF" w14:textId="77777777" w:rsidR="000E2DD8" w:rsidRPr="00094128" w:rsidRDefault="000E2DD8" w:rsidP="006C7D56">
            <w:pPr>
              <w:spacing w:after="0"/>
              <w:rPr>
                <w:rFonts w:eastAsia="Times New Roman" w:cstheme="minorHAnsi"/>
                <w:bCs/>
                <w:szCs w:val="24"/>
              </w:rPr>
            </w:pPr>
            <w:r w:rsidRPr="00094128">
              <w:rPr>
                <w:rFonts w:eastAsia="Times New Roman" w:cstheme="minorHAnsi"/>
                <w:bCs/>
                <w:szCs w:val="24"/>
              </w:rPr>
              <w:t>Subsidies</w:t>
            </w:r>
          </w:p>
        </w:tc>
        <w:tc>
          <w:tcPr>
            <w:tcW w:w="1735" w:type="dxa"/>
            <w:tcBorders>
              <w:top w:val="nil"/>
              <w:left w:val="nil"/>
              <w:bottom w:val="single" w:sz="4" w:space="0" w:color="auto"/>
              <w:right w:val="single" w:sz="4" w:space="0" w:color="auto"/>
            </w:tcBorders>
            <w:shd w:val="clear" w:color="auto" w:fill="auto"/>
            <w:vAlign w:val="center"/>
          </w:tcPr>
          <w:p w14:paraId="7800992F" w14:textId="77777777" w:rsidR="000E2DD8" w:rsidRPr="00094128" w:rsidRDefault="000E2DD8" w:rsidP="006C7D56">
            <w:pPr>
              <w:jc w:val="right"/>
            </w:pPr>
            <w:r>
              <w:t>462,600</w:t>
            </w:r>
          </w:p>
        </w:tc>
        <w:tc>
          <w:tcPr>
            <w:tcW w:w="1710" w:type="dxa"/>
            <w:tcBorders>
              <w:top w:val="nil"/>
              <w:left w:val="nil"/>
              <w:bottom w:val="single" w:sz="4" w:space="0" w:color="auto"/>
              <w:right w:val="single" w:sz="4" w:space="0" w:color="auto"/>
            </w:tcBorders>
            <w:shd w:val="clear" w:color="auto" w:fill="auto"/>
            <w:vAlign w:val="center"/>
          </w:tcPr>
          <w:p w14:paraId="4A01A3B9" w14:textId="77777777" w:rsidR="000E2DD8" w:rsidRPr="00094128" w:rsidRDefault="000E2DD8" w:rsidP="006C7D56">
            <w:pPr>
              <w:spacing w:after="0"/>
              <w:jc w:val="right"/>
              <w:rPr>
                <w:rFonts w:eastAsia="Times New Roman" w:cstheme="minorHAnsi"/>
                <w:bCs/>
                <w:szCs w:val="24"/>
              </w:rPr>
            </w:pPr>
            <w:r>
              <w:rPr>
                <w:rFonts w:eastAsia="Times New Roman" w:cstheme="minorHAnsi"/>
                <w:bCs/>
                <w:szCs w:val="24"/>
              </w:rPr>
              <w:t>500</w:t>
            </w:r>
            <w:r w:rsidRPr="00094128">
              <w:rPr>
                <w:rFonts w:eastAsia="Times New Roman" w:cstheme="minorHAnsi"/>
                <w:bCs/>
                <w:szCs w:val="24"/>
              </w:rPr>
              <w:t>,000</w:t>
            </w:r>
          </w:p>
        </w:tc>
        <w:tc>
          <w:tcPr>
            <w:tcW w:w="1620" w:type="dxa"/>
            <w:tcBorders>
              <w:top w:val="nil"/>
              <w:left w:val="nil"/>
              <w:bottom w:val="single" w:sz="4" w:space="0" w:color="auto"/>
              <w:right w:val="single" w:sz="4" w:space="0" w:color="auto"/>
            </w:tcBorders>
            <w:shd w:val="clear" w:color="auto" w:fill="auto"/>
            <w:vAlign w:val="center"/>
          </w:tcPr>
          <w:p w14:paraId="3BF2CF97" w14:textId="77777777" w:rsidR="000E2DD8" w:rsidRPr="00094128" w:rsidRDefault="000E2DD8" w:rsidP="006C7D56">
            <w:pPr>
              <w:spacing w:after="0"/>
              <w:jc w:val="right"/>
              <w:rPr>
                <w:rFonts w:eastAsia="Times New Roman" w:cstheme="minorHAnsi"/>
                <w:bCs/>
                <w:szCs w:val="24"/>
              </w:rPr>
            </w:pPr>
            <w:r>
              <w:rPr>
                <w:rFonts w:eastAsia="Times New Roman" w:cstheme="minorHAnsi"/>
                <w:bCs/>
                <w:szCs w:val="24"/>
              </w:rPr>
              <w:t>442,800</w:t>
            </w:r>
          </w:p>
        </w:tc>
      </w:tr>
      <w:tr w:rsidR="000E2DD8" w:rsidRPr="004C5CFF" w14:paraId="1ACE4481" w14:textId="77777777" w:rsidTr="006C7D56">
        <w:trPr>
          <w:trHeight w:hRule="exact" w:val="432"/>
        </w:trPr>
        <w:tc>
          <w:tcPr>
            <w:tcW w:w="780" w:type="dxa"/>
            <w:tcBorders>
              <w:top w:val="nil"/>
              <w:left w:val="single" w:sz="4" w:space="0" w:color="auto"/>
              <w:bottom w:val="single" w:sz="4" w:space="0" w:color="auto"/>
              <w:right w:val="single" w:sz="4" w:space="0" w:color="auto"/>
            </w:tcBorders>
            <w:shd w:val="clear" w:color="auto" w:fill="auto"/>
            <w:vAlign w:val="center"/>
          </w:tcPr>
          <w:p w14:paraId="01EEA835" w14:textId="77777777" w:rsidR="000E2DD8" w:rsidRPr="00094128" w:rsidRDefault="000E2DD8" w:rsidP="006C7D56">
            <w:pPr>
              <w:spacing w:after="0"/>
              <w:jc w:val="center"/>
              <w:rPr>
                <w:rFonts w:eastAsia="Times New Roman" w:cstheme="minorHAnsi"/>
                <w:bCs/>
                <w:szCs w:val="24"/>
              </w:rPr>
            </w:pPr>
            <w:r w:rsidRPr="00094128">
              <w:rPr>
                <w:rFonts w:eastAsia="Times New Roman" w:cstheme="minorHAnsi"/>
                <w:bCs/>
                <w:szCs w:val="24"/>
              </w:rPr>
              <w:t>4</w:t>
            </w:r>
          </w:p>
        </w:tc>
        <w:tc>
          <w:tcPr>
            <w:tcW w:w="3420" w:type="dxa"/>
            <w:tcBorders>
              <w:top w:val="nil"/>
              <w:left w:val="nil"/>
              <w:bottom w:val="single" w:sz="4" w:space="0" w:color="auto"/>
              <w:right w:val="single" w:sz="4" w:space="0" w:color="auto"/>
            </w:tcBorders>
            <w:shd w:val="clear" w:color="auto" w:fill="auto"/>
            <w:vAlign w:val="center"/>
          </w:tcPr>
          <w:p w14:paraId="3BB7BCEA" w14:textId="77777777" w:rsidR="000E2DD8" w:rsidRPr="00094128" w:rsidRDefault="000E2DD8" w:rsidP="006C7D56">
            <w:pPr>
              <w:spacing w:after="0"/>
              <w:rPr>
                <w:rFonts w:eastAsia="Times New Roman" w:cstheme="minorHAnsi"/>
                <w:bCs/>
                <w:szCs w:val="24"/>
              </w:rPr>
            </w:pPr>
            <w:r w:rsidRPr="00094128">
              <w:rPr>
                <w:rFonts w:eastAsia="Times New Roman" w:cstheme="minorHAnsi"/>
                <w:bCs/>
                <w:szCs w:val="24"/>
              </w:rPr>
              <w:t>Grants</w:t>
            </w:r>
          </w:p>
        </w:tc>
        <w:tc>
          <w:tcPr>
            <w:tcW w:w="1735" w:type="dxa"/>
            <w:tcBorders>
              <w:top w:val="nil"/>
              <w:left w:val="nil"/>
              <w:bottom w:val="single" w:sz="4" w:space="0" w:color="auto"/>
              <w:right w:val="single" w:sz="4" w:space="0" w:color="auto"/>
            </w:tcBorders>
            <w:shd w:val="clear" w:color="auto" w:fill="auto"/>
            <w:vAlign w:val="center"/>
          </w:tcPr>
          <w:p w14:paraId="12D737AD" w14:textId="77777777" w:rsidR="000E2DD8" w:rsidRPr="00094128" w:rsidRDefault="000E2DD8" w:rsidP="006C7D56">
            <w:pPr>
              <w:jc w:val="right"/>
            </w:pPr>
            <w:r>
              <w:t>87,115,241</w:t>
            </w:r>
          </w:p>
        </w:tc>
        <w:tc>
          <w:tcPr>
            <w:tcW w:w="1710" w:type="dxa"/>
            <w:tcBorders>
              <w:top w:val="nil"/>
              <w:left w:val="nil"/>
              <w:bottom w:val="single" w:sz="4" w:space="0" w:color="auto"/>
              <w:right w:val="single" w:sz="4" w:space="0" w:color="auto"/>
            </w:tcBorders>
            <w:shd w:val="clear" w:color="auto" w:fill="auto"/>
            <w:vAlign w:val="center"/>
          </w:tcPr>
          <w:p w14:paraId="657FAA15" w14:textId="77777777" w:rsidR="000E2DD8" w:rsidRPr="00094128" w:rsidRDefault="000E2DD8" w:rsidP="006C7D56">
            <w:pPr>
              <w:spacing w:after="0"/>
              <w:jc w:val="right"/>
              <w:rPr>
                <w:rFonts w:eastAsia="Times New Roman" w:cstheme="minorHAnsi"/>
                <w:bCs/>
                <w:szCs w:val="24"/>
              </w:rPr>
            </w:pPr>
            <w:r>
              <w:rPr>
                <w:rFonts w:eastAsia="Times New Roman" w:cstheme="minorHAnsi"/>
                <w:bCs/>
                <w:szCs w:val="24"/>
              </w:rPr>
              <w:t>89,550</w:t>
            </w:r>
            <w:r w:rsidRPr="00094128">
              <w:rPr>
                <w:rFonts w:eastAsia="Times New Roman" w:cstheme="minorHAnsi"/>
                <w:bCs/>
                <w:szCs w:val="24"/>
              </w:rPr>
              <w:t>,000</w:t>
            </w:r>
          </w:p>
        </w:tc>
        <w:tc>
          <w:tcPr>
            <w:tcW w:w="1620" w:type="dxa"/>
            <w:tcBorders>
              <w:top w:val="nil"/>
              <w:left w:val="nil"/>
              <w:bottom w:val="single" w:sz="4" w:space="0" w:color="auto"/>
              <w:right w:val="single" w:sz="4" w:space="0" w:color="auto"/>
            </w:tcBorders>
            <w:shd w:val="clear" w:color="auto" w:fill="auto"/>
            <w:vAlign w:val="center"/>
          </w:tcPr>
          <w:p w14:paraId="6DACD758" w14:textId="77777777" w:rsidR="000E2DD8" w:rsidRPr="00094128" w:rsidRDefault="000E2DD8" w:rsidP="006C7D56">
            <w:pPr>
              <w:spacing w:after="0"/>
              <w:jc w:val="right"/>
              <w:rPr>
                <w:rFonts w:eastAsia="Times New Roman" w:cstheme="minorHAnsi"/>
                <w:bCs/>
                <w:szCs w:val="24"/>
              </w:rPr>
            </w:pPr>
            <w:r>
              <w:rPr>
                <w:rFonts w:eastAsia="Times New Roman" w:cstheme="minorHAnsi"/>
                <w:bCs/>
                <w:szCs w:val="24"/>
              </w:rPr>
              <w:t>66,439,359</w:t>
            </w:r>
          </w:p>
        </w:tc>
      </w:tr>
      <w:tr w:rsidR="000E2DD8" w:rsidRPr="004C5CFF" w14:paraId="52167803" w14:textId="77777777" w:rsidTr="006C7D56">
        <w:trPr>
          <w:trHeight w:hRule="exact" w:val="432"/>
        </w:trPr>
        <w:tc>
          <w:tcPr>
            <w:tcW w:w="780" w:type="dxa"/>
            <w:tcBorders>
              <w:top w:val="nil"/>
              <w:left w:val="single" w:sz="4" w:space="0" w:color="auto"/>
              <w:bottom w:val="single" w:sz="4" w:space="0" w:color="auto"/>
              <w:right w:val="single" w:sz="4" w:space="0" w:color="auto"/>
            </w:tcBorders>
            <w:shd w:val="clear" w:color="auto" w:fill="auto"/>
            <w:vAlign w:val="center"/>
          </w:tcPr>
          <w:p w14:paraId="7626D450" w14:textId="77777777" w:rsidR="000E2DD8" w:rsidRPr="00094128" w:rsidRDefault="000E2DD8" w:rsidP="006C7D56">
            <w:pPr>
              <w:spacing w:after="0"/>
              <w:jc w:val="center"/>
              <w:rPr>
                <w:rFonts w:eastAsia="Times New Roman" w:cstheme="minorHAnsi"/>
                <w:bCs/>
                <w:szCs w:val="24"/>
              </w:rPr>
            </w:pPr>
            <w:r w:rsidRPr="00094128">
              <w:rPr>
                <w:rFonts w:eastAsia="Times New Roman" w:cstheme="minorHAnsi"/>
                <w:bCs/>
                <w:szCs w:val="24"/>
              </w:rPr>
              <w:t>5</w:t>
            </w:r>
          </w:p>
        </w:tc>
        <w:tc>
          <w:tcPr>
            <w:tcW w:w="3420" w:type="dxa"/>
            <w:tcBorders>
              <w:top w:val="nil"/>
              <w:left w:val="nil"/>
              <w:bottom w:val="single" w:sz="4" w:space="0" w:color="auto"/>
              <w:right w:val="single" w:sz="4" w:space="0" w:color="auto"/>
            </w:tcBorders>
            <w:shd w:val="clear" w:color="auto" w:fill="auto"/>
            <w:vAlign w:val="center"/>
          </w:tcPr>
          <w:p w14:paraId="4AABFDE5" w14:textId="77777777" w:rsidR="000E2DD8" w:rsidRPr="00094128" w:rsidRDefault="000E2DD8" w:rsidP="006C7D56">
            <w:pPr>
              <w:spacing w:after="0"/>
              <w:rPr>
                <w:rFonts w:eastAsia="Times New Roman" w:cstheme="minorHAnsi"/>
                <w:bCs/>
                <w:szCs w:val="24"/>
              </w:rPr>
            </w:pPr>
            <w:r w:rsidRPr="00094128">
              <w:rPr>
                <w:rFonts w:eastAsia="Times New Roman" w:cstheme="minorHAnsi"/>
                <w:bCs/>
                <w:szCs w:val="24"/>
              </w:rPr>
              <w:t>Social Benefits</w:t>
            </w:r>
          </w:p>
        </w:tc>
        <w:tc>
          <w:tcPr>
            <w:tcW w:w="1735" w:type="dxa"/>
            <w:tcBorders>
              <w:top w:val="nil"/>
              <w:left w:val="nil"/>
              <w:bottom w:val="single" w:sz="4" w:space="0" w:color="auto"/>
              <w:right w:val="single" w:sz="4" w:space="0" w:color="auto"/>
            </w:tcBorders>
            <w:shd w:val="clear" w:color="auto" w:fill="auto"/>
            <w:vAlign w:val="center"/>
          </w:tcPr>
          <w:p w14:paraId="43380558" w14:textId="77777777" w:rsidR="000E2DD8" w:rsidRPr="00094128" w:rsidRDefault="000E2DD8" w:rsidP="006C7D56">
            <w:pPr>
              <w:jc w:val="right"/>
            </w:pPr>
            <w:r>
              <w:t>10,000</w:t>
            </w:r>
          </w:p>
        </w:tc>
        <w:tc>
          <w:tcPr>
            <w:tcW w:w="1710" w:type="dxa"/>
            <w:tcBorders>
              <w:top w:val="nil"/>
              <w:left w:val="nil"/>
              <w:bottom w:val="single" w:sz="4" w:space="0" w:color="auto"/>
              <w:right w:val="single" w:sz="4" w:space="0" w:color="auto"/>
            </w:tcBorders>
            <w:shd w:val="clear" w:color="auto" w:fill="auto"/>
            <w:vAlign w:val="center"/>
          </w:tcPr>
          <w:p w14:paraId="5731E1ED" w14:textId="77777777" w:rsidR="000E2DD8" w:rsidRPr="00094128" w:rsidRDefault="000E2DD8" w:rsidP="006C7D56">
            <w:pPr>
              <w:spacing w:after="0"/>
              <w:jc w:val="right"/>
              <w:rPr>
                <w:rFonts w:eastAsia="Times New Roman" w:cstheme="minorHAnsi"/>
                <w:bCs/>
                <w:szCs w:val="24"/>
              </w:rPr>
            </w:pPr>
            <w:r w:rsidRPr="00094128">
              <w:rPr>
                <w:rFonts w:eastAsia="Times New Roman" w:cstheme="minorHAnsi"/>
                <w:bCs/>
                <w:szCs w:val="24"/>
              </w:rPr>
              <w:t>10,000</w:t>
            </w:r>
          </w:p>
        </w:tc>
        <w:tc>
          <w:tcPr>
            <w:tcW w:w="1620" w:type="dxa"/>
            <w:tcBorders>
              <w:top w:val="nil"/>
              <w:left w:val="nil"/>
              <w:bottom w:val="single" w:sz="4" w:space="0" w:color="auto"/>
              <w:right w:val="single" w:sz="4" w:space="0" w:color="auto"/>
            </w:tcBorders>
            <w:shd w:val="clear" w:color="auto" w:fill="auto"/>
            <w:vAlign w:val="center"/>
          </w:tcPr>
          <w:p w14:paraId="2FB51C96" w14:textId="77777777" w:rsidR="000E2DD8" w:rsidRPr="00094128" w:rsidRDefault="000E2DD8" w:rsidP="006C7D56">
            <w:pPr>
              <w:spacing w:after="0"/>
              <w:jc w:val="right"/>
              <w:rPr>
                <w:rFonts w:eastAsia="Times New Roman" w:cstheme="minorHAnsi"/>
                <w:bCs/>
                <w:szCs w:val="24"/>
              </w:rPr>
            </w:pPr>
            <w:r w:rsidRPr="00094128">
              <w:rPr>
                <w:rFonts w:eastAsia="Times New Roman" w:cstheme="minorHAnsi"/>
                <w:bCs/>
                <w:szCs w:val="24"/>
              </w:rPr>
              <w:t>10,000</w:t>
            </w:r>
          </w:p>
        </w:tc>
      </w:tr>
      <w:tr w:rsidR="000E2DD8" w:rsidRPr="004C5CFF" w14:paraId="70BAB94A" w14:textId="77777777" w:rsidTr="006C7D56">
        <w:trPr>
          <w:trHeight w:hRule="exact" w:val="432"/>
        </w:trPr>
        <w:tc>
          <w:tcPr>
            <w:tcW w:w="780" w:type="dxa"/>
            <w:tcBorders>
              <w:top w:val="nil"/>
              <w:left w:val="single" w:sz="4" w:space="0" w:color="auto"/>
              <w:bottom w:val="single" w:sz="4" w:space="0" w:color="auto"/>
              <w:right w:val="single" w:sz="4" w:space="0" w:color="auto"/>
            </w:tcBorders>
            <w:shd w:val="clear" w:color="auto" w:fill="auto"/>
            <w:vAlign w:val="center"/>
          </w:tcPr>
          <w:p w14:paraId="4306FCE8" w14:textId="77777777" w:rsidR="000E2DD8" w:rsidRPr="00094128" w:rsidRDefault="000E2DD8" w:rsidP="006C7D56">
            <w:pPr>
              <w:spacing w:after="0"/>
              <w:jc w:val="center"/>
              <w:rPr>
                <w:rFonts w:eastAsia="Times New Roman" w:cstheme="minorHAnsi"/>
                <w:bCs/>
                <w:szCs w:val="24"/>
              </w:rPr>
            </w:pPr>
            <w:r w:rsidRPr="00094128">
              <w:rPr>
                <w:rFonts w:eastAsia="Times New Roman" w:cstheme="minorHAnsi"/>
                <w:bCs/>
                <w:szCs w:val="24"/>
              </w:rPr>
              <w:t>6</w:t>
            </w:r>
          </w:p>
        </w:tc>
        <w:tc>
          <w:tcPr>
            <w:tcW w:w="3420" w:type="dxa"/>
            <w:tcBorders>
              <w:top w:val="nil"/>
              <w:left w:val="nil"/>
              <w:bottom w:val="single" w:sz="4" w:space="0" w:color="auto"/>
              <w:right w:val="single" w:sz="4" w:space="0" w:color="auto"/>
            </w:tcBorders>
            <w:shd w:val="clear" w:color="auto" w:fill="auto"/>
            <w:vAlign w:val="center"/>
          </w:tcPr>
          <w:p w14:paraId="7E2126BF" w14:textId="77777777" w:rsidR="000E2DD8" w:rsidRPr="00094128" w:rsidRDefault="000E2DD8" w:rsidP="006C7D56">
            <w:pPr>
              <w:spacing w:after="0"/>
              <w:rPr>
                <w:rFonts w:eastAsia="Times New Roman" w:cstheme="minorHAnsi"/>
                <w:bCs/>
                <w:szCs w:val="24"/>
              </w:rPr>
            </w:pPr>
            <w:r w:rsidRPr="00094128">
              <w:rPr>
                <w:rFonts w:eastAsia="Times New Roman" w:cstheme="minorHAnsi"/>
                <w:bCs/>
                <w:szCs w:val="24"/>
              </w:rPr>
              <w:t>Other Expenses</w:t>
            </w:r>
          </w:p>
        </w:tc>
        <w:tc>
          <w:tcPr>
            <w:tcW w:w="1735" w:type="dxa"/>
            <w:tcBorders>
              <w:top w:val="nil"/>
              <w:left w:val="nil"/>
              <w:bottom w:val="single" w:sz="4" w:space="0" w:color="auto"/>
              <w:right w:val="single" w:sz="4" w:space="0" w:color="auto"/>
            </w:tcBorders>
            <w:shd w:val="clear" w:color="auto" w:fill="auto"/>
            <w:vAlign w:val="center"/>
          </w:tcPr>
          <w:p w14:paraId="58D85EC1" w14:textId="77777777" w:rsidR="000E2DD8" w:rsidRPr="00094128" w:rsidRDefault="000E2DD8" w:rsidP="006C7D56">
            <w:pPr>
              <w:jc w:val="right"/>
            </w:pPr>
            <w:r>
              <w:t>95,300,562</w:t>
            </w:r>
          </w:p>
        </w:tc>
        <w:tc>
          <w:tcPr>
            <w:tcW w:w="1710" w:type="dxa"/>
            <w:tcBorders>
              <w:top w:val="nil"/>
              <w:left w:val="nil"/>
              <w:bottom w:val="single" w:sz="4" w:space="0" w:color="auto"/>
              <w:right w:val="single" w:sz="4" w:space="0" w:color="auto"/>
            </w:tcBorders>
            <w:shd w:val="clear" w:color="auto" w:fill="auto"/>
            <w:vAlign w:val="center"/>
          </w:tcPr>
          <w:p w14:paraId="7FB7E535" w14:textId="77777777" w:rsidR="000E2DD8" w:rsidRPr="00094128" w:rsidRDefault="000E2DD8" w:rsidP="006C7D56">
            <w:pPr>
              <w:spacing w:after="0"/>
              <w:jc w:val="right"/>
              <w:rPr>
                <w:rFonts w:eastAsia="Times New Roman" w:cstheme="minorHAnsi"/>
                <w:bCs/>
                <w:szCs w:val="24"/>
              </w:rPr>
            </w:pPr>
            <w:r>
              <w:rPr>
                <w:rFonts w:eastAsia="Times New Roman" w:cstheme="minorHAnsi"/>
                <w:bCs/>
                <w:szCs w:val="24"/>
              </w:rPr>
              <w:t>93,765</w:t>
            </w:r>
            <w:r w:rsidRPr="00094128">
              <w:rPr>
                <w:rFonts w:eastAsia="Times New Roman" w:cstheme="minorHAnsi"/>
                <w:bCs/>
                <w:szCs w:val="24"/>
              </w:rPr>
              <w:t>,000</w:t>
            </w:r>
          </w:p>
        </w:tc>
        <w:tc>
          <w:tcPr>
            <w:tcW w:w="1620" w:type="dxa"/>
            <w:tcBorders>
              <w:top w:val="nil"/>
              <w:left w:val="nil"/>
              <w:bottom w:val="single" w:sz="4" w:space="0" w:color="auto"/>
              <w:right w:val="single" w:sz="4" w:space="0" w:color="auto"/>
            </w:tcBorders>
            <w:shd w:val="clear" w:color="auto" w:fill="auto"/>
            <w:vAlign w:val="center"/>
          </w:tcPr>
          <w:p w14:paraId="4CE10CF4" w14:textId="77777777" w:rsidR="000E2DD8" w:rsidRPr="00094128" w:rsidRDefault="000E2DD8" w:rsidP="006C7D56">
            <w:pPr>
              <w:spacing w:after="0"/>
              <w:jc w:val="right"/>
              <w:rPr>
                <w:rFonts w:eastAsia="Times New Roman" w:cstheme="minorHAnsi"/>
                <w:bCs/>
                <w:szCs w:val="24"/>
              </w:rPr>
            </w:pPr>
            <w:r>
              <w:rPr>
                <w:rFonts w:eastAsia="Times New Roman" w:cstheme="minorHAnsi"/>
                <w:bCs/>
                <w:szCs w:val="24"/>
              </w:rPr>
              <w:t>85,825,711</w:t>
            </w:r>
          </w:p>
        </w:tc>
      </w:tr>
      <w:tr w:rsidR="000E2DD8" w:rsidRPr="004C5CFF" w14:paraId="0038EDD1" w14:textId="77777777" w:rsidTr="006C7D56">
        <w:trPr>
          <w:trHeight w:hRule="exact" w:val="757"/>
        </w:trPr>
        <w:tc>
          <w:tcPr>
            <w:tcW w:w="780" w:type="dxa"/>
            <w:tcBorders>
              <w:top w:val="nil"/>
              <w:left w:val="single" w:sz="4" w:space="0" w:color="auto"/>
              <w:bottom w:val="single" w:sz="4" w:space="0" w:color="auto"/>
              <w:right w:val="single" w:sz="4" w:space="0" w:color="auto"/>
            </w:tcBorders>
            <w:shd w:val="clear" w:color="auto" w:fill="auto"/>
            <w:vAlign w:val="center"/>
          </w:tcPr>
          <w:p w14:paraId="4663451E" w14:textId="77777777" w:rsidR="000E2DD8" w:rsidRPr="00094128" w:rsidRDefault="000E2DD8" w:rsidP="006C7D56">
            <w:pPr>
              <w:spacing w:after="0"/>
              <w:jc w:val="center"/>
              <w:rPr>
                <w:rFonts w:eastAsia="Times New Roman" w:cstheme="minorHAnsi"/>
                <w:bCs/>
                <w:szCs w:val="24"/>
              </w:rPr>
            </w:pPr>
            <w:r w:rsidRPr="00094128">
              <w:rPr>
                <w:rFonts w:eastAsia="Times New Roman" w:cstheme="minorHAnsi"/>
                <w:bCs/>
                <w:szCs w:val="24"/>
              </w:rPr>
              <w:t>7</w:t>
            </w:r>
          </w:p>
        </w:tc>
        <w:tc>
          <w:tcPr>
            <w:tcW w:w="3420" w:type="dxa"/>
            <w:tcBorders>
              <w:top w:val="nil"/>
              <w:left w:val="nil"/>
              <w:bottom w:val="single" w:sz="4" w:space="0" w:color="auto"/>
              <w:right w:val="single" w:sz="4" w:space="0" w:color="auto"/>
            </w:tcBorders>
            <w:shd w:val="clear" w:color="auto" w:fill="auto"/>
            <w:vAlign w:val="center"/>
          </w:tcPr>
          <w:p w14:paraId="695F65D7" w14:textId="77777777" w:rsidR="000E2DD8" w:rsidRPr="00094128" w:rsidRDefault="000E2DD8" w:rsidP="006C7D56">
            <w:pPr>
              <w:spacing w:after="0"/>
              <w:rPr>
                <w:rFonts w:eastAsia="Times New Roman" w:cstheme="minorHAnsi"/>
                <w:bCs/>
                <w:szCs w:val="24"/>
              </w:rPr>
            </w:pPr>
            <w:r w:rsidRPr="00094128">
              <w:rPr>
                <w:rFonts w:eastAsia="Times New Roman" w:cstheme="minorHAnsi"/>
                <w:bCs/>
                <w:szCs w:val="24"/>
              </w:rPr>
              <w:t>Acquisition of Non-Financial Assets</w:t>
            </w:r>
          </w:p>
        </w:tc>
        <w:tc>
          <w:tcPr>
            <w:tcW w:w="1735" w:type="dxa"/>
            <w:tcBorders>
              <w:top w:val="nil"/>
              <w:left w:val="nil"/>
              <w:bottom w:val="single" w:sz="4" w:space="0" w:color="auto"/>
              <w:right w:val="single" w:sz="4" w:space="0" w:color="auto"/>
            </w:tcBorders>
            <w:shd w:val="clear" w:color="auto" w:fill="auto"/>
            <w:vAlign w:val="bottom"/>
          </w:tcPr>
          <w:p w14:paraId="0BD2D00F" w14:textId="77777777" w:rsidR="000E2DD8" w:rsidRPr="00094128" w:rsidRDefault="000E2DD8" w:rsidP="006C7D56">
            <w:pPr>
              <w:jc w:val="right"/>
            </w:pPr>
            <w:r>
              <w:t>35,417,880</w:t>
            </w:r>
          </w:p>
        </w:tc>
        <w:tc>
          <w:tcPr>
            <w:tcW w:w="1710" w:type="dxa"/>
            <w:tcBorders>
              <w:top w:val="nil"/>
              <w:left w:val="nil"/>
              <w:bottom w:val="single" w:sz="4" w:space="0" w:color="auto"/>
              <w:right w:val="single" w:sz="4" w:space="0" w:color="auto"/>
            </w:tcBorders>
            <w:shd w:val="clear" w:color="auto" w:fill="auto"/>
            <w:vAlign w:val="center"/>
          </w:tcPr>
          <w:p w14:paraId="318498F5" w14:textId="77777777" w:rsidR="000E2DD8" w:rsidRPr="00094128" w:rsidRDefault="000E2DD8" w:rsidP="006C7D56">
            <w:pPr>
              <w:spacing w:after="0"/>
              <w:jc w:val="right"/>
              <w:rPr>
                <w:rFonts w:eastAsia="Times New Roman" w:cstheme="minorHAnsi"/>
                <w:bCs/>
                <w:szCs w:val="24"/>
              </w:rPr>
            </w:pPr>
            <w:r>
              <w:rPr>
                <w:rFonts w:eastAsia="Times New Roman" w:cstheme="minorHAnsi"/>
                <w:bCs/>
                <w:szCs w:val="24"/>
              </w:rPr>
              <w:t>62,900</w:t>
            </w:r>
            <w:r w:rsidRPr="00094128">
              <w:rPr>
                <w:rFonts w:eastAsia="Times New Roman" w:cstheme="minorHAnsi"/>
                <w:bCs/>
                <w:szCs w:val="24"/>
              </w:rPr>
              <w:t>,000</w:t>
            </w:r>
          </w:p>
        </w:tc>
        <w:tc>
          <w:tcPr>
            <w:tcW w:w="1620" w:type="dxa"/>
            <w:tcBorders>
              <w:top w:val="nil"/>
              <w:left w:val="nil"/>
              <w:bottom w:val="single" w:sz="4" w:space="0" w:color="auto"/>
              <w:right w:val="single" w:sz="4" w:space="0" w:color="auto"/>
            </w:tcBorders>
            <w:shd w:val="clear" w:color="auto" w:fill="auto"/>
            <w:vAlign w:val="center"/>
          </w:tcPr>
          <w:p w14:paraId="46ECA9BF" w14:textId="77777777" w:rsidR="000E2DD8" w:rsidRPr="00094128" w:rsidRDefault="000E2DD8" w:rsidP="006C7D56">
            <w:pPr>
              <w:spacing w:after="0"/>
              <w:jc w:val="right"/>
              <w:rPr>
                <w:rFonts w:eastAsia="Times New Roman" w:cstheme="minorHAnsi"/>
                <w:bCs/>
                <w:szCs w:val="24"/>
              </w:rPr>
            </w:pPr>
            <w:r>
              <w:rPr>
                <w:rFonts w:eastAsia="Times New Roman" w:cstheme="minorHAnsi"/>
                <w:bCs/>
                <w:szCs w:val="24"/>
              </w:rPr>
              <w:t>32,901,713</w:t>
            </w:r>
          </w:p>
        </w:tc>
      </w:tr>
      <w:tr w:rsidR="000E2DD8" w:rsidRPr="004C5CFF" w14:paraId="0C2A22F9" w14:textId="77777777" w:rsidTr="006C7D56">
        <w:trPr>
          <w:trHeight w:hRule="exact" w:val="432"/>
        </w:trPr>
        <w:tc>
          <w:tcPr>
            <w:tcW w:w="780" w:type="dxa"/>
            <w:tcBorders>
              <w:top w:val="single" w:sz="4" w:space="0" w:color="auto"/>
              <w:left w:val="single" w:sz="4" w:space="0" w:color="auto"/>
              <w:bottom w:val="single" w:sz="4" w:space="0" w:color="auto"/>
              <w:right w:val="nil"/>
            </w:tcBorders>
            <w:shd w:val="clear" w:color="auto" w:fill="auto"/>
            <w:vAlign w:val="center"/>
          </w:tcPr>
          <w:p w14:paraId="23080DD8" w14:textId="77777777" w:rsidR="000E2DD8" w:rsidRPr="00094128" w:rsidRDefault="000E2DD8" w:rsidP="006C7D56">
            <w:pPr>
              <w:spacing w:after="0"/>
              <w:rPr>
                <w:rFonts w:eastAsia="Times New Roman" w:cstheme="minorHAnsi"/>
                <w:szCs w:val="24"/>
              </w:rPr>
            </w:pPr>
            <w:r w:rsidRPr="00094128">
              <w:rPr>
                <w:rFonts w:eastAsia="Times New Roman" w:cstheme="minorHAnsi"/>
                <w:szCs w:val="24"/>
              </w:rPr>
              <w:t> </w:t>
            </w:r>
          </w:p>
        </w:tc>
        <w:tc>
          <w:tcPr>
            <w:tcW w:w="3420" w:type="dxa"/>
            <w:tcBorders>
              <w:top w:val="single" w:sz="4" w:space="0" w:color="auto"/>
              <w:left w:val="single" w:sz="4" w:space="0" w:color="auto"/>
              <w:bottom w:val="single" w:sz="4" w:space="0" w:color="auto"/>
              <w:right w:val="single" w:sz="4" w:space="0" w:color="auto"/>
            </w:tcBorders>
            <w:shd w:val="clear" w:color="auto" w:fill="auto"/>
            <w:vAlign w:val="center"/>
          </w:tcPr>
          <w:p w14:paraId="0707E3AD" w14:textId="77777777" w:rsidR="000E2DD8" w:rsidRPr="00094128" w:rsidRDefault="000E2DD8" w:rsidP="006C7D56">
            <w:pPr>
              <w:spacing w:after="0"/>
              <w:rPr>
                <w:rFonts w:eastAsia="Times New Roman" w:cstheme="minorHAnsi"/>
                <w:b/>
                <w:bCs/>
                <w:szCs w:val="24"/>
              </w:rPr>
            </w:pPr>
            <w:r w:rsidRPr="00094128">
              <w:rPr>
                <w:rFonts w:eastAsia="Times New Roman" w:cstheme="minorHAnsi"/>
                <w:b/>
                <w:bCs/>
                <w:szCs w:val="24"/>
              </w:rPr>
              <w:t>Total</w:t>
            </w:r>
          </w:p>
        </w:tc>
        <w:tc>
          <w:tcPr>
            <w:tcW w:w="1735" w:type="dxa"/>
            <w:tcBorders>
              <w:top w:val="single" w:sz="4" w:space="0" w:color="auto"/>
              <w:left w:val="nil"/>
              <w:bottom w:val="single" w:sz="4" w:space="0" w:color="auto"/>
              <w:right w:val="single" w:sz="4" w:space="0" w:color="auto"/>
            </w:tcBorders>
            <w:shd w:val="clear" w:color="auto" w:fill="auto"/>
            <w:vAlign w:val="center"/>
          </w:tcPr>
          <w:p w14:paraId="54B61B4B" w14:textId="77777777" w:rsidR="000E2DD8" w:rsidRPr="00094128" w:rsidRDefault="000E2DD8" w:rsidP="006C7D56">
            <w:pPr>
              <w:jc w:val="right"/>
              <w:rPr>
                <w:b/>
              </w:rPr>
            </w:pPr>
            <w:r>
              <w:rPr>
                <w:b/>
              </w:rPr>
              <w:t>554,975,676</w:t>
            </w:r>
          </w:p>
        </w:tc>
        <w:tc>
          <w:tcPr>
            <w:tcW w:w="1710" w:type="dxa"/>
            <w:tcBorders>
              <w:top w:val="single" w:sz="4" w:space="0" w:color="auto"/>
              <w:left w:val="nil"/>
              <w:bottom w:val="single" w:sz="4" w:space="0" w:color="auto"/>
              <w:right w:val="single" w:sz="4" w:space="0" w:color="auto"/>
            </w:tcBorders>
            <w:shd w:val="clear" w:color="auto" w:fill="auto"/>
            <w:vAlign w:val="center"/>
          </w:tcPr>
          <w:p w14:paraId="6941F5F8" w14:textId="77777777" w:rsidR="000E2DD8" w:rsidRPr="00094128" w:rsidRDefault="000E2DD8" w:rsidP="006C7D56">
            <w:pPr>
              <w:spacing w:after="0"/>
              <w:jc w:val="right"/>
              <w:rPr>
                <w:rFonts w:eastAsia="Times New Roman" w:cstheme="minorHAnsi"/>
                <w:b/>
                <w:bCs/>
                <w:szCs w:val="24"/>
              </w:rPr>
            </w:pPr>
            <w:r>
              <w:rPr>
                <w:rFonts w:eastAsia="Times New Roman" w:cstheme="minorHAnsi"/>
                <w:b/>
                <w:bCs/>
                <w:szCs w:val="24"/>
              </w:rPr>
              <w:t>699,000</w:t>
            </w:r>
            <w:r w:rsidRPr="00094128">
              <w:rPr>
                <w:rFonts w:eastAsia="Times New Roman" w:cstheme="minorHAnsi"/>
                <w:b/>
                <w:bCs/>
                <w:szCs w:val="24"/>
              </w:rPr>
              <w:t>,000</w:t>
            </w:r>
          </w:p>
        </w:tc>
        <w:tc>
          <w:tcPr>
            <w:tcW w:w="1620" w:type="dxa"/>
            <w:tcBorders>
              <w:top w:val="single" w:sz="4" w:space="0" w:color="auto"/>
              <w:left w:val="nil"/>
              <w:bottom w:val="single" w:sz="4" w:space="0" w:color="auto"/>
              <w:right w:val="single" w:sz="4" w:space="0" w:color="auto"/>
            </w:tcBorders>
            <w:shd w:val="clear" w:color="auto" w:fill="auto"/>
            <w:vAlign w:val="center"/>
          </w:tcPr>
          <w:p w14:paraId="22861040" w14:textId="77777777" w:rsidR="000E2DD8" w:rsidRPr="00094128" w:rsidRDefault="000E2DD8" w:rsidP="005C5973">
            <w:pPr>
              <w:keepNext/>
              <w:spacing w:after="0"/>
              <w:jc w:val="right"/>
              <w:rPr>
                <w:rFonts w:eastAsia="Times New Roman" w:cstheme="minorHAnsi"/>
                <w:b/>
                <w:bCs/>
                <w:szCs w:val="24"/>
              </w:rPr>
            </w:pPr>
            <w:r>
              <w:rPr>
                <w:rFonts w:eastAsia="Times New Roman" w:cstheme="minorHAnsi"/>
                <w:b/>
                <w:bCs/>
                <w:szCs w:val="24"/>
              </w:rPr>
              <w:t>543,626,072</w:t>
            </w:r>
          </w:p>
        </w:tc>
      </w:tr>
    </w:tbl>
    <w:p w14:paraId="478C5504" w14:textId="77777777" w:rsidR="005C5973" w:rsidRDefault="005C5973" w:rsidP="005C5973">
      <w:pPr>
        <w:pStyle w:val="Caption"/>
      </w:pPr>
    </w:p>
    <w:p w14:paraId="6DA65AE2" w14:textId="4E944E2B" w:rsidR="005C5973" w:rsidRPr="004C5CFF" w:rsidRDefault="00A847B3" w:rsidP="00A847B3">
      <w:pPr>
        <w:pStyle w:val="Caption"/>
        <w:jc w:val="center"/>
        <w:rPr>
          <w:rFonts w:eastAsia="Times New Roman" w:cs="Calibri"/>
          <w:b/>
          <w:bCs/>
          <w:szCs w:val="24"/>
        </w:rPr>
      </w:pPr>
      <w:bookmarkStart w:id="344" w:name="_Toc88742628"/>
      <w:r>
        <w:t xml:space="preserve">Table </w:t>
      </w:r>
      <w:r w:rsidR="00B37CD2">
        <w:rPr>
          <w:noProof/>
        </w:rPr>
        <w:fldChar w:fldCharType="begin"/>
      </w:r>
      <w:r w:rsidR="00B37CD2">
        <w:rPr>
          <w:noProof/>
        </w:rPr>
        <w:instrText xml:space="preserve"> SEQ Table \* ARABIC </w:instrText>
      </w:r>
      <w:r w:rsidR="00B37CD2">
        <w:rPr>
          <w:noProof/>
        </w:rPr>
        <w:fldChar w:fldCharType="separate"/>
      </w:r>
      <w:r w:rsidR="003A41FA">
        <w:rPr>
          <w:noProof/>
        </w:rPr>
        <w:t>13</w:t>
      </w:r>
      <w:r w:rsidR="00B37CD2">
        <w:rPr>
          <w:noProof/>
        </w:rPr>
        <w:fldChar w:fldCharType="end"/>
      </w:r>
      <w:r>
        <w:t xml:space="preserve"> </w:t>
      </w:r>
      <w:r w:rsidRPr="008817B0">
        <w:t>- Statement of Expenditure of the Ministry</w:t>
      </w:r>
      <w:bookmarkEnd w:id="344"/>
    </w:p>
    <w:p w14:paraId="21F9878A" w14:textId="77777777" w:rsidR="000E2DD8" w:rsidRPr="004C5CFF" w:rsidRDefault="000E2DD8" w:rsidP="000E2DD8">
      <w:pPr>
        <w:spacing w:after="0"/>
        <w:rPr>
          <w:rFonts w:eastAsia="Times New Roman" w:cs="Calibri"/>
          <w:b/>
          <w:bCs/>
          <w:szCs w:val="24"/>
        </w:rPr>
      </w:pPr>
      <w:r w:rsidRPr="004C5CFF">
        <w:rPr>
          <w:rFonts w:eastAsia="Times New Roman" w:cs="Calibri"/>
          <w:b/>
          <w:bCs/>
          <w:szCs w:val="24"/>
        </w:rPr>
        <w:t>Note:</w:t>
      </w:r>
    </w:p>
    <w:p w14:paraId="7CD18149" w14:textId="77777777" w:rsidR="000E2DD8" w:rsidRDefault="000E2DD8" w:rsidP="000E2DD8">
      <w:pPr>
        <w:pStyle w:val="ListParagraph"/>
        <w:numPr>
          <w:ilvl w:val="0"/>
          <w:numId w:val="19"/>
        </w:numPr>
        <w:spacing w:line="360" w:lineRule="auto"/>
        <w:ind w:left="360"/>
        <w:jc w:val="both"/>
        <w:rPr>
          <w:rFonts w:ascii="Arial" w:eastAsia="Times New Roman" w:hAnsi="Arial" w:cs="Arial"/>
          <w:bCs/>
          <w:color w:val="000000"/>
          <w:sz w:val="24"/>
          <w:szCs w:val="24"/>
        </w:rPr>
      </w:pPr>
      <w:r>
        <w:rPr>
          <w:rFonts w:ascii="Arial" w:eastAsia="Times New Roman" w:hAnsi="Arial" w:cs="Arial"/>
          <w:bCs/>
          <w:color w:val="000000"/>
          <w:sz w:val="24"/>
          <w:szCs w:val="24"/>
        </w:rPr>
        <w:t>Increase in Compensation of E</w:t>
      </w:r>
      <w:r w:rsidRPr="00D930D1">
        <w:rPr>
          <w:rFonts w:ascii="Arial" w:eastAsia="Times New Roman" w:hAnsi="Arial" w:cs="Arial"/>
          <w:bCs/>
          <w:color w:val="000000"/>
          <w:sz w:val="24"/>
          <w:szCs w:val="24"/>
        </w:rPr>
        <w:t>mployees was due to filling of some posts and paym</w:t>
      </w:r>
      <w:r>
        <w:rPr>
          <w:rFonts w:ascii="Arial" w:eastAsia="Times New Roman" w:hAnsi="Arial" w:cs="Arial"/>
          <w:bCs/>
          <w:color w:val="000000"/>
          <w:sz w:val="24"/>
          <w:szCs w:val="24"/>
        </w:rPr>
        <w:t>ent of increment in January 2019 and increase in travelling costs.</w:t>
      </w:r>
    </w:p>
    <w:p w14:paraId="0C59CAA7" w14:textId="77777777" w:rsidR="000E2DD8" w:rsidRPr="00D930D1" w:rsidRDefault="000E2DD8" w:rsidP="000E2DD8">
      <w:pPr>
        <w:pStyle w:val="ListParagraph"/>
        <w:numPr>
          <w:ilvl w:val="0"/>
          <w:numId w:val="19"/>
        </w:numPr>
        <w:spacing w:line="360" w:lineRule="auto"/>
        <w:ind w:left="360"/>
        <w:jc w:val="both"/>
        <w:rPr>
          <w:rFonts w:ascii="Arial" w:eastAsia="Times New Roman" w:hAnsi="Arial" w:cs="Arial"/>
          <w:bCs/>
          <w:color w:val="000000"/>
          <w:sz w:val="24"/>
          <w:szCs w:val="24"/>
        </w:rPr>
      </w:pPr>
      <w:r>
        <w:rPr>
          <w:rFonts w:ascii="Arial" w:eastAsia="Times New Roman" w:hAnsi="Arial" w:cs="Arial"/>
          <w:bCs/>
          <w:color w:val="000000"/>
          <w:sz w:val="24"/>
          <w:szCs w:val="24"/>
        </w:rPr>
        <w:t xml:space="preserve">An increase in Goods and Services was mainly </w:t>
      </w:r>
      <w:r w:rsidR="00DE674E">
        <w:rPr>
          <w:rFonts w:ascii="Arial" w:eastAsia="Times New Roman" w:hAnsi="Arial" w:cs="Arial"/>
          <w:bCs/>
          <w:color w:val="000000"/>
          <w:sz w:val="24"/>
          <w:szCs w:val="24"/>
        </w:rPr>
        <w:t>due to</w:t>
      </w:r>
      <w:r>
        <w:rPr>
          <w:rFonts w:ascii="Arial" w:eastAsia="Times New Roman" w:hAnsi="Arial" w:cs="Arial"/>
          <w:bCs/>
          <w:color w:val="000000"/>
          <w:sz w:val="24"/>
          <w:szCs w:val="24"/>
        </w:rPr>
        <w:t xml:space="preserve"> increase in expenditure under Maritime Communication Services, Laboratory Apparatus and Supplies and Requisites in connection with Fishing Activities.</w:t>
      </w:r>
    </w:p>
    <w:p w14:paraId="6BC02954" w14:textId="77777777" w:rsidR="000E2DD8" w:rsidRPr="00D930D1" w:rsidRDefault="000E2DD8" w:rsidP="000E2DD8">
      <w:pPr>
        <w:pStyle w:val="ListParagraph"/>
        <w:numPr>
          <w:ilvl w:val="0"/>
          <w:numId w:val="19"/>
        </w:numPr>
        <w:spacing w:line="360" w:lineRule="auto"/>
        <w:ind w:left="360"/>
        <w:jc w:val="both"/>
        <w:rPr>
          <w:rFonts w:ascii="Arial" w:eastAsia="Times New Roman" w:hAnsi="Arial" w:cs="Arial"/>
          <w:bCs/>
          <w:color w:val="000000"/>
          <w:sz w:val="24"/>
          <w:szCs w:val="24"/>
        </w:rPr>
      </w:pPr>
      <w:r w:rsidRPr="00D930D1">
        <w:rPr>
          <w:rFonts w:ascii="Arial" w:eastAsia="Times New Roman" w:hAnsi="Arial" w:cs="Arial"/>
          <w:bCs/>
          <w:color w:val="000000"/>
          <w:sz w:val="24"/>
          <w:szCs w:val="24"/>
        </w:rPr>
        <w:t>Decrease in grant was due to transfer of Outer Islands Development Corporation from this Ministry to the Ministry of Local Government and Outer Islands</w:t>
      </w:r>
      <w:r>
        <w:rPr>
          <w:rFonts w:ascii="Arial" w:eastAsia="Times New Roman" w:hAnsi="Arial" w:cs="Arial"/>
          <w:bCs/>
          <w:color w:val="000000"/>
          <w:sz w:val="24"/>
          <w:szCs w:val="24"/>
        </w:rPr>
        <w:t>.</w:t>
      </w:r>
    </w:p>
    <w:p w14:paraId="45FE725A" w14:textId="77777777" w:rsidR="000E2DD8" w:rsidRPr="00D930D1" w:rsidRDefault="000E2DD8" w:rsidP="000E2DD8">
      <w:pPr>
        <w:pStyle w:val="ListParagraph"/>
        <w:numPr>
          <w:ilvl w:val="0"/>
          <w:numId w:val="19"/>
        </w:numPr>
        <w:spacing w:line="360" w:lineRule="auto"/>
        <w:ind w:left="360"/>
        <w:jc w:val="both"/>
        <w:rPr>
          <w:rFonts w:ascii="Arial" w:eastAsia="Times New Roman" w:hAnsi="Arial" w:cs="Arial"/>
          <w:bCs/>
          <w:color w:val="000000"/>
          <w:sz w:val="24"/>
          <w:szCs w:val="24"/>
        </w:rPr>
      </w:pPr>
      <w:r>
        <w:rPr>
          <w:rFonts w:ascii="Arial" w:eastAsia="Times New Roman" w:hAnsi="Arial" w:cs="Arial"/>
          <w:bCs/>
          <w:color w:val="000000"/>
          <w:sz w:val="24"/>
          <w:szCs w:val="24"/>
        </w:rPr>
        <w:t xml:space="preserve">Decrease </w:t>
      </w:r>
      <w:r w:rsidRPr="00D930D1">
        <w:rPr>
          <w:rFonts w:ascii="Arial" w:eastAsia="Times New Roman" w:hAnsi="Arial" w:cs="Arial"/>
          <w:bCs/>
          <w:color w:val="000000"/>
          <w:sz w:val="24"/>
          <w:szCs w:val="24"/>
        </w:rPr>
        <w:t xml:space="preserve">in respect of Other Expenses was due to </w:t>
      </w:r>
      <w:r>
        <w:rPr>
          <w:rFonts w:ascii="Arial" w:eastAsia="Times New Roman" w:hAnsi="Arial" w:cs="Arial"/>
          <w:bCs/>
          <w:color w:val="000000"/>
          <w:sz w:val="24"/>
          <w:szCs w:val="24"/>
        </w:rPr>
        <w:t xml:space="preserve">decrease in expenditure in </w:t>
      </w:r>
      <w:r w:rsidR="00DE674E">
        <w:rPr>
          <w:rFonts w:ascii="Arial" w:eastAsia="Times New Roman" w:hAnsi="Arial" w:cs="Arial"/>
          <w:bCs/>
          <w:color w:val="000000"/>
          <w:sz w:val="24"/>
          <w:szCs w:val="24"/>
        </w:rPr>
        <w:t>respect of</w:t>
      </w:r>
      <w:r>
        <w:rPr>
          <w:rFonts w:ascii="Arial" w:eastAsia="Times New Roman" w:hAnsi="Arial" w:cs="Arial"/>
          <w:bCs/>
          <w:color w:val="000000"/>
          <w:sz w:val="24"/>
          <w:szCs w:val="24"/>
        </w:rPr>
        <w:t xml:space="preserve"> item Transfer to Private Enterprises.</w:t>
      </w:r>
    </w:p>
    <w:p w14:paraId="4D75C3D5" w14:textId="77777777" w:rsidR="000E2DD8" w:rsidRDefault="000E2DD8" w:rsidP="000E2DD8">
      <w:pPr>
        <w:pStyle w:val="ListParagraph"/>
        <w:numPr>
          <w:ilvl w:val="0"/>
          <w:numId w:val="19"/>
        </w:numPr>
        <w:spacing w:line="360" w:lineRule="auto"/>
        <w:ind w:left="360"/>
        <w:jc w:val="both"/>
        <w:rPr>
          <w:rFonts w:ascii="Arial" w:eastAsia="Times New Roman" w:hAnsi="Arial" w:cs="Arial"/>
          <w:bCs/>
          <w:color w:val="000000"/>
          <w:sz w:val="24"/>
          <w:szCs w:val="24"/>
        </w:rPr>
      </w:pPr>
      <w:r>
        <w:rPr>
          <w:rFonts w:ascii="Arial" w:eastAsia="Times New Roman" w:hAnsi="Arial" w:cs="Arial"/>
          <w:bCs/>
          <w:color w:val="000000"/>
          <w:sz w:val="24"/>
          <w:szCs w:val="24"/>
        </w:rPr>
        <w:t>Decrease</w:t>
      </w:r>
      <w:r w:rsidRPr="00D930D1">
        <w:rPr>
          <w:rFonts w:ascii="Arial" w:eastAsia="Times New Roman" w:hAnsi="Arial" w:cs="Arial"/>
          <w:bCs/>
          <w:color w:val="000000"/>
          <w:sz w:val="24"/>
          <w:szCs w:val="24"/>
        </w:rPr>
        <w:t xml:space="preserve"> in expenditure incurred under acquisition of Non-Financial Assets was mainly due to</w:t>
      </w:r>
      <w:r>
        <w:rPr>
          <w:rFonts w:ascii="Arial" w:eastAsia="Times New Roman" w:hAnsi="Arial" w:cs="Arial"/>
          <w:bCs/>
          <w:color w:val="000000"/>
          <w:sz w:val="24"/>
          <w:szCs w:val="24"/>
        </w:rPr>
        <w:t xml:space="preserve"> decrease in expenditure in </w:t>
      </w:r>
      <w:r w:rsidR="00DE674E">
        <w:rPr>
          <w:rFonts w:ascii="Arial" w:eastAsia="Times New Roman" w:hAnsi="Arial" w:cs="Arial"/>
          <w:bCs/>
          <w:color w:val="000000"/>
          <w:sz w:val="24"/>
          <w:szCs w:val="24"/>
        </w:rPr>
        <w:t>respect of</w:t>
      </w:r>
      <w:r w:rsidRPr="00D930D1">
        <w:rPr>
          <w:rFonts w:ascii="Arial" w:eastAsia="Times New Roman" w:hAnsi="Arial" w:cs="Arial"/>
          <w:bCs/>
          <w:color w:val="000000"/>
          <w:sz w:val="24"/>
          <w:szCs w:val="24"/>
        </w:rPr>
        <w:t xml:space="preserve"> Acquisition of </w:t>
      </w:r>
      <w:r>
        <w:rPr>
          <w:rFonts w:ascii="Arial" w:eastAsia="Times New Roman" w:hAnsi="Arial" w:cs="Arial"/>
          <w:bCs/>
          <w:color w:val="000000"/>
          <w:sz w:val="24"/>
          <w:szCs w:val="24"/>
        </w:rPr>
        <w:t>Other Machinery and Equipment.</w:t>
      </w:r>
    </w:p>
    <w:p w14:paraId="39E693C0" w14:textId="77777777" w:rsidR="007F2EE0" w:rsidRDefault="007F2EE0" w:rsidP="007F2EE0">
      <w:pPr>
        <w:rPr>
          <w:rFonts w:eastAsia="Times New Roman" w:cs="Arial"/>
          <w:bCs/>
          <w:color w:val="000000"/>
          <w:szCs w:val="24"/>
        </w:rPr>
      </w:pPr>
    </w:p>
    <w:p w14:paraId="5DBF10A1" w14:textId="77777777" w:rsidR="00ED7B22" w:rsidRDefault="00ED7B22" w:rsidP="007F2EE0">
      <w:pPr>
        <w:rPr>
          <w:rFonts w:eastAsia="Times New Roman" w:cs="Arial"/>
          <w:bCs/>
          <w:color w:val="000000"/>
          <w:szCs w:val="24"/>
        </w:rPr>
      </w:pPr>
    </w:p>
    <w:p w14:paraId="05EDCF34" w14:textId="77777777" w:rsidR="00ED7B22" w:rsidRDefault="00ED7B22" w:rsidP="007F2EE0">
      <w:pPr>
        <w:rPr>
          <w:rFonts w:eastAsia="Times New Roman" w:cs="Arial"/>
          <w:bCs/>
          <w:color w:val="000000"/>
          <w:szCs w:val="24"/>
        </w:rPr>
      </w:pPr>
    </w:p>
    <w:p w14:paraId="0F32A1C9" w14:textId="77777777" w:rsidR="00ED7B22" w:rsidRDefault="00ED7B22" w:rsidP="007F2EE0">
      <w:pPr>
        <w:rPr>
          <w:rFonts w:eastAsia="Times New Roman" w:cs="Arial"/>
          <w:bCs/>
          <w:color w:val="000000"/>
          <w:szCs w:val="24"/>
        </w:rPr>
      </w:pPr>
      <w:r>
        <w:rPr>
          <w:rFonts w:eastAsia="Times New Roman" w:cs="Arial"/>
          <w:bCs/>
          <w:color w:val="000000"/>
          <w:szCs w:val="24"/>
        </w:rPr>
        <w:t>Figure 33 shows the Actual Expenditure for FY 2018-2019.</w:t>
      </w:r>
    </w:p>
    <w:p w14:paraId="24754FB9" w14:textId="77777777" w:rsidR="00A44483" w:rsidRDefault="00A44483" w:rsidP="007F2EE0">
      <w:pPr>
        <w:rPr>
          <w:rFonts w:eastAsia="Times New Roman" w:cs="Arial"/>
          <w:bCs/>
          <w:color w:val="000000"/>
          <w:szCs w:val="24"/>
        </w:rPr>
      </w:pPr>
    </w:p>
    <w:p w14:paraId="43802C6C" w14:textId="77777777" w:rsidR="00A44483" w:rsidRDefault="00E905B4" w:rsidP="007F2EE0">
      <w:pPr>
        <w:rPr>
          <w:rFonts w:eastAsia="Times New Roman" w:cs="Arial"/>
          <w:bCs/>
          <w:color w:val="000000"/>
          <w:szCs w:val="24"/>
        </w:rPr>
      </w:pPr>
      <w:r>
        <w:rPr>
          <w:rFonts w:eastAsia="Times New Roman" w:cs="Arial"/>
          <w:bCs/>
          <w:noProof/>
          <w:color w:val="000000"/>
          <w:szCs w:val="24"/>
          <w:lang w:eastAsia="en-GB"/>
        </w:rPr>
        <w:drawing>
          <wp:inline distT="0" distB="0" distL="0" distR="0" wp14:anchorId="60CF6307" wp14:editId="0F16DA9D">
            <wp:extent cx="5819775" cy="5286375"/>
            <wp:effectExtent l="0" t="0" r="952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833854" cy="5299164"/>
                    </a:xfrm>
                    <a:prstGeom prst="rect">
                      <a:avLst/>
                    </a:prstGeom>
                    <a:noFill/>
                  </pic:spPr>
                </pic:pic>
              </a:graphicData>
            </a:graphic>
          </wp:inline>
        </w:drawing>
      </w:r>
    </w:p>
    <w:p w14:paraId="2734F843" w14:textId="77777777" w:rsidR="00A44483" w:rsidRDefault="00A44483" w:rsidP="007F2EE0">
      <w:pPr>
        <w:rPr>
          <w:rFonts w:eastAsia="Times New Roman" w:cs="Arial"/>
          <w:bCs/>
          <w:color w:val="000000"/>
          <w:szCs w:val="24"/>
        </w:rPr>
      </w:pPr>
    </w:p>
    <w:p w14:paraId="3624F1B1" w14:textId="1AFE0110" w:rsidR="000E2DD8" w:rsidRDefault="00DE351E" w:rsidP="002647A7">
      <w:pPr>
        <w:pStyle w:val="Caption"/>
        <w:jc w:val="center"/>
        <w:rPr>
          <w:rFonts w:eastAsia="Times New Roman" w:cs="Calibri"/>
          <w:b/>
          <w:bCs/>
          <w:szCs w:val="24"/>
        </w:rPr>
      </w:pPr>
      <w:bookmarkStart w:id="345" w:name="_Toc88741384"/>
      <w:r>
        <w:t xml:space="preserve">Figure </w:t>
      </w:r>
      <w:r w:rsidR="00B37CD2">
        <w:rPr>
          <w:noProof/>
        </w:rPr>
        <w:fldChar w:fldCharType="begin"/>
      </w:r>
      <w:r w:rsidR="00B37CD2">
        <w:rPr>
          <w:noProof/>
        </w:rPr>
        <w:instrText xml:space="preserve"> SEQ Figure \* ARABIC </w:instrText>
      </w:r>
      <w:r w:rsidR="00B37CD2">
        <w:rPr>
          <w:noProof/>
        </w:rPr>
        <w:fldChar w:fldCharType="separate"/>
      </w:r>
      <w:r w:rsidR="003A41FA">
        <w:rPr>
          <w:noProof/>
        </w:rPr>
        <w:t>33</w:t>
      </w:r>
      <w:r w:rsidR="00B37CD2">
        <w:rPr>
          <w:noProof/>
        </w:rPr>
        <w:fldChar w:fldCharType="end"/>
      </w:r>
      <w:r>
        <w:t xml:space="preserve"> </w:t>
      </w:r>
      <w:r w:rsidRPr="004554E9">
        <w:t xml:space="preserve">- </w:t>
      </w:r>
      <w:bookmarkEnd w:id="345"/>
      <w:r w:rsidR="002647A7" w:rsidRPr="002647A7">
        <w:t>Actual Expenditure for FY 2018-2019</w:t>
      </w:r>
      <w:r w:rsidR="000E2DD8">
        <w:rPr>
          <w:rFonts w:eastAsia="Times New Roman" w:cs="Calibri"/>
          <w:b/>
          <w:bCs/>
          <w:szCs w:val="24"/>
        </w:rPr>
        <w:br w:type="page"/>
      </w:r>
    </w:p>
    <w:p w14:paraId="4258D47D" w14:textId="77777777" w:rsidR="000E2DD8" w:rsidRPr="002D687C" w:rsidRDefault="000E2DD8" w:rsidP="00A2650F">
      <w:pPr>
        <w:pStyle w:val="Heading2"/>
        <w:numPr>
          <w:ilvl w:val="0"/>
          <w:numId w:val="0"/>
        </w:numPr>
        <w:spacing w:line="360" w:lineRule="auto"/>
        <w:ind w:left="432" w:hanging="432"/>
        <w:rPr>
          <w:rFonts w:eastAsia="Times New Roman"/>
          <w:b/>
          <w:szCs w:val="24"/>
        </w:rPr>
      </w:pPr>
      <w:bookmarkStart w:id="346" w:name="_Toc10204914"/>
      <w:bookmarkStart w:id="347" w:name="_Toc89259618"/>
      <w:r w:rsidRPr="002D687C">
        <w:rPr>
          <w:rFonts w:eastAsia="Times New Roman"/>
          <w:b/>
          <w:szCs w:val="24"/>
        </w:rPr>
        <w:lastRenderedPageBreak/>
        <w:t>Vote 20-1</w:t>
      </w:r>
      <w:r w:rsidR="00DE674E">
        <w:rPr>
          <w:rFonts w:eastAsia="Times New Roman"/>
          <w:b/>
          <w:szCs w:val="24"/>
        </w:rPr>
        <w:tab/>
      </w:r>
      <w:r w:rsidRPr="002D687C">
        <w:rPr>
          <w:rFonts w:eastAsia="Times New Roman"/>
          <w:b/>
          <w:szCs w:val="24"/>
        </w:rPr>
        <w:t>Ocean Economy</w:t>
      </w:r>
      <w:r w:rsidR="00DE674E">
        <w:rPr>
          <w:rFonts w:eastAsia="Times New Roman"/>
          <w:b/>
          <w:szCs w:val="24"/>
        </w:rPr>
        <w:t>, Marine Resources</w:t>
      </w:r>
      <w:r w:rsidRPr="002D687C">
        <w:rPr>
          <w:rFonts w:eastAsia="Times New Roman"/>
          <w:b/>
          <w:szCs w:val="24"/>
        </w:rPr>
        <w:t xml:space="preserve"> and Shipping</w:t>
      </w:r>
      <w:bookmarkEnd w:id="346"/>
      <w:bookmarkEnd w:id="347"/>
    </w:p>
    <w:p w14:paraId="64DC9A4C" w14:textId="77777777" w:rsidR="000E2DD8" w:rsidRPr="004C5CFF" w:rsidRDefault="000E2DD8" w:rsidP="000E2DD8">
      <w:pPr>
        <w:pStyle w:val="Heading4"/>
        <w:rPr>
          <w:szCs w:val="24"/>
        </w:rPr>
      </w:pPr>
      <w:r w:rsidRPr="004C5CFF">
        <w:rPr>
          <w:szCs w:val="24"/>
        </w:rPr>
        <w:t>Statement of Revenue for Vote 2</w:t>
      </w:r>
      <w:r>
        <w:rPr>
          <w:szCs w:val="24"/>
        </w:rPr>
        <w:t>0</w:t>
      </w:r>
      <w:r w:rsidRPr="004C5CFF">
        <w:rPr>
          <w:szCs w:val="24"/>
        </w:rPr>
        <w:t>-1</w:t>
      </w:r>
    </w:p>
    <w:p w14:paraId="7E183C1C" w14:textId="77777777" w:rsidR="000E2DD8" w:rsidRPr="004C5CFF" w:rsidRDefault="0072069E" w:rsidP="000E2DD8">
      <w:pPr>
        <w:spacing w:after="0"/>
        <w:rPr>
          <w:rFonts w:eastAsia="Times New Roman" w:cs="Calibri"/>
          <w:bCs/>
          <w:szCs w:val="24"/>
        </w:rPr>
      </w:pPr>
      <w:r>
        <w:rPr>
          <w:rFonts w:eastAsia="Times New Roman" w:cs="Calibri"/>
          <w:bCs/>
          <w:szCs w:val="24"/>
        </w:rPr>
        <w:t>Table 1</w:t>
      </w:r>
      <w:r w:rsidR="00DE674E">
        <w:rPr>
          <w:rFonts w:eastAsia="Times New Roman" w:cs="Calibri"/>
          <w:bCs/>
          <w:szCs w:val="24"/>
        </w:rPr>
        <w:t>4</w:t>
      </w:r>
      <w:r w:rsidR="000E2DD8">
        <w:rPr>
          <w:rFonts w:eastAsia="Times New Roman" w:cs="Calibri"/>
          <w:bCs/>
          <w:szCs w:val="24"/>
        </w:rPr>
        <w:t xml:space="preserve"> </w:t>
      </w:r>
      <w:r w:rsidR="000E2DD8" w:rsidRPr="004C5CFF">
        <w:rPr>
          <w:rFonts w:eastAsia="Times New Roman" w:cs="Calibri"/>
          <w:bCs/>
          <w:szCs w:val="24"/>
        </w:rPr>
        <w:t xml:space="preserve">gives the </w:t>
      </w:r>
      <w:r w:rsidR="00DE674E" w:rsidRPr="004C5CFF">
        <w:rPr>
          <w:rFonts w:eastAsia="Times New Roman" w:cs="Calibri"/>
          <w:bCs/>
          <w:szCs w:val="24"/>
        </w:rPr>
        <w:t xml:space="preserve">Statement </w:t>
      </w:r>
      <w:r w:rsidR="000E2DD8" w:rsidRPr="004C5CFF">
        <w:rPr>
          <w:rFonts w:eastAsia="Times New Roman" w:cs="Calibri"/>
          <w:bCs/>
          <w:szCs w:val="24"/>
        </w:rPr>
        <w:t xml:space="preserve">of </w:t>
      </w:r>
      <w:r w:rsidR="00DE674E" w:rsidRPr="004C5CFF">
        <w:rPr>
          <w:rFonts w:eastAsia="Times New Roman" w:cs="Calibri"/>
          <w:bCs/>
          <w:szCs w:val="24"/>
        </w:rPr>
        <w:t xml:space="preserve">Revenue </w:t>
      </w:r>
      <w:r w:rsidR="000E2DD8" w:rsidRPr="004C5CFF">
        <w:rPr>
          <w:rFonts w:eastAsia="Times New Roman" w:cs="Calibri"/>
          <w:bCs/>
          <w:szCs w:val="24"/>
        </w:rPr>
        <w:t>with regard to Vote 2</w:t>
      </w:r>
      <w:r w:rsidR="000E2DD8">
        <w:rPr>
          <w:rFonts w:eastAsia="Times New Roman" w:cs="Calibri"/>
          <w:bCs/>
          <w:szCs w:val="24"/>
        </w:rPr>
        <w:t>0</w:t>
      </w:r>
      <w:r w:rsidR="000E2DD8" w:rsidRPr="004C5CFF">
        <w:rPr>
          <w:rFonts w:eastAsia="Times New Roman" w:cs="Calibri"/>
          <w:bCs/>
          <w:szCs w:val="24"/>
        </w:rPr>
        <w:t>-1</w:t>
      </w:r>
      <w:r w:rsidR="000E2DD8">
        <w:rPr>
          <w:rFonts w:eastAsia="Times New Roman" w:cs="Calibri"/>
          <w:bCs/>
          <w:szCs w:val="24"/>
        </w:rPr>
        <w:t xml:space="preserve"> </w:t>
      </w:r>
      <w:r w:rsidR="00DE674E">
        <w:rPr>
          <w:rFonts w:eastAsia="Times New Roman" w:cs="Calibri"/>
          <w:bCs/>
          <w:szCs w:val="24"/>
        </w:rPr>
        <w:t>“</w:t>
      </w:r>
      <w:r w:rsidR="000E2DD8" w:rsidRPr="004C5CFF">
        <w:rPr>
          <w:rFonts w:eastAsia="Times New Roman" w:cs="Calibri"/>
          <w:bCs/>
          <w:szCs w:val="24"/>
        </w:rPr>
        <w:t>Ocean Economy</w:t>
      </w:r>
      <w:r w:rsidR="00DE674E">
        <w:rPr>
          <w:rFonts w:eastAsia="Times New Roman" w:cs="Calibri"/>
          <w:bCs/>
          <w:szCs w:val="24"/>
        </w:rPr>
        <w:t>, Marine Resources</w:t>
      </w:r>
      <w:r w:rsidR="004A2F88">
        <w:rPr>
          <w:rFonts w:eastAsia="Times New Roman" w:cs="Calibri"/>
          <w:bCs/>
          <w:szCs w:val="24"/>
        </w:rPr>
        <w:t xml:space="preserve"> and Shipping</w:t>
      </w:r>
      <w:r w:rsidR="00DE674E">
        <w:rPr>
          <w:rFonts w:eastAsia="Times New Roman" w:cs="Calibri"/>
          <w:bCs/>
          <w:szCs w:val="24"/>
        </w:rPr>
        <w:t>”</w:t>
      </w:r>
      <w:r w:rsidR="000E2DD8" w:rsidRPr="004C5CFF">
        <w:rPr>
          <w:rFonts w:eastAsia="Times New Roman" w:cs="Calibri"/>
          <w:bCs/>
          <w:szCs w:val="24"/>
        </w:rPr>
        <w:t xml:space="preserve">. </w:t>
      </w:r>
    </w:p>
    <w:tbl>
      <w:tblPr>
        <w:tblW w:w="86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5"/>
        <w:gridCol w:w="2880"/>
        <w:gridCol w:w="1593"/>
        <w:gridCol w:w="1917"/>
        <w:gridCol w:w="1620"/>
      </w:tblGrid>
      <w:tr w:rsidR="00AB64AF" w:rsidRPr="004C5CFF" w14:paraId="24229CC4" w14:textId="77777777" w:rsidTr="00DD53CE">
        <w:trPr>
          <w:trHeight w:hRule="exact" w:val="432"/>
          <w:jc w:val="center"/>
        </w:trPr>
        <w:tc>
          <w:tcPr>
            <w:tcW w:w="8635" w:type="dxa"/>
            <w:gridSpan w:val="5"/>
            <w:shd w:val="clear" w:color="auto" w:fill="C7DDEF" w:themeFill="accent1" w:themeFillTint="33"/>
            <w:vAlign w:val="center"/>
          </w:tcPr>
          <w:p w14:paraId="02C6EA99" w14:textId="77777777" w:rsidR="00AB64AF" w:rsidRPr="004C5CFF" w:rsidRDefault="00AB64AF" w:rsidP="006C7D56">
            <w:pPr>
              <w:spacing w:after="0"/>
              <w:jc w:val="center"/>
              <w:rPr>
                <w:rFonts w:eastAsia="Times New Roman" w:cs="Calibri"/>
                <w:b/>
                <w:bCs/>
                <w:color w:val="000000"/>
                <w:szCs w:val="24"/>
              </w:rPr>
            </w:pPr>
            <w:r w:rsidRPr="004C5CFF">
              <w:rPr>
                <w:rFonts w:eastAsia="Times New Roman" w:cs="Calibri"/>
                <w:b/>
                <w:bCs/>
                <w:color w:val="000000"/>
                <w:szCs w:val="24"/>
              </w:rPr>
              <w:t>STATEMENT OF REVENUE</w:t>
            </w:r>
          </w:p>
        </w:tc>
      </w:tr>
      <w:tr w:rsidR="000E2DD8" w:rsidRPr="004C5CFF" w14:paraId="128F5E19" w14:textId="77777777" w:rsidTr="00837CEF">
        <w:trPr>
          <w:trHeight w:hRule="exact" w:val="1072"/>
          <w:jc w:val="center"/>
        </w:trPr>
        <w:tc>
          <w:tcPr>
            <w:tcW w:w="625" w:type="dxa"/>
            <w:shd w:val="clear" w:color="auto" w:fill="auto"/>
            <w:vAlign w:val="center"/>
          </w:tcPr>
          <w:p w14:paraId="5EE4D2FC" w14:textId="77777777" w:rsidR="000E2DD8" w:rsidRPr="004C5CFF" w:rsidRDefault="00AB64AF" w:rsidP="00AB64AF">
            <w:pPr>
              <w:spacing w:after="0"/>
              <w:jc w:val="right"/>
              <w:rPr>
                <w:rFonts w:eastAsia="Times New Roman" w:cs="Calibri"/>
                <w:b/>
                <w:bCs/>
                <w:color w:val="000000"/>
                <w:szCs w:val="24"/>
              </w:rPr>
            </w:pPr>
            <w:r>
              <w:rPr>
                <w:rFonts w:eastAsia="Times New Roman" w:cs="Calibri"/>
                <w:b/>
                <w:bCs/>
                <w:color w:val="000000"/>
                <w:szCs w:val="24"/>
              </w:rPr>
              <w:t>SN</w:t>
            </w:r>
          </w:p>
        </w:tc>
        <w:tc>
          <w:tcPr>
            <w:tcW w:w="2880" w:type="dxa"/>
            <w:shd w:val="clear" w:color="auto" w:fill="auto"/>
            <w:vAlign w:val="center"/>
          </w:tcPr>
          <w:p w14:paraId="0B7EFED8" w14:textId="77777777" w:rsidR="000E2DD8" w:rsidRPr="004C5CFF" w:rsidRDefault="002B675D" w:rsidP="006C7D56">
            <w:pPr>
              <w:spacing w:after="0" w:line="276" w:lineRule="auto"/>
              <w:rPr>
                <w:rFonts w:eastAsia="Times New Roman" w:cs="Calibri"/>
                <w:b/>
                <w:bCs/>
                <w:color w:val="000000"/>
                <w:szCs w:val="24"/>
              </w:rPr>
            </w:pPr>
            <w:r w:rsidRPr="004C5CFF">
              <w:rPr>
                <w:rFonts w:eastAsia="Times New Roman" w:cs="Calibri"/>
                <w:b/>
                <w:bCs/>
                <w:color w:val="000000"/>
                <w:szCs w:val="24"/>
              </w:rPr>
              <w:t>REVENUE</w:t>
            </w:r>
          </w:p>
        </w:tc>
        <w:tc>
          <w:tcPr>
            <w:tcW w:w="1593" w:type="dxa"/>
            <w:shd w:val="clear" w:color="auto" w:fill="auto"/>
            <w:vAlign w:val="center"/>
          </w:tcPr>
          <w:p w14:paraId="22034A29" w14:textId="77777777" w:rsidR="000E2DD8" w:rsidRPr="004C5CFF" w:rsidRDefault="002B675D" w:rsidP="006C7D56">
            <w:pPr>
              <w:spacing w:after="0" w:line="276" w:lineRule="auto"/>
              <w:jc w:val="center"/>
              <w:rPr>
                <w:rFonts w:eastAsia="Times New Roman" w:cs="Calibri"/>
                <w:b/>
                <w:bCs/>
                <w:color w:val="000000"/>
                <w:szCs w:val="24"/>
              </w:rPr>
            </w:pPr>
            <w:r w:rsidRPr="004C5CFF">
              <w:rPr>
                <w:rFonts w:eastAsia="Times New Roman" w:cs="Calibri"/>
                <w:b/>
                <w:bCs/>
                <w:color w:val="000000"/>
                <w:szCs w:val="24"/>
              </w:rPr>
              <w:t>201</w:t>
            </w:r>
            <w:r>
              <w:rPr>
                <w:rFonts w:eastAsia="Times New Roman" w:cs="Calibri"/>
                <w:b/>
                <w:bCs/>
                <w:color w:val="000000"/>
                <w:szCs w:val="24"/>
              </w:rPr>
              <w:t>7</w:t>
            </w:r>
            <w:r w:rsidRPr="004C5CFF">
              <w:rPr>
                <w:rFonts w:eastAsia="Times New Roman" w:cs="Calibri"/>
                <w:b/>
                <w:bCs/>
                <w:color w:val="000000"/>
                <w:szCs w:val="24"/>
              </w:rPr>
              <w:t>-201</w:t>
            </w:r>
            <w:r>
              <w:rPr>
                <w:rFonts w:eastAsia="Times New Roman" w:cs="Calibri"/>
                <w:b/>
                <w:bCs/>
                <w:color w:val="000000"/>
                <w:szCs w:val="24"/>
              </w:rPr>
              <w:t>8</w:t>
            </w:r>
            <w:r w:rsidRPr="004C5CFF">
              <w:rPr>
                <w:rFonts w:eastAsia="Times New Roman" w:cs="Calibri"/>
                <w:b/>
                <w:bCs/>
                <w:color w:val="000000"/>
                <w:szCs w:val="24"/>
              </w:rPr>
              <w:t xml:space="preserve"> ACTUAL</w:t>
            </w:r>
            <w:r>
              <w:rPr>
                <w:rFonts w:eastAsia="Times New Roman" w:cs="Calibri"/>
                <w:b/>
                <w:bCs/>
                <w:color w:val="000000"/>
                <w:szCs w:val="24"/>
              </w:rPr>
              <w:t xml:space="preserve"> </w:t>
            </w:r>
            <w:r>
              <w:rPr>
                <w:rFonts w:eastAsia="Times New Roman" w:cstheme="minorHAnsi"/>
                <w:b/>
                <w:bCs/>
                <w:color w:val="000000"/>
                <w:szCs w:val="24"/>
              </w:rPr>
              <w:t>(RS)</w:t>
            </w:r>
          </w:p>
        </w:tc>
        <w:tc>
          <w:tcPr>
            <w:tcW w:w="1917" w:type="dxa"/>
            <w:shd w:val="clear" w:color="auto" w:fill="auto"/>
            <w:vAlign w:val="center"/>
          </w:tcPr>
          <w:p w14:paraId="7340C861" w14:textId="77777777" w:rsidR="000E2DD8" w:rsidRPr="004C5CFF" w:rsidRDefault="002B675D" w:rsidP="006C7D56">
            <w:pPr>
              <w:spacing w:after="0" w:line="276" w:lineRule="auto"/>
              <w:jc w:val="center"/>
              <w:rPr>
                <w:rFonts w:eastAsia="Times New Roman" w:cs="Calibri"/>
                <w:b/>
                <w:bCs/>
                <w:color w:val="000000"/>
                <w:szCs w:val="24"/>
              </w:rPr>
            </w:pPr>
            <w:r w:rsidRPr="004C5CFF">
              <w:rPr>
                <w:rFonts w:eastAsia="Times New Roman" w:cs="Calibri"/>
                <w:b/>
                <w:bCs/>
                <w:color w:val="000000"/>
                <w:szCs w:val="24"/>
              </w:rPr>
              <w:t>201</w:t>
            </w:r>
            <w:r>
              <w:rPr>
                <w:rFonts w:eastAsia="Times New Roman" w:cs="Calibri"/>
                <w:b/>
                <w:bCs/>
                <w:color w:val="000000"/>
                <w:szCs w:val="24"/>
              </w:rPr>
              <w:t>8</w:t>
            </w:r>
            <w:r w:rsidRPr="004C5CFF">
              <w:rPr>
                <w:rFonts w:eastAsia="Times New Roman" w:cs="Calibri"/>
                <w:b/>
                <w:bCs/>
                <w:color w:val="000000"/>
                <w:szCs w:val="24"/>
              </w:rPr>
              <w:t>-201</w:t>
            </w:r>
            <w:r>
              <w:rPr>
                <w:rFonts w:eastAsia="Times New Roman" w:cs="Calibri"/>
                <w:b/>
                <w:bCs/>
                <w:color w:val="000000"/>
                <w:szCs w:val="24"/>
              </w:rPr>
              <w:t>9</w:t>
            </w:r>
            <w:r>
              <w:rPr>
                <w:rFonts w:eastAsia="Times New Roman" w:cs="Calibri"/>
                <w:b/>
                <w:bCs/>
                <w:color w:val="000000"/>
                <w:szCs w:val="24"/>
              </w:rPr>
              <w:br/>
            </w:r>
            <w:r w:rsidRPr="004C5CFF">
              <w:rPr>
                <w:rFonts w:eastAsia="Times New Roman" w:cs="Calibri"/>
                <w:b/>
                <w:bCs/>
                <w:color w:val="000000"/>
                <w:szCs w:val="24"/>
              </w:rPr>
              <w:t>ESTIMATES</w:t>
            </w:r>
            <w:r>
              <w:rPr>
                <w:rFonts w:eastAsia="Times New Roman" w:cs="Calibri"/>
                <w:b/>
                <w:bCs/>
                <w:color w:val="000000"/>
                <w:szCs w:val="24"/>
              </w:rPr>
              <w:t xml:space="preserve"> </w:t>
            </w:r>
            <w:r>
              <w:rPr>
                <w:rFonts w:eastAsia="Times New Roman" w:cstheme="minorHAnsi"/>
                <w:b/>
                <w:bCs/>
                <w:color w:val="000000"/>
                <w:szCs w:val="24"/>
              </w:rPr>
              <w:t>(RS)</w:t>
            </w:r>
          </w:p>
        </w:tc>
        <w:tc>
          <w:tcPr>
            <w:tcW w:w="1620" w:type="dxa"/>
            <w:shd w:val="clear" w:color="auto" w:fill="auto"/>
            <w:vAlign w:val="center"/>
          </w:tcPr>
          <w:p w14:paraId="17542801" w14:textId="77777777" w:rsidR="000E2DD8" w:rsidRPr="004C5CFF" w:rsidRDefault="002B675D" w:rsidP="006C7D56">
            <w:pPr>
              <w:spacing w:after="0" w:line="276" w:lineRule="auto"/>
              <w:jc w:val="center"/>
              <w:rPr>
                <w:rFonts w:eastAsia="Times New Roman" w:cs="Calibri"/>
                <w:b/>
                <w:bCs/>
                <w:color w:val="000000"/>
                <w:szCs w:val="24"/>
              </w:rPr>
            </w:pPr>
            <w:r w:rsidRPr="004C5CFF">
              <w:rPr>
                <w:rFonts w:eastAsia="Times New Roman" w:cs="Calibri"/>
                <w:b/>
                <w:bCs/>
                <w:color w:val="000000"/>
                <w:szCs w:val="24"/>
              </w:rPr>
              <w:t>201</w:t>
            </w:r>
            <w:r>
              <w:rPr>
                <w:rFonts w:eastAsia="Times New Roman" w:cs="Calibri"/>
                <w:b/>
                <w:bCs/>
                <w:color w:val="000000"/>
                <w:szCs w:val="24"/>
              </w:rPr>
              <w:t>8</w:t>
            </w:r>
            <w:r w:rsidRPr="004C5CFF">
              <w:rPr>
                <w:rFonts w:eastAsia="Times New Roman" w:cs="Calibri"/>
                <w:b/>
                <w:bCs/>
                <w:color w:val="000000"/>
                <w:szCs w:val="24"/>
              </w:rPr>
              <w:t>-201</w:t>
            </w:r>
            <w:r>
              <w:rPr>
                <w:rFonts w:eastAsia="Times New Roman" w:cs="Calibri"/>
                <w:b/>
                <w:bCs/>
                <w:color w:val="000000"/>
                <w:szCs w:val="24"/>
              </w:rPr>
              <w:t>9</w:t>
            </w:r>
            <w:r w:rsidRPr="004C5CFF">
              <w:rPr>
                <w:rFonts w:eastAsia="Times New Roman" w:cs="Calibri"/>
                <w:b/>
                <w:bCs/>
                <w:color w:val="000000"/>
                <w:szCs w:val="24"/>
              </w:rPr>
              <w:t xml:space="preserve"> ACTUAL</w:t>
            </w:r>
            <w:r>
              <w:rPr>
                <w:rFonts w:eastAsia="Times New Roman" w:cs="Calibri"/>
                <w:b/>
                <w:bCs/>
                <w:color w:val="000000"/>
                <w:szCs w:val="24"/>
              </w:rPr>
              <w:t xml:space="preserve"> </w:t>
            </w:r>
            <w:r>
              <w:rPr>
                <w:rFonts w:eastAsia="Times New Roman" w:cstheme="minorHAnsi"/>
                <w:b/>
                <w:bCs/>
                <w:color w:val="000000"/>
                <w:szCs w:val="24"/>
              </w:rPr>
              <w:t>(RS)</w:t>
            </w:r>
          </w:p>
        </w:tc>
      </w:tr>
      <w:tr w:rsidR="000E2DD8" w:rsidRPr="004C5CFF" w14:paraId="76849272" w14:textId="77777777" w:rsidTr="006C7D56">
        <w:trPr>
          <w:trHeight w:hRule="exact" w:val="432"/>
          <w:jc w:val="center"/>
        </w:trPr>
        <w:tc>
          <w:tcPr>
            <w:tcW w:w="625" w:type="dxa"/>
            <w:shd w:val="clear" w:color="auto" w:fill="auto"/>
            <w:vAlign w:val="center"/>
          </w:tcPr>
          <w:p w14:paraId="21198D3F" w14:textId="77777777" w:rsidR="000E2DD8" w:rsidRPr="004C5CFF" w:rsidRDefault="000E2DD8" w:rsidP="006C7D56">
            <w:pPr>
              <w:spacing w:after="0"/>
              <w:jc w:val="center"/>
              <w:rPr>
                <w:rFonts w:eastAsia="Times New Roman" w:cs="Calibri"/>
                <w:bCs/>
                <w:color w:val="000000"/>
                <w:szCs w:val="24"/>
              </w:rPr>
            </w:pPr>
            <w:r w:rsidRPr="004C5CFF">
              <w:rPr>
                <w:rFonts w:eastAsia="Times New Roman" w:cs="Calibri"/>
                <w:bCs/>
                <w:color w:val="000000"/>
                <w:szCs w:val="24"/>
              </w:rPr>
              <w:t>1</w:t>
            </w:r>
          </w:p>
        </w:tc>
        <w:tc>
          <w:tcPr>
            <w:tcW w:w="2880" w:type="dxa"/>
            <w:shd w:val="clear" w:color="auto" w:fill="auto"/>
            <w:vAlign w:val="center"/>
          </w:tcPr>
          <w:p w14:paraId="6C4C6B26" w14:textId="77777777" w:rsidR="000E2DD8" w:rsidRPr="004C5CFF" w:rsidRDefault="000E2DD8" w:rsidP="006C7D56">
            <w:pPr>
              <w:spacing w:after="0"/>
              <w:rPr>
                <w:rFonts w:eastAsia="Times New Roman" w:cs="Calibri"/>
                <w:bCs/>
                <w:color w:val="000000"/>
                <w:szCs w:val="24"/>
              </w:rPr>
            </w:pPr>
            <w:r w:rsidRPr="004C5CFF">
              <w:rPr>
                <w:rFonts w:eastAsia="Times New Roman" w:cs="Calibri"/>
                <w:bCs/>
                <w:color w:val="000000"/>
                <w:szCs w:val="24"/>
              </w:rPr>
              <w:t>Shipping Fees</w:t>
            </w:r>
          </w:p>
        </w:tc>
        <w:tc>
          <w:tcPr>
            <w:tcW w:w="1593" w:type="dxa"/>
            <w:shd w:val="clear" w:color="auto" w:fill="auto"/>
            <w:vAlign w:val="center"/>
          </w:tcPr>
          <w:p w14:paraId="4AB772A9" w14:textId="77777777" w:rsidR="000E2DD8" w:rsidRPr="004C5CFF" w:rsidRDefault="000E2DD8" w:rsidP="006C7D56">
            <w:pPr>
              <w:spacing w:after="0"/>
              <w:jc w:val="right"/>
              <w:rPr>
                <w:rFonts w:eastAsia="Times New Roman" w:cs="Calibri"/>
                <w:bCs/>
                <w:color w:val="000000"/>
                <w:szCs w:val="24"/>
              </w:rPr>
            </w:pPr>
            <w:r>
              <w:rPr>
                <w:rFonts w:eastAsia="Times New Roman" w:cs="Calibri"/>
                <w:bCs/>
                <w:color w:val="000000"/>
                <w:szCs w:val="24"/>
              </w:rPr>
              <w:t>5,022,892</w:t>
            </w:r>
          </w:p>
        </w:tc>
        <w:tc>
          <w:tcPr>
            <w:tcW w:w="1917" w:type="dxa"/>
            <w:shd w:val="clear" w:color="auto" w:fill="auto"/>
            <w:vAlign w:val="center"/>
          </w:tcPr>
          <w:p w14:paraId="7AB69FEC" w14:textId="77777777" w:rsidR="000E2DD8" w:rsidRPr="004C5CFF" w:rsidRDefault="000E2DD8" w:rsidP="006C7D56">
            <w:pPr>
              <w:spacing w:after="0"/>
              <w:jc w:val="right"/>
              <w:rPr>
                <w:rFonts w:eastAsia="Times New Roman" w:cs="Calibri"/>
                <w:bCs/>
                <w:color w:val="000000"/>
                <w:szCs w:val="24"/>
              </w:rPr>
            </w:pPr>
            <w:r>
              <w:rPr>
                <w:rFonts w:eastAsia="Times New Roman" w:cs="Calibri"/>
                <w:bCs/>
                <w:color w:val="000000"/>
                <w:szCs w:val="24"/>
              </w:rPr>
              <w:t>5,070,000</w:t>
            </w:r>
          </w:p>
        </w:tc>
        <w:tc>
          <w:tcPr>
            <w:tcW w:w="1620" w:type="dxa"/>
            <w:shd w:val="clear" w:color="auto" w:fill="auto"/>
            <w:vAlign w:val="center"/>
          </w:tcPr>
          <w:p w14:paraId="4B221B77" w14:textId="77777777" w:rsidR="000E2DD8" w:rsidRPr="004C5CFF" w:rsidRDefault="000E2DD8" w:rsidP="006C7D56">
            <w:pPr>
              <w:spacing w:after="0"/>
              <w:jc w:val="right"/>
              <w:rPr>
                <w:rFonts w:eastAsia="Times New Roman" w:cs="Calibri"/>
                <w:bCs/>
                <w:color w:val="000000"/>
                <w:szCs w:val="24"/>
              </w:rPr>
            </w:pPr>
            <w:r>
              <w:rPr>
                <w:rFonts w:eastAsia="Times New Roman" w:cs="Calibri"/>
                <w:bCs/>
                <w:color w:val="000000"/>
                <w:szCs w:val="24"/>
              </w:rPr>
              <w:t>6,150,621</w:t>
            </w:r>
          </w:p>
        </w:tc>
      </w:tr>
      <w:tr w:rsidR="000E2DD8" w:rsidRPr="004C5CFF" w14:paraId="0FDCB0A1" w14:textId="77777777" w:rsidTr="006C7D56">
        <w:trPr>
          <w:trHeight w:hRule="exact" w:val="694"/>
          <w:jc w:val="center"/>
        </w:trPr>
        <w:tc>
          <w:tcPr>
            <w:tcW w:w="625" w:type="dxa"/>
            <w:shd w:val="clear" w:color="auto" w:fill="auto"/>
            <w:vAlign w:val="center"/>
          </w:tcPr>
          <w:p w14:paraId="56F32709" w14:textId="77777777" w:rsidR="000E2DD8" w:rsidRPr="004C5CFF" w:rsidRDefault="000E2DD8" w:rsidP="006C7D56">
            <w:pPr>
              <w:spacing w:after="0"/>
              <w:jc w:val="center"/>
              <w:rPr>
                <w:rFonts w:eastAsia="Times New Roman" w:cs="Calibri"/>
                <w:bCs/>
                <w:color w:val="000000"/>
                <w:szCs w:val="24"/>
              </w:rPr>
            </w:pPr>
            <w:r w:rsidRPr="004C5CFF">
              <w:rPr>
                <w:rFonts w:eastAsia="Times New Roman" w:cs="Calibri"/>
                <w:bCs/>
                <w:color w:val="000000"/>
                <w:szCs w:val="24"/>
              </w:rPr>
              <w:t>2</w:t>
            </w:r>
          </w:p>
        </w:tc>
        <w:tc>
          <w:tcPr>
            <w:tcW w:w="2880" w:type="dxa"/>
            <w:shd w:val="clear" w:color="auto" w:fill="auto"/>
            <w:vAlign w:val="center"/>
          </w:tcPr>
          <w:p w14:paraId="492D556B" w14:textId="77777777" w:rsidR="000E2DD8" w:rsidRPr="004C5CFF" w:rsidRDefault="000E2DD8" w:rsidP="006C7D56">
            <w:pPr>
              <w:spacing w:after="0"/>
              <w:rPr>
                <w:rFonts w:eastAsia="Times New Roman" w:cs="Calibri"/>
                <w:bCs/>
                <w:color w:val="000000"/>
                <w:szCs w:val="24"/>
              </w:rPr>
            </w:pPr>
            <w:r w:rsidRPr="004C5CFF">
              <w:rPr>
                <w:rFonts w:eastAsia="Times New Roman" w:cs="Calibri"/>
                <w:bCs/>
                <w:color w:val="000000"/>
                <w:szCs w:val="24"/>
              </w:rPr>
              <w:t>Miscellaneous (Shipping)</w:t>
            </w:r>
          </w:p>
        </w:tc>
        <w:tc>
          <w:tcPr>
            <w:tcW w:w="1593" w:type="dxa"/>
            <w:shd w:val="clear" w:color="auto" w:fill="auto"/>
            <w:vAlign w:val="center"/>
          </w:tcPr>
          <w:p w14:paraId="6B32B8D8" w14:textId="77777777" w:rsidR="000E2DD8" w:rsidRPr="004C5CFF" w:rsidRDefault="000E2DD8" w:rsidP="006C7D56">
            <w:pPr>
              <w:spacing w:after="0"/>
              <w:jc w:val="right"/>
              <w:rPr>
                <w:rFonts w:eastAsia="Times New Roman" w:cs="Calibri"/>
                <w:bCs/>
                <w:color w:val="000000"/>
                <w:szCs w:val="24"/>
              </w:rPr>
            </w:pPr>
            <w:r>
              <w:rPr>
                <w:rFonts w:eastAsia="Times New Roman" w:cs="Calibri"/>
                <w:bCs/>
                <w:color w:val="000000"/>
                <w:szCs w:val="24"/>
              </w:rPr>
              <w:t>5,892,490</w:t>
            </w:r>
          </w:p>
        </w:tc>
        <w:tc>
          <w:tcPr>
            <w:tcW w:w="1917" w:type="dxa"/>
            <w:shd w:val="clear" w:color="auto" w:fill="auto"/>
            <w:vAlign w:val="center"/>
          </w:tcPr>
          <w:p w14:paraId="13EA218B" w14:textId="77777777" w:rsidR="000E2DD8" w:rsidRPr="004C5CFF" w:rsidRDefault="000E2DD8" w:rsidP="006C7D56">
            <w:pPr>
              <w:spacing w:after="0"/>
              <w:jc w:val="right"/>
              <w:rPr>
                <w:rFonts w:eastAsia="Times New Roman" w:cs="Calibri"/>
                <w:bCs/>
                <w:color w:val="000000"/>
                <w:szCs w:val="24"/>
              </w:rPr>
            </w:pPr>
            <w:r>
              <w:rPr>
                <w:rFonts w:eastAsia="Times New Roman" w:cs="Calibri"/>
                <w:bCs/>
                <w:color w:val="000000"/>
                <w:szCs w:val="24"/>
              </w:rPr>
              <w:t>6,100,000</w:t>
            </w:r>
          </w:p>
        </w:tc>
        <w:tc>
          <w:tcPr>
            <w:tcW w:w="1620" w:type="dxa"/>
            <w:shd w:val="clear" w:color="auto" w:fill="auto"/>
            <w:vAlign w:val="center"/>
          </w:tcPr>
          <w:p w14:paraId="18159AB4" w14:textId="77777777" w:rsidR="000E2DD8" w:rsidRPr="004C5CFF" w:rsidRDefault="000E2DD8" w:rsidP="006C7D56">
            <w:pPr>
              <w:spacing w:after="0"/>
              <w:jc w:val="right"/>
              <w:rPr>
                <w:rFonts w:eastAsia="Times New Roman" w:cs="Calibri"/>
                <w:bCs/>
                <w:color w:val="000000"/>
                <w:szCs w:val="24"/>
              </w:rPr>
            </w:pPr>
            <w:r>
              <w:rPr>
                <w:rFonts w:eastAsia="Times New Roman" w:cs="Calibri"/>
                <w:bCs/>
                <w:color w:val="000000"/>
                <w:szCs w:val="24"/>
              </w:rPr>
              <w:t>5,628,824</w:t>
            </w:r>
          </w:p>
        </w:tc>
      </w:tr>
      <w:tr w:rsidR="000E2DD8" w:rsidRPr="004C5CFF" w14:paraId="5CFED088" w14:textId="77777777" w:rsidTr="006C7D56">
        <w:trPr>
          <w:trHeight w:hRule="exact" w:val="432"/>
          <w:jc w:val="center"/>
        </w:trPr>
        <w:tc>
          <w:tcPr>
            <w:tcW w:w="625" w:type="dxa"/>
            <w:shd w:val="clear" w:color="auto" w:fill="auto"/>
            <w:vAlign w:val="center"/>
          </w:tcPr>
          <w:p w14:paraId="2070BDAC" w14:textId="77777777" w:rsidR="000E2DD8" w:rsidRPr="004C5CFF" w:rsidRDefault="000E2DD8" w:rsidP="006C7D56">
            <w:pPr>
              <w:spacing w:after="0"/>
              <w:jc w:val="center"/>
              <w:rPr>
                <w:rFonts w:eastAsia="Times New Roman" w:cs="Calibri"/>
                <w:b/>
                <w:bCs/>
                <w:color w:val="000000"/>
                <w:szCs w:val="24"/>
              </w:rPr>
            </w:pPr>
          </w:p>
        </w:tc>
        <w:tc>
          <w:tcPr>
            <w:tcW w:w="2880" w:type="dxa"/>
            <w:shd w:val="clear" w:color="auto" w:fill="auto"/>
            <w:vAlign w:val="center"/>
          </w:tcPr>
          <w:p w14:paraId="20293745" w14:textId="77777777" w:rsidR="000E2DD8" w:rsidRPr="004C5CFF" w:rsidRDefault="000E2DD8" w:rsidP="006C7D56">
            <w:pPr>
              <w:spacing w:after="0"/>
              <w:jc w:val="center"/>
              <w:rPr>
                <w:rFonts w:eastAsia="Times New Roman" w:cs="Calibri"/>
                <w:b/>
                <w:bCs/>
                <w:color w:val="000000"/>
                <w:szCs w:val="24"/>
              </w:rPr>
            </w:pPr>
            <w:r w:rsidRPr="004C5CFF">
              <w:rPr>
                <w:rFonts w:eastAsia="Times New Roman" w:cs="Calibri"/>
                <w:b/>
                <w:bCs/>
                <w:color w:val="000000"/>
                <w:szCs w:val="24"/>
              </w:rPr>
              <w:t>Total</w:t>
            </w:r>
          </w:p>
        </w:tc>
        <w:tc>
          <w:tcPr>
            <w:tcW w:w="1593" w:type="dxa"/>
            <w:shd w:val="clear" w:color="auto" w:fill="auto"/>
            <w:vAlign w:val="center"/>
          </w:tcPr>
          <w:p w14:paraId="683A05FD" w14:textId="77777777" w:rsidR="000E2DD8" w:rsidRPr="004C5CFF" w:rsidRDefault="000E2DD8" w:rsidP="006C7D56">
            <w:pPr>
              <w:spacing w:after="0"/>
              <w:jc w:val="right"/>
              <w:rPr>
                <w:rFonts w:eastAsia="Times New Roman" w:cs="Calibri"/>
                <w:b/>
                <w:bCs/>
                <w:color w:val="000000"/>
                <w:szCs w:val="24"/>
              </w:rPr>
            </w:pPr>
            <w:r>
              <w:rPr>
                <w:rFonts w:eastAsia="Times New Roman" w:cs="Calibri"/>
                <w:b/>
                <w:bCs/>
                <w:color w:val="000000"/>
                <w:szCs w:val="24"/>
              </w:rPr>
              <w:t>10,915,382</w:t>
            </w:r>
          </w:p>
        </w:tc>
        <w:tc>
          <w:tcPr>
            <w:tcW w:w="1917" w:type="dxa"/>
            <w:shd w:val="clear" w:color="auto" w:fill="auto"/>
            <w:vAlign w:val="center"/>
          </w:tcPr>
          <w:p w14:paraId="1504B665" w14:textId="77777777" w:rsidR="000E2DD8" w:rsidRPr="004C5CFF" w:rsidRDefault="000E2DD8" w:rsidP="006C7D56">
            <w:pPr>
              <w:spacing w:after="0"/>
              <w:jc w:val="right"/>
              <w:rPr>
                <w:rFonts w:eastAsia="Times New Roman" w:cs="Calibri"/>
                <w:b/>
                <w:bCs/>
                <w:color w:val="000000"/>
                <w:szCs w:val="24"/>
              </w:rPr>
            </w:pPr>
            <w:r>
              <w:rPr>
                <w:rFonts w:eastAsia="Times New Roman" w:cs="Calibri"/>
                <w:b/>
                <w:bCs/>
                <w:color w:val="000000"/>
                <w:szCs w:val="24"/>
              </w:rPr>
              <w:t>11,170,000</w:t>
            </w:r>
          </w:p>
        </w:tc>
        <w:tc>
          <w:tcPr>
            <w:tcW w:w="1620" w:type="dxa"/>
            <w:shd w:val="clear" w:color="auto" w:fill="auto"/>
            <w:vAlign w:val="center"/>
          </w:tcPr>
          <w:p w14:paraId="70D6015A" w14:textId="77777777" w:rsidR="000E2DD8" w:rsidRPr="004C5CFF" w:rsidRDefault="000E2DD8" w:rsidP="005C5973">
            <w:pPr>
              <w:keepNext/>
              <w:spacing w:after="0"/>
              <w:jc w:val="right"/>
              <w:rPr>
                <w:rFonts w:eastAsia="Times New Roman" w:cs="Calibri"/>
                <w:b/>
                <w:bCs/>
                <w:color w:val="000000"/>
                <w:szCs w:val="24"/>
              </w:rPr>
            </w:pPr>
            <w:r>
              <w:rPr>
                <w:rFonts w:eastAsia="Times New Roman" w:cs="Calibri"/>
                <w:b/>
                <w:bCs/>
                <w:color w:val="000000"/>
                <w:szCs w:val="24"/>
              </w:rPr>
              <w:t>11,779,445</w:t>
            </w:r>
          </w:p>
        </w:tc>
      </w:tr>
    </w:tbl>
    <w:p w14:paraId="3692CE8B" w14:textId="77777777" w:rsidR="00D22C2C" w:rsidRDefault="00D22C2C" w:rsidP="00A847B3">
      <w:pPr>
        <w:pStyle w:val="Caption"/>
        <w:jc w:val="center"/>
      </w:pPr>
      <w:bookmarkStart w:id="348" w:name="_Toc88742629"/>
    </w:p>
    <w:p w14:paraId="390A7BDE" w14:textId="058064DB" w:rsidR="00A847B3" w:rsidRDefault="00A847B3" w:rsidP="00A847B3">
      <w:pPr>
        <w:pStyle w:val="Caption"/>
        <w:jc w:val="center"/>
      </w:pPr>
      <w:r>
        <w:t xml:space="preserve">Table </w:t>
      </w:r>
      <w:r w:rsidR="00B37CD2">
        <w:rPr>
          <w:noProof/>
        </w:rPr>
        <w:fldChar w:fldCharType="begin"/>
      </w:r>
      <w:r w:rsidR="00B37CD2">
        <w:rPr>
          <w:noProof/>
        </w:rPr>
        <w:instrText xml:space="preserve"> SEQ Table \* ARABIC </w:instrText>
      </w:r>
      <w:r w:rsidR="00B37CD2">
        <w:rPr>
          <w:noProof/>
        </w:rPr>
        <w:fldChar w:fldCharType="separate"/>
      </w:r>
      <w:r w:rsidR="003A41FA">
        <w:rPr>
          <w:noProof/>
        </w:rPr>
        <w:t>14</w:t>
      </w:r>
      <w:r w:rsidR="00B37CD2">
        <w:rPr>
          <w:noProof/>
        </w:rPr>
        <w:fldChar w:fldCharType="end"/>
      </w:r>
      <w:r>
        <w:t xml:space="preserve"> </w:t>
      </w:r>
      <w:r w:rsidRPr="00AF4FA5">
        <w:t>- Statement of Revenue for Vote 20-1 “Ocean Economy, Marine Resources and Shipping”</w:t>
      </w:r>
      <w:bookmarkEnd w:id="348"/>
    </w:p>
    <w:p w14:paraId="623ED787" w14:textId="77777777" w:rsidR="000E2DD8" w:rsidRPr="00F06ACB" w:rsidRDefault="000E2DD8" w:rsidP="0060742C">
      <w:pPr>
        <w:spacing w:line="259" w:lineRule="auto"/>
        <w:rPr>
          <w:rFonts w:eastAsia="Times New Roman" w:cs="Arial"/>
          <w:color w:val="auto"/>
          <w:szCs w:val="24"/>
        </w:rPr>
      </w:pPr>
      <w:r w:rsidRPr="00181D2D">
        <w:rPr>
          <w:rFonts w:eastAsia="Times New Roman"/>
          <w:b/>
          <w:szCs w:val="24"/>
        </w:rPr>
        <w:t>Note:</w:t>
      </w:r>
      <w:r w:rsidRPr="00F06ACB">
        <w:rPr>
          <w:rFonts w:eastAsia="Times New Roman" w:cs="Arial"/>
          <w:bCs/>
          <w:color w:val="auto"/>
          <w:szCs w:val="24"/>
        </w:rPr>
        <w:t xml:space="preserve"> </w:t>
      </w:r>
      <w:r w:rsidR="0060742C">
        <w:rPr>
          <w:rFonts w:eastAsia="Times New Roman" w:cs="Arial"/>
          <w:bCs/>
          <w:color w:val="auto"/>
          <w:szCs w:val="24"/>
        </w:rPr>
        <w:t>A</w:t>
      </w:r>
      <w:r w:rsidRPr="00F06ACB">
        <w:rPr>
          <w:rFonts w:eastAsia="Times New Roman" w:cs="Arial"/>
          <w:bCs/>
          <w:color w:val="auto"/>
          <w:szCs w:val="24"/>
        </w:rPr>
        <w:t xml:space="preserve">s at </w:t>
      </w:r>
      <w:r w:rsidR="00F06ACB">
        <w:rPr>
          <w:rFonts w:eastAsia="Times New Roman" w:cs="Arial"/>
          <w:bCs/>
          <w:szCs w:val="24"/>
        </w:rPr>
        <w:t>30</w:t>
      </w:r>
      <w:r w:rsidRPr="00F06ACB">
        <w:rPr>
          <w:rFonts w:eastAsia="Times New Roman" w:cs="Arial"/>
          <w:bCs/>
          <w:color w:val="auto"/>
          <w:szCs w:val="24"/>
        </w:rPr>
        <w:t xml:space="preserve"> June 201</w:t>
      </w:r>
      <w:r w:rsidR="00F06ACB">
        <w:rPr>
          <w:rFonts w:eastAsia="Times New Roman" w:cs="Arial"/>
          <w:bCs/>
          <w:szCs w:val="24"/>
        </w:rPr>
        <w:t>9</w:t>
      </w:r>
      <w:r w:rsidR="0060742C">
        <w:rPr>
          <w:rFonts w:eastAsia="Times New Roman" w:cs="Arial"/>
          <w:bCs/>
          <w:szCs w:val="24"/>
        </w:rPr>
        <w:t>, an amount of Rs107,840 was outstanding</w:t>
      </w:r>
      <w:r w:rsidRPr="00F06ACB">
        <w:rPr>
          <w:rFonts w:eastAsia="Times New Roman" w:cs="Arial"/>
          <w:bCs/>
          <w:color w:val="auto"/>
          <w:szCs w:val="24"/>
        </w:rPr>
        <w:t>.</w:t>
      </w:r>
    </w:p>
    <w:p w14:paraId="1FDF34C1" w14:textId="77777777" w:rsidR="000E2DD8" w:rsidRPr="004C5CFF" w:rsidRDefault="000E2DD8" w:rsidP="000E2DD8">
      <w:pPr>
        <w:pStyle w:val="Heading4"/>
        <w:rPr>
          <w:rFonts w:eastAsia="Times New Roman"/>
          <w:szCs w:val="24"/>
        </w:rPr>
      </w:pPr>
      <w:r w:rsidRPr="00F06ACB">
        <w:rPr>
          <w:rFonts w:eastAsia="Times New Roman"/>
          <w:color w:val="auto"/>
          <w:szCs w:val="24"/>
        </w:rPr>
        <w:t>Sta</w:t>
      </w:r>
      <w:r w:rsidRPr="004C5CFF">
        <w:rPr>
          <w:rFonts w:eastAsia="Times New Roman"/>
          <w:szCs w:val="24"/>
        </w:rPr>
        <w:t>tement of Expenditure for Vote 2</w:t>
      </w:r>
      <w:r>
        <w:rPr>
          <w:rFonts w:eastAsia="Times New Roman"/>
          <w:szCs w:val="24"/>
        </w:rPr>
        <w:t>0</w:t>
      </w:r>
      <w:r w:rsidRPr="004C5CFF">
        <w:rPr>
          <w:rFonts w:eastAsia="Times New Roman"/>
          <w:szCs w:val="24"/>
        </w:rPr>
        <w:t>-1</w:t>
      </w:r>
    </w:p>
    <w:p w14:paraId="50F79A5E" w14:textId="77777777" w:rsidR="000E2DD8" w:rsidRPr="00E67612" w:rsidRDefault="0072069E" w:rsidP="000E2DD8">
      <w:pPr>
        <w:spacing w:after="0"/>
        <w:rPr>
          <w:rFonts w:eastAsia="Times New Roman" w:cs="Calibri"/>
          <w:bCs/>
          <w:szCs w:val="24"/>
        </w:rPr>
      </w:pPr>
      <w:r>
        <w:rPr>
          <w:rFonts w:eastAsia="Times New Roman" w:cs="Calibri"/>
          <w:bCs/>
          <w:szCs w:val="24"/>
        </w:rPr>
        <w:t>Table 1</w:t>
      </w:r>
      <w:r w:rsidR="00DE674E">
        <w:rPr>
          <w:rFonts w:eastAsia="Times New Roman" w:cs="Calibri"/>
          <w:bCs/>
          <w:szCs w:val="24"/>
        </w:rPr>
        <w:t>5</w:t>
      </w:r>
      <w:r w:rsidR="000E2DD8">
        <w:rPr>
          <w:rFonts w:eastAsia="Times New Roman" w:cs="Calibri"/>
          <w:bCs/>
          <w:szCs w:val="24"/>
        </w:rPr>
        <w:t xml:space="preserve"> </w:t>
      </w:r>
      <w:r w:rsidR="000E2DD8" w:rsidRPr="004C5CFF">
        <w:rPr>
          <w:rFonts w:eastAsia="Times New Roman" w:cs="Calibri"/>
          <w:bCs/>
          <w:szCs w:val="24"/>
        </w:rPr>
        <w:t>gives details o</w:t>
      </w:r>
      <w:r w:rsidR="000E2DD8">
        <w:rPr>
          <w:rFonts w:eastAsia="Times New Roman" w:cs="Calibri"/>
          <w:bCs/>
          <w:szCs w:val="24"/>
        </w:rPr>
        <w:t xml:space="preserve">f the </w:t>
      </w:r>
      <w:r w:rsidR="00DE674E">
        <w:rPr>
          <w:rFonts w:eastAsia="Times New Roman" w:cs="Calibri"/>
          <w:bCs/>
          <w:szCs w:val="24"/>
        </w:rPr>
        <w:t xml:space="preserve">Statement </w:t>
      </w:r>
      <w:r w:rsidR="000E2DD8">
        <w:rPr>
          <w:rFonts w:eastAsia="Times New Roman" w:cs="Calibri"/>
          <w:bCs/>
          <w:szCs w:val="24"/>
        </w:rPr>
        <w:t xml:space="preserve">of </w:t>
      </w:r>
      <w:r w:rsidR="00DE674E">
        <w:rPr>
          <w:rFonts w:eastAsia="Times New Roman" w:cs="Calibri"/>
          <w:bCs/>
          <w:szCs w:val="24"/>
        </w:rPr>
        <w:t>Expenditure</w:t>
      </w:r>
      <w:r w:rsidR="000E2DD8">
        <w:rPr>
          <w:rFonts w:eastAsia="Times New Roman" w:cs="Calibri"/>
          <w:bCs/>
          <w:szCs w:val="24"/>
        </w:rPr>
        <w:t>.</w:t>
      </w:r>
    </w:p>
    <w:tbl>
      <w:tblPr>
        <w:tblW w:w="9445" w:type="dxa"/>
        <w:tblLayout w:type="fixed"/>
        <w:tblLook w:val="04A0" w:firstRow="1" w:lastRow="0" w:firstColumn="1" w:lastColumn="0" w:noHBand="0" w:noVBand="1"/>
      </w:tblPr>
      <w:tblGrid>
        <w:gridCol w:w="780"/>
        <w:gridCol w:w="3715"/>
        <w:gridCol w:w="1620"/>
        <w:gridCol w:w="1620"/>
        <w:gridCol w:w="1710"/>
      </w:tblGrid>
      <w:tr w:rsidR="009E07B9" w:rsidRPr="004C5CFF" w14:paraId="38981832" w14:textId="77777777" w:rsidTr="00837CEF">
        <w:trPr>
          <w:trHeight w:hRule="exact" w:val="436"/>
        </w:trPr>
        <w:tc>
          <w:tcPr>
            <w:tcW w:w="9445" w:type="dxa"/>
            <w:gridSpan w:val="5"/>
            <w:tcBorders>
              <w:top w:val="single" w:sz="4" w:space="0" w:color="auto"/>
              <w:left w:val="single" w:sz="4" w:space="0" w:color="auto"/>
              <w:bottom w:val="single" w:sz="4" w:space="0" w:color="auto"/>
              <w:right w:val="single" w:sz="4" w:space="0" w:color="auto"/>
            </w:tcBorders>
            <w:shd w:val="clear" w:color="auto" w:fill="C7DDEF" w:themeFill="accent1" w:themeFillTint="33"/>
            <w:vAlign w:val="center"/>
          </w:tcPr>
          <w:p w14:paraId="45E9E236" w14:textId="77777777" w:rsidR="009E07B9" w:rsidRPr="004C5CFF" w:rsidRDefault="00837CEF" w:rsidP="006C7D56">
            <w:pPr>
              <w:spacing w:after="0" w:line="276" w:lineRule="auto"/>
              <w:jc w:val="center"/>
              <w:rPr>
                <w:rFonts w:eastAsia="Times New Roman" w:cstheme="minorHAnsi"/>
                <w:b/>
                <w:bCs/>
                <w:szCs w:val="24"/>
              </w:rPr>
            </w:pPr>
            <w:r>
              <w:rPr>
                <w:rFonts w:eastAsia="Times New Roman" w:cstheme="minorHAnsi"/>
                <w:b/>
                <w:bCs/>
                <w:szCs w:val="24"/>
              </w:rPr>
              <w:t>STATEMENT OF EXPENDITURE</w:t>
            </w:r>
          </w:p>
        </w:tc>
      </w:tr>
      <w:tr w:rsidR="000E2DD8" w:rsidRPr="004C5CFF" w14:paraId="39DB0E02" w14:textId="77777777" w:rsidTr="00BA2E92">
        <w:trPr>
          <w:trHeight w:hRule="exact" w:val="955"/>
        </w:trPr>
        <w:tc>
          <w:tcPr>
            <w:tcW w:w="780" w:type="dxa"/>
            <w:tcBorders>
              <w:top w:val="single" w:sz="4" w:space="0" w:color="auto"/>
              <w:left w:val="single" w:sz="4" w:space="0" w:color="auto"/>
              <w:bottom w:val="single" w:sz="4" w:space="0" w:color="auto"/>
              <w:right w:val="single" w:sz="4" w:space="0" w:color="auto"/>
            </w:tcBorders>
            <w:shd w:val="clear" w:color="auto" w:fill="auto"/>
            <w:vAlign w:val="center"/>
          </w:tcPr>
          <w:p w14:paraId="3DE50331" w14:textId="77777777" w:rsidR="000E2DD8" w:rsidRPr="004C5CFF" w:rsidRDefault="00837CEF" w:rsidP="006C7D56">
            <w:pPr>
              <w:spacing w:after="0"/>
              <w:jc w:val="center"/>
              <w:rPr>
                <w:rFonts w:eastAsia="Times New Roman" w:cstheme="minorHAnsi"/>
                <w:b/>
                <w:bCs/>
                <w:szCs w:val="24"/>
              </w:rPr>
            </w:pPr>
            <w:r w:rsidRPr="004C5CFF">
              <w:rPr>
                <w:rFonts w:eastAsia="Times New Roman" w:cstheme="minorHAnsi"/>
                <w:b/>
                <w:bCs/>
                <w:szCs w:val="24"/>
              </w:rPr>
              <w:t>SN</w:t>
            </w:r>
          </w:p>
        </w:tc>
        <w:tc>
          <w:tcPr>
            <w:tcW w:w="3715" w:type="dxa"/>
            <w:tcBorders>
              <w:top w:val="single" w:sz="4" w:space="0" w:color="auto"/>
              <w:left w:val="nil"/>
              <w:bottom w:val="single" w:sz="4" w:space="0" w:color="auto"/>
              <w:right w:val="single" w:sz="4" w:space="0" w:color="auto"/>
            </w:tcBorders>
            <w:shd w:val="clear" w:color="auto" w:fill="auto"/>
            <w:vAlign w:val="center"/>
          </w:tcPr>
          <w:p w14:paraId="15B83E27" w14:textId="77777777" w:rsidR="000E2DD8" w:rsidRPr="004C5CFF" w:rsidRDefault="00837CEF" w:rsidP="006C7D56">
            <w:pPr>
              <w:spacing w:after="0" w:line="276" w:lineRule="auto"/>
              <w:jc w:val="center"/>
              <w:rPr>
                <w:rFonts w:eastAsia="Times New Roman" w:cstheme="minorHAnsi"/>
                <w:b/>
                <w:bCs/>
                <w:szCs w:val="24"/>
              </w:rPr>
            </w:pPr>
            <w:r w:rsidRPr="004C5CFF">
              <w:rPr>
                <w:rFonts w:eastAsia="Times New Roman" w:cstheme="minorHAnsi"/>
                <w:b/>
                <w:bCs/>
                <w:szCs w:val="24"/>
              </w:rPr>
              <w:t>HEAD/SUB-HEAD OF EXPENDITURE</w:t>
            </w:r>
          </w:p>
        </w:tc>
        <w:tc>
          <w:tcPr>
            <w:tcW w:w="1620" w:type="dxa"/>
            <w:tcBorders>
              <w:top w:val="single" w:sz="4" w:space="0" w:color="auto"/>
              <w:left w:val="nil"/>
              <w:bottom w:val="single" w:sz="4" w:space="0" w:color="auto"/>
              <w:right w:val="single" w:sz="4" w:space="0" w:color="auto"/>
            </w:tcBorders>
            <w:shd w:val="clear" w:color="auto" w:fill="auto"/>
            <w:vAlign w:val="center"/>
          </w:tcPr>
          <w:p w14:paraId="58351F5B" w14:textId="77777777" w:rsidR="000E2DD8" w:rsidRPr="004C5CFF" w:rsidRDefault="00837CEF" w:rsidP="006C7D56">
            <w:pPr>
              <w:spacing w:after="0" w:line="276" w:lineRule="auto"/>
              <w:jc w:val="center"/>
              <w:rPr>
                <w:rFonts w:eastAsia="Times New Roman" w:cstheme="minorHAnsi"/>
                <w:b/>
                <w:bCs/>
                <w:szCs w:val="24"/>
              </w:rPr>
            </w:pPr>
            <w:r w:rsidRPr="004C5CFF">
              <w:rPr>
                <w:rFonts w:eastAsia="Times New Roman" w:cstheme="minorHAnsi"/>
                <w:b/>
                <w:bCs/>
                <w:szCs w:val="24"/>
              </w:rPr>
              <w:t>201</w:t>
            </w:r>
            <w:r>
              <w:rPr>
                <w:rFonts w:eastAsia="Times New Roman" w:cstheme="minorHAnsi"/>
                <w:b/>
                <w:bCs/>
                <w:szCs w:val="24"/>
              </w:rPr>
              <w:t>7</w:t>
            </w:r>
            <w:r w:rsidRPr="004C5CFF">
              <w:rPr>
                <w:rFonts w:eastAsia="Times New Roman" w:cstheme="minorHAnsi"/>
                <w:b/>
                <w:bCs/>
                <w:szCs w:val="24"/>
              </w:rPr>
              <w:t>-201</w:t>
            </w:r>
            <w:r>
              <w:rPr>
                <w:rFonts w:eastAsia="Times New Roman" w:cstheme="minorHAnsi"/>
                <w:b/>
                <w:bCs/>
                <w:szCs w:val="24"/>
              </w:rPr>
              <w:t>8</w:t>
            </w:r>
            <w:r w:rsidRPr="004C5CFF">
              <w:rPr>
                <w:rFonts w:eastAsia="Times New Roman" w:cstheme="minorHAnsi"/>
                <w:b/>
                <w:bCs/>
                <w:szCs w:val="24"/>
              </w:rPr>
              <w:t xml:space="preserve"> ACTUAL</w:t>
            </w:r>
            <w:r>
              <w:rPr>
                <w:rFonts w:eastAsia="Times New Roman" w:cstheme="minorHAnsi"/>
                <w:b/>
                <w:bCs/>
                <w:szCs w:val="24"/>
              </w:rPr>
              <w:t xml:space="preserve"> </w:t>
            </w:r>
            <w:r>
              <w:rPr>
                <w:rFonts w:eastAsia="Times New Roman" w:cstheme="minorHAnsi"/>
                <w:b/>
                <w:bCs/>
                <w:color w:val="000000"/>
                <w:szCs w:val="24"/>
              </w:rPr>
              <w:t>(RS)</w:t>
            </w:r>
          </w:p>
        </w:tc>
        <w:tc>
          <w:tcPr>
            <w:tcW w:w="1620" w:type="dxa"/>
            <w:tcBorders>
              <w:top w:val="single" w:sz="4" w:space="0" w:color="auto"/>
              <w:left w:val="nil"/>
              <w:bottom w:val="single" w:sz="4" w:space="0" w:color="auto"/>
              <w:right w:val="single" w:sz="4" w:space="0" w:color="auto"/>
            </w:tcBorders>
            <w:shd w:val="clear" w:color="auto" w:fill="auto"/>
            <w:vAlign w:val="center"/>
          </w:tcPr>
          <w:p w14:paraId="0900C0F3" w14:textId="77777777" w:rsidR="000E2DD8" w:rsidRPr="004C5CFF" w:rsidRDefault="00837CEF" w:rsidP="006C7D56">
            <w:pPr>
              <w:spacing w:after="0" w:line="276" w:lineRule="auto"/>
              <w:jc w:val="center"/>
              <w:rPr>
                <w:rFonts w:eastAsia="Times New Roman" w:cstheme="minorHAnsi"/>
                <w:b/>
                <w:bCs/>
                <w:szCs w:val="24"/>
              </w:rPr>
            </w:pPr>
            <w:r w:rsidRPr="004C5CFF">
              <w:rPr>
                <w:rFonts w:eastAsia="Times New Roman" w:cstheme="minorHAnsi"/>
                <w:b/>
                <w:bCs/>
                <w:szCs w:val="24"/>
              </w:rPr>
              <w:t>201</w:t>
            </w:r>
            <w:r>
              <w:rPr>
                <w:rFonts w:eastAsia="Times New Roman" w:cstheme="minorHAnsi"/>
                <w:b/>
                <w:bCs/>
                <w:szCs w:val="24"/>
              </w:rPr>
              <w:t>8</w:t>
            </w:r>
            <w:r w:rsidRPr="004C5CFF">
              <w:rPr>
                <w:rFonts w:eastAsia="Times New Roman" w:cstheme="minorHAnsi"/>
                <w:b/>
                <w:bCs/>
                <w:szCs w:val="24"/>
              </w:rPr>
              <w:t>-201</w:t>
            </w:r>
            <w:r>
              <w:rPr>
                <w:rFonts w:eastAsia="Times New Roman" w:cstheme="minorHAnsi"/>
                <w:b/>
                <w:bCs/>
                <w:szCs w:val="24"/>
              </w:rPr>
              <w:t>9</w:t>
            </w:r>
            <w:r w:rsidRPr="004C5CFF">
              <w:rPr>
                <w:rFonts w:eastAsia="Times New Roman" w:cstheme="minorHAnsi"/>
                <w:b/>
                <w:bCs/>
                <w:szCs w:val="24"/>
              </w:rPr>
              <w:t xml:space="preserve"> ESTIMATES</w:t>
            </w:r>
            <w:r>
              <w:rPr>
                <w:rFonts w:eastAsia="Times New Roman" w:cstheme="minorHAnsi"/>
                <w:b/>
                <w:bCs/>
                <w:szCs w:val="24"/>
              </w:rPr>
              <w:t xml:space="preserve"> </w:t>
            </w:r>
            <w:r>
              <w:rPr>
                <w:rFonts w:eastAsia="Times New Roman" w:cstheme="minorHAnsi"/>
                <w:b/>
                <w:bCs/>
                <w:color w:val="000000"/>
                <w:szCs w:val="24"/>
              </w:rPr>
              <w:t>(RS)</w:t>
            </w:r>
          </w:p>
        </w:tc>
        <w:tc>
          <w:tcPr>
            <w:tcW w:w="1710" w:type="dxa"/>
            <w:tcBorders>
              <w:top w:val="single" w:sz="4" w:space="0" w:color="auto"/>
              <w:left w:val="nil"/>
              <w:bottom w:val="single" w:sz="4" w:space="0" w:color="auto"/>
              <w:right w:val="single" w:sz="4" w:space="0" w:color="auto"/>
            </w:tcBorders>
            <w:shd w:val="clear" w:color="auto" w:fill="auto"/>
            <w:vAlign w:val="center"/>
          </w:tcPr>
          <w:p w14:paraId="7CF6EA6A" w14:textId="77777777" w:rsidR="000E2DD8" w:rsidRPr="004C5CFF" w:rsidRDefault="00837CEF" w:rsidP="006C7D56">
            <w:pPr>
              <w:spacing w:after="0" w:line="276" w:lineRule="auto"/>
              <w:jc w:val="center"/>
              <w:rPr>
                <w:rFonts w:eastAsia="Times New Roman" w:cstheme="minorHAnsi"/>
                <w:b/>
                <w:bCs/>
                <w:szCs w:val="24"/>
              </w:rPr>
            </w:pPr>
            <w:r w:rsidRPr="004C5CFF">
              <w:rPr>
                <w:rFonts w:eastAsia="Times New Roman" w:cstheme="minorHAnsi"/>
                <w:b/>
                <w:bCs/>
                <w:szCs w:val="24"/>
              </w:rPr>
              <w:t>201</w:t>
            </w:r>
            <w:r>
              <w:rPr>
                <w:rFonts w:eastAsia="Times New Roman" w:cstheme="minorHAnsi"/>
                <w:b/>
                <w:bCs/>
                <w:szCs w:val="24"/>
              </w:rPr>
              <w:t>8</w:t>
            </w:r>
            <w:r w:rsidRPr="004C5CFF">
              <w:rPr>
                <w:rFonts w:eastAsia="Times New Roman" w:cstheme="minorHAnsi"/>
                <w:b/>
                <w:bCs/>
                <w:szCs w:val="24"/>
              </w:rPr>
              <w:t>-201</w:t>
            </w:r>
            <w:r>
              <w:rPr>
                <w:rFonts w:eastAsia="Times New Roman" w:cstheme="minorHAnsi"/>
                <w:b/>
                <w:bCs/>
                <w:szCs w:val="24"/>
              </w:rPr>
              <w:t>9</w:t>
            </w:r>
          </w:p>
          <w:p w14:paraId="278BD0EE" w14:textId="77777777" w:rsidR="000E2DD8" w:rsidRPr="004C5CFF" w:rsidRDefault="00837CEF" w:rsidP="006C7D56">
            <w:pPr>
              <w:spacing w:after="0" w:line="276" w:lineRule="auto"/>
              <w:jc w:val="center"/>
              <w:rPr>
                <w:rFonts w:eastAsia="Times New Roman" w:cstheme="minorHAnsi"/>
                <w:b/>
                <w:bCs/>
                <w:szCs w:val="24"/>
              </w:rPr>
            </w:pPr>
            <w:r w:rsidRPr="004C5CFF">
              <w:rPr>
                <w:rFonts w:eastAsia="Times New Roman" w:cstheme="minorHAnsi"/>
                <w:b/>
                <w:bCs/>
                <w:szCs w:val="24"/>
              </w:rPr>
              <w:t>ACTUAL</w:t>
            </w:r>
            <w:r>
              <w:rPr>
                <w:rFonts w:eastAsia="Times New Roman" w:cstheme="minorHAnsi"/>
                <w:b/>
                <w:bCs/>
                <w:szCs w:val="24"/>
              </w:rPr>
              <w:t xml:space="preserve"> </w:t>
            </w:r>
            <w:r>
              <w:rPr>
                <w:rFonts w:eastAsia="Times New Roman" w:cstheme="minorHAnsi"/>
                <w:b/>
                <w:bCs/>
                <w:color w:val="000000"/>
                <w:szCs w:val="24"/>
              </w:rPr>
              <w:t>(RS)</w:t>
            </w:r>
          </w:p>
        </w:tc>
      </w:tr>
      <w:tr w:rsidR="000E2DD8" w:rsidRPr="004C5CFF" w14:paraId="57E886CA" w14:textId="77777777" w:rsidTr="006C7D56">
        <w:trPr>
          <w:trHeight w:hRule="exact" w:val="432"/>
        </w:trPr>
        <w:tc>
          <w:tcPr>
            <w:tcW w:w="780" w:type="dxa"/>
            <w:tcBorders>
              <w:top w:val="nil"/>
              <w:left w:val="single" w:sz="4" w:space="0" w:color="auto"/>
              <w:bottom w:val="single" w:sz="4" w:space="0" w:color="auto"/>
              <w:right w:val="single" w:sz="4" w:space="0" w:color="auto"/>
            </w:tcBorders>
            <w:shd w:val="clear" w:color="auto" w:fill="auto"/>
            <w:vAlign w:val="center"/>
          </w:tcPr>
          <w:p w14:paraId="23B52A83" w14:textId="77777777" w:rsidR="000E2DD8" w:rsidRPr="004C5CFF" w:rsidRDefault="000E2DD8" w:rsidP="006C7D56">
            <w:pPr>
              <w:spacing w:after="0"/>
              <w:jc w:val="center"/>
              <w:rPr>
                <w:rFonts w:eastAsia="Times New Roman" w:cstheme="minorHAnsi"/>
                <w:bCs/>
                <w:szCs w:val="24"/>
              </w:rPr>
            </w:pPr>
            <w:r w:rsidRPr="004C5CFF">
              <w:rPr>
                <w:rFonts w:eastAsia="Times New Roman" w:cstheme="minorHAnsi"/>
                <w:bCs/>
                <w:szCs w:val="24"/>
              </w:rPr>
              <w:t>1</w:t>
            </w:r>
          </w:p>
        </w:tc>
        <w:tc>
          <w:tcPr>
            <w:tcW w:w="3715" w:type="dxa"/>
            <w:tcBorders>
              <w:top w:val="nil"/>
              <w:left w:val="nil"/>
              <w:bottom w:val="single" w:sz="4" w:space="0" w:color="auto"/>
              <w:right w:val="single" w:sz="4" w:space="0" w:color="auto"/>
            </w:tcBorders>
            <w:shd w:val="clear" w:color="auto" w:fill="auto"/>
            <w:vAlign w:val="center"/>
          </w:tcPr>
          <w:p w14:paraId="782C9783" w14:textId="77777777" w:rsidR="000E2DD8" w:rsidRPr="004C5CFF" w:rsidRDefault="000E2DD8" w:rsidP="006C7D56">
            <w:pPr>
              <w:spacing w:after="0"/>
              <w:rPr>
                <w:rFonts w:eastAsia="Times New Roman" w:cstheme="minorHAnsi"/>
                <w:bCs/>
                <w:szCs w:val="24"/>
              </w:rPr>
            </w:pPr>
            <w:r w:rsidRPr="004C5CFF">
              <w:rPr>
                <w:rFonts w:eastAsia="Times New Roman" w:cstheme="minorHAnsi"/>
                <w:bCs/>
                <w:szCs w:val="24"/>
              </w:rPr>
              <w:t>Compensation of Employees</w:t>
            </w:r>
          </w:p>
        </w:tc>
        <w:tc>
          <w:tcPr>
            <w:tcW w:w="1620" w:type="dxa"/>
            <w:tcBorders>
              <w:top w:val="nil"/>
              <w:left w:val="nil"/>
              <w:bottom w:val="single" w:sz="4" w:space="0" w:color="auto"/>
              <w:right w:val="single" w:sz="4" w:space="0" w:color="auto"/>
            </w:tcBorders>
            <w:shd w:val="clear" w:color="auto" w:fill="auto"/>
          </w:tcPr>
          <w:p w14:paraId="61BD7812" w14:textId="77777777" w:rsidR="000E2DD8" w:rsidRPr="00BF0F7F" w:rsidRDefault="000E2DD8" w:rsidP="006C7D56">
            <w:pPr>
              <w:pStyle w:val="Figures"/>
              <w:jc w:val="right"/>
              <w:rPr>
                <w:b w:val="0"/>
              </w:rPr>
            </w:pPr>
            <w:r w:rsidRPr="00BF0F7F">
              <w:rPr>
                <w:b w:val="0"/>
              </w:rPr>
              <w:t>77,820,314</w:t>
            </w:r>
          </w:p>
        </w:tc>
        <w:tc>
          <w:tcPr>
            <w:tcW w:w="1620" w:type="dxa"/>
            <w:tcBorders>
              <w:top w:val="nil"/>
              <w:left w:val="nil"/>
              <w:bottom w:val="single" w:sz="4" w:space="0" w:color="auto"/>
              <w:right w:val="single" w:sz="4" w:space="0" w:color="auto"/>
            </w:tcBorders>
            <w:shd w:val="clear" w:color="auto" w:fill="auto"/>
            <w:vAlign w:val="center"/>
          </w:tcPr>
          <w:p w14:paraId="3CB43191" w14:textId="77777777" w:rsidR="000E2DD8" w:rsidRPr="00BF0F7F" w:rsidRDefault="000E2DD8" w:rsidP="006C7D56">
            <w:pPr>
              <w:pStyle w:val="Figures"/>
              <w:jc w:val="right"/>
              <w:rPr>
                <w:rFonts w:eastAsia="Times New Roman" w:cstheme="minorHAnsi"/>
                <w:b w:val="0"/>
                <w:szCs w:val="24"/>
              </w:rPr>
            </w:pPr>
            <w:r w:rsidRPr="00BF0F7F">
              <w:rPr>
                <w:rFonts w:eastAsia="Times New Roman" w:cstheme="minorHAnsi"/>
                <w:b w:val="0"/>
                <w:szCs w:val="24"/>
              </w:rPr>
              <w:t>96,732,000</w:t>
            </w:r>
          </w:p>
        </w:tc>
        <w:tc>
          <w:tcPr>
            <w:tcW w:w="1710" w:type="dxa"/>
            <w:tcBorders>
              <w:top w:val="nil"/>
              <w:left w:val="nil"/>
              <w:bottom w:val="single" w:sz="4" w:space="0" w:color="auto"/>
              <w:right w:val="single" w:sz="4" w:space="0" w:color="auto"/>
            </w:tcBorders>
            <w:shd w:val="clear" w:color="auto" w:fill="auto"/>
            <w:vAlign w:val="center"/>
          </w:tcPr>
          <w:p w14:paraId="67DE5826" w14:textId="77777777" w:rsidR="000E2DD8" w:rsidRPr="00BF0F7F" w:rsidRDefault="000E2DD8" w:rsidP="006C7D56">
            <w:pPr>
              <w:pStyle w:val="Figures"/>
              <w:jc w:val="right"/>
              <w:rPr>
                <w:rFonts w:eastAsia="Times New Roman" w:cstheme="minorHAnsi"/>
                <w:b w:val="0"/>
                <w:szCs w:val="24"/>
              </w:rPr>
            </w:pPr>
            <w:r w:rsidRPr="00BF0F7F">
              <w:rPr>
                <w:rFonts w:eastAsia="Times New Roman" w:cstheme="minorHAnsi"/>
                <w:b w:val="0"/>
                <w:szCs w:val="24"/>
              </w:rPr>
              <w:t>79,926,345</w:t>
            </w:r>
          </w:p>
        </w:tc>
      </w:tr>
      <w:tr w:rsidR="000E2DD8" w:rsidRPr="004C5CFF" w14:paraId="3EA159B8" w14:textId="77777777" w:rsidTr="006C7D56">
        <w:trPr>
          <w:trHeight w:hRule="exact" w:val="432"/>
        </w:trPr>
        <w:tc>
          <w:tcPr>
            <w:tcW w:w="780" w:type="dxa"/>
            <w:tcBorders>
              <w:top w:val="nil"/>
              <w:left w:val="single" w:sz="4" w:space="0" w:color="auto"/>
              <w:bottom w:val="single" w:sz="4" w:space="0" w:color="auto"/>
              <w:right w:val="single" w:sz="4" w:space="0" w:color="auto"/>
            </w:tcBorders>
            <w:shd w:val="clear" w:color="auto" w:fill="auto"/>
            <w:vAlign w:val="center"/>
          </w:tcPr>
          <w:p w14:paraId="0E87DD2F" w14:textId="77777777" w:rsidR="000E2DD8" w:rsidRPr="004C5CFF" w:rsidRDefault="000E2DD8" w:rsidP="006C7D56">
            <w:pPr>
              <w:spacing w:after="0"/>
              <w:jc w:val="center"/>
              <w:rPr>
                <w:rFonts w:eastAsia="Times New Roman" w:cstheme="minorHAnsi"/>
                <w:bCs/>
                <w:szCs w:val="24"/>
              </w:rPr>
            </w:pPr>
            <w:r w:rsidRPr="004C5CFF">
              <w:rPr>
                <w:rFonts w:eastAsia="Times New Roman" w:cstheme="minorHAnsi"/>
                <w:bCs/>
                <w:szCs w:val="24"/>
              </w:rPr>
              <w:t>2</w:t>
            </w:r>
          </w:p>
        </w:tc>
        <w:tc>
          <w:tcPr>
            <w:tcW w:w="3715" w:type="dxa"/>
            <w:tcBorders>
              <w:top w:val="nil"/>
              <w:left w:val="nil"/>
              <w:bottom w:val="single" w:sz="4" w:space="0" w:color="auto"/>
              <w:right w:val="single" w:sz="4" w:space="0" w:color="auto"/>
            </w:tcBorders>
            <w:shd w:val="clear" w:color="auto" w:fill="auto"/>
            <w:vAlign w:val="center"/>
          </w:tcPr>
          <w:p w14:paraId="0D3D19D6" w14:textId="77777777" w:rsidR="000E2DD8" w:rsidRPr="004C5CFF" w:rsidRDefault="000E2DD8" w:rsidP="006C7D56">
            <w:pPr>
              <w:spacing w:after="0"/>
              <w:rPr>
                <w:rFonts w:eastAsia="Times New Roman" w:cstheme="minorHAnsi"/>
                <w:bCs/>
                <w:szCs w:val="24"/>
              </w:rPr>
            </w:pPr>
            <w:r w:rsidRPr="004C5CFF">
              <w:rPr>
                <w:rFonts w:eastAsia="Times New Roman" w:cstheme="minorHAnsi"/>
                <w:bCs/>
                <w:szCs w:val="24"/>
              </w:rPr>
              <w:t>Goods and Services</w:t>
            </w:r>
          </w:p>
        </w:tc>
        <w:tc>
          <w:tcPr>
            <w:tcW w:w="1620" w:type="dxa"/>
            <w:tcBorders>
              <w:top w:val="nil"/>
              <w:left w:val="nil"/>
              <w:bottom w:val="single" w:sz="4" w:space="0" w:color="auto"/>
              <w:right w:val="single" w:sz="4" w:space="0" w:color="auto"/>
            </w:tcBorders>
            <w:shd w:val="clear" w:color="auto" w:fill="auto"/>
          </w:tcPr>
          <w:p w14:paraId="7C14DE56" w14:textId="77777777" w:rsidR="000E2DD8" w:rsidRPr="00BF0F7F" w:rsidRDefault="000E2DD8" w:rsidP="006C7D56">
            <w:pPr>
              <w:pStyle w:val="Figures"/>
              <w:jc w:val="right"/>
              <w:rPr>
                <w:b w:val="0"/>
              </w:rPr>
            </w:pPr>
            <w:r w:rsidRPr="00BF0F7F">
              <w:rPr>
                <w:b w:val="0"/>
              </w:rPr>
              <w:t>48,542,864</w:t>
            </w:r>
          </w:p>
        </w:tc>
        <w:tc>
          <w:tcPr>
            <w:tcW w:w="1620" w:type="dxa"/>
            <w:tcBorders>
              <w:top w:val="nil"/>
              <w:left w:val="nil"/>
              <w:bottom w:val="single" w:sz="4" w:space="0" w:color="auto"/>
              <w:right w:val="single" w:sz="4" w:space="0" w:color="auto"/>
            </w:tcBorders>
            <w:shd w:val="clear" w:color="auto" w:fill="auto"/>
            <w:vAlign w:val="center"/>
          </w:tcPr>
          <w:p w14:paraId="47A280E7" w14:textId="77777777" w:rsidR="000E2DD8" w:rsidRPr="00BF0F7F" w:rsidRDefault="000E2DD8" w:rsidP="006C7D56">
            <w:pPr>
              <w:pStyle w:val="Figures"/>
              <w:jc w:val="right"/>
              <w:rPr>
                <w:rFonts w:eastAsia="Times New Roman" w:cstheme="minorHAnsi"/>
                <w:b w:val="0"/>
                <w:szCs w:val="24"/>
              </w:rPr>
            </w:pPr>
            <w:r w:rsidRPr="00BF0F7F">
              <w:rPr>
                <w:rFonts w:eastAsia="Times New Roman" w:cstheme="minorHAnsi"/>
                <w:b w:val="0"/>
                <w:szCs w:val="24"/>
              </w:rPr>
              <w:t>104,643,000</w:t>
            </w:r>
          </w:p>
        </w:tc>
        <w:tc>
          <w:tcPr>
            <w:tcW w:w="1710" w:type="dxa"/>
            <w:tcBorders>
              <w:top w:val="nil"/>
              <w:left w:val="nil"/>
              <w:bottom w:val="single" w:sz="4" w:space="0" w:color="auto"/>
              <w:right w:val="single" w:sz="4" w:space="0" w:color="auto"/>
            </w:tcBorders>
            <w:shd w:val="clear" w:color="auto" w:fill="auto"/>
            <w:vAlign w:val="center"/>
          </w:tcPr>
          <w:p w14:paraId="4037FAE7" w14:textId="77777777" w:rsidR="000E2DD8" w:rsidRPr="00BF0F7F" w:rsidRDefault="000E2DD8" w:rsidP="006C7D56">
            <w:pPr>
              <w:pStyle w:val="Figures"/>
              <w:jc w:val="right"/>
              <w:rPr>
                <w:rFonts w:eastAsia="Times New Roman" w:cstheme="minorHAnsi"/>
                <w:b w:val="0"/>
                <w:szCs w:val="24"/>
              </w:rPr>
            </w:pPr>
            <w:r w:rsidRPr="00BF0F7F">
              <w:rPr>
                <w:rFonts w:eastAsia="Times New Roman" w:cstheme="minorHAnsi"/>
                <w:b w:val="0"/>
                <w:szCs w:val="24"/>
              </w:rPr>
              <w:t>59,966,791</w:t>
            </w:r>
          </w:p>
        </w:tc>
      </w:tr>
      <w:tr w:rsidR="000E2DD8" w:rsidRPr="004C5CFF" w14:paraId="278EBD2B" w14:textId="77777777" w:rsidTr="006C7D56">
        <w:trPr>
          <w:trHeight w:hRule="exact" w:val="432"/>
        </w:trPr>
        <w:tc>
          <w:tcPr>
            <w:tcW w:w="780" w:type="dxa"/>
            <w:tcBorders>
              <w:top w:val="nil"/>
              <w:left w:val="single" w:sz="4" w:space="0" w:color="auto"/>
              <w:bottom w:val="single" w:sz="4" w:space="0" w:color="auto"/>
              <w:right w:val="single" w:sz="4" w:space="0" w:color="auto"/>
            </w:tcBorders>
            <w:shd w:val="clear" w:color="auto" w:fill="auto"/>
            <w:vAlign w:val="center"/>
          </w:tcPr>
          <w:p w14:paraId="4EFBAD9A" w14:textId="77777777" w:rsidR="000E2DD8" w:rsidRPr="004C5CFF" w:rsidRDefault="000E2DD8" w:rsidP="006C7D56">
            <w:pPr>
              <w:spacing w:after="0"/>
              <w:jc w:val="center"/>
              <w:rPr>
                <w:rFonts w:eastAsia="Times New Roman" w:cstheme="minorHAnsi"/>
                <w:bCs/>
                <w:szCs w:val="24"/>
              </w:rPr>
            </w:pPr>
            <w:r w:rsidRPr="004C5CFF">
              <w:rPr>
                <w:rFonts w:eastAsia="Times New Roman" w:cstheme="minorHAnsi"/>
                <w:bCs/>
                <w:szCs w:val="24"/>
              </w:rPr>
              <w:t>3</w:t>
            </w:r>
          </w:p>
        </w:tc>
        <w:tc>
          <w:tcPr>
            <w:tcW w:w="3715" w:type="dxa"/>
            <w:tcBorders>
              <w:top w:val="nil"/>
              <w:left w:val="nil"/>
              <w:bottom w:val="single" w:sz="4" w:space="0" w:color="auto"/>
              <w:right w:val="single" w:sz="4" w:space="0" w:color="auto"/>
            </w:tcBorders>
            <w:shd w:val="clear" w:color="auto" w:fill="auto"/>
            <w:vAlign w:val="center"/>
          </w:tcPr>
          <w:p w14:paraId="283FCAE8" w14:textId="77777777" w:rsidR="000E2DD8" w:rsidRPr="004C5CFF" w:rsidRDefault="000E2DD8" w:rsidP="006C7D56">
            <w:pPr>
              <w:spacing w:after="0"/>
              <w:rPr>
                <w:rFonts w:eastAsia="Times New Roman" w:cstheme="minorHAnsi"/>
                <w:bCs/>
                <w:szCs w:val="24"/>
              </w:rPr>
            </w:pPr>
            <w:r w:rsidRPr="004C5CFF">
              <w:rPr>
                <w:rFonts w:eastAsia="Times New Roman" w:cstheme="minorHAnsi"/>
                <w:bCs/>
                <w:szCs w:val="24"/>
              </w:rPr>
              <w:t>Subsidies</w:t>
            </w:r>
          </w:p>
        </w:tc>
        <w:tc>
          <w:tcPr>
            <w:tcW w:w="1620" w:type="dxa"/>
            <w:tcBorders>
              <w:top w:val="nil"/>
              <w:left w:val="nil"/>
              <w:bottom w:val="single" w:sz="4" w:space="0" w:color="auto"/>
              <w:right w:val="single" w:sz="4" w:space="0" w:color="auto"/>
            </w:tcBorders>
            <w:shd w:val="clear" w:color="auto" w:fill="auto"/>
          </w:tcPr>
          <w:p w14:paraId="3257F794" w14:textId="77777777" w:rsidR="000E2DD8" w:rsidRPr="00BF0F7F" w:rsidRDefault="000E2DD8" w:rsidP="006C7D56">
            <w:pPr>
              <w:pStyle w:val="Figures"/>
              <w:jc w:val="right"/>
              <w:rPr>
                <w:b w:val="0"/>
              </w:rPr>
            </w:pPr>
            <w:r w:rsidRPr="00BF0F7F">
              <w:rPr>
                <w:b w:val="0"/>
              </w:rPr>
              <w:t>462,600</w:t>
            </w:r>
          </w:p>
        </w:tc>
        <w:tc>
          <w:tcPr>
            <w:tcW w:w="1620" w:type="dxa"/>
            <w:tcBorders>
              <w:top w:val="nil"/>
              <w:left w:val="nil"/>
              <w:bottom w:val="single" w:sz="4" w:space="0" w:color="auto"/>
              <w:right w:val="single" w:sz="4" w:space="0" w:color="auto"/>
            </w:tcBorders>
            <w:shd w:val="clear" w:color="auto" w:fill="auto"/>
            <w:vAlign w:val="center"/>
          </w:tcPr>
          <w:p w14:paraId="73C1C5AD" w14:textId="77777777" w:rsidR="000E2DD8" w:rsidRPr="00BF0F7F" w:rsidRDefault="000E2DD8" w:rsidP="006C7D56">
            <w:pPr>
              <w:pStyle w:val="Figures"/>
              <w:jc w:val="right"/>
              <w:rPr>
                <w:rFonts w:eastAsia="Times New Roman" w:cstheme="minorHAnsi"/>
                <w:b w:val="0"/>
                <w:szCs w:val="24"/>
              </w:rPr>
            </w:pPr>
            <w:r w:rsidRPr="00BF0F7F">
              <w:rPr>
                <w:rFonts w:eastAsia="Times New Roman" w:cstheme="minorHAnsi"/>
                <w:b w:val="0"/>
                <w:szCs w:val="24"/>
              </w:rPr>
              <w:t>500,000</w:t>
            </w:r>
          </w:p>
        </w:tc>
        <w:tc>
          <w:tcPr>
            <w:tcW w:w="1710" w:type="dxa"/>
            <w:tcBorders>
              <w:top w:val="nil"/>
              <w:left w:val="nil"/>
              <w:bottom w:val="single" w:sz="4" w:space="0" w:color="auto"/>
              <w:right w:val="single" w:sz="4" w:space="0" w:color="auto"/>
            </w:tcBorders>
            <w:shd w:val="clear" w:color="auto" w:fill="auto"/>
            <w:vAlign w:val="center"/>
          </w:tcPr>
          <w:p w14:paraId="6BC960AD" w14:textId="77777777" w:rsidR="000E2DD8" w:rsidRPr="00BF0F7F" w:rsidRDefault="000E2DD8" w:rsidP="006C7D56">
            <w:pPr>
              <w:pStyle w:val="Figures"/>
              <w:jc w:val="right"/>
              <w:rPr>
                <w:rFonts w:eastAsia="Times New Roman" w:cstheme="minorHAnsi"/>
                <w:b w:val="0"/>
                <w:szCs w:val="24"/>
              </w:rPr>
            </w:pPr>
            <w:r w:rsidRPr="00BF0F7F">
              <w:rPr>
                <w:rFonts w:eastAsia="Times New Roman" w:cstheme="minorHAnsi"/>
                <w:b w:val="0"/>
                <w:szCs w:val="24"/>
              </w:rPr>
              <w:t>442,800</w:t>
            </w:r>
          </w:p>
        </w:tc>
      </w:tr>
      <w:tr w:rsidR="000E2DD8" w:rsidRPr="004C5CFF" w14:paraId="4E57C0AD" w14:textId="77777777" w:rsidTr="006C7D56">
        <w:trPr>
          <w:trHeight w:hRule="exact" w:val="432"/>
        </w:trPr>
        <w:tc>
          <w:tcPr>
            <w:tcW w:w="780" w:type="dxa"/>
            <w:tcBorders>
              <w:top w:val="nil"/>
              <w:left w:val="single" w:sz="4" w:space="0" w:color="auto"/>
              <w:bottom w:val="single" w:sz="4" w:space="0" w:color="auto"/>
              <w:right w:val="single" w:sz="4" w:space="0" w:color="auto"/>
            </w:tcBorders>
            <w:shd w:val="clear" w:color="auto" w:fill="auto"/>
            <w:vAlign w:val="center"/>
          </w:tcPr>
          <w:p w14:paraId="29FBD8E3" w14:textId="77777777" w:rsidR="000E2DD8" w:rsidRPr="004C5CFF" w:rsidRDefault="000E2DD8" w:rsidP="006C7D56">
            <w:pPr>
              <w:spacing w:after="0"/>
              <w:jc w:val="center"/>
              <w:rPr>
                <w:rFonts w:eastAsia="Times New Roman" w:cstheme="minorHAnsi"/>
                <w:bCs/>
                <w:szCs w:val="24"/>
              </w:rPr>
            </w:pPr>
            <w:r w:rsidRPr="004C5CFF">
              <w:rPr>
                <w:rFonts w:eastAsia="Times New Roman" w:cstheme="minorHAnsi"/>
                <w:bCs/>
                <w:szCs w:val="24"/>
              </w:rPr>
              <w:t>4</w:t>
            </w:r>
          </w:p>
        </w:tc>
        <w:tc>
          <w:tcPr>
            <w:tcW w:w="3715" w:type="dxa"/>
            <w:tcBorders>
              <w:top w:val="nil"/>
              <w:left w:val="nil"/>
              <w:bottom w:val="single" w:sz="4" w:space="0" w:color="auto"/>
              <w:right w:val="single" w:sz="4" w:space="0" w:color="auto"/>
            </w:tcBorders>
            <w:shd w:val="clear" w:color="auto" w:fill="auto"/>
            <w:vAlign w:val="center"/>
          </w:tcPr>
          <w:p w14:paraId="3DBC5422" w14:textId="77777777" w:rsidR="000E2DD8" w:rsidRPr="004C5CFF" w:rsidRDefault="000E2DD8" w:rsidP="006C7D56">
            <w:pPr>
              <w:spacing w:after="0"/>
              <w:rPr>
                <w:rFonts w:eastAsia="Times New Roman" w:cstheme="minorHAnsi"/>
                <w:bCs/>
                <w:szCs w:val="24"/>
              </w:rPr>
            </w:pPr>
            <w:r w:rsidRPr="004C5CFF">
              <w:rPr>
                <w:rFonts w:eastAsia="Times New Roman" w:cstheme="minorHAnsi"/>
                <w:bCs/>
                <w:szCs w:val="24"/>
              </w:rPr>
              <w:t>Recurrent Grants</w:t>
            </w:r>
          </w:p>
        </w:tc>
        <w:tc>
          <w:tcPr>
            <w:tcW w:w="1620" w:type="dxa"/>
            <w:tcBorders>
              <w:top w:val="nil"/>
              <w:left w:val="nil"/>
              <w:bottom w:val="single" w:sz="4" w:space="0" w:color="auto"/>
              <w:right w:val="single" w:sz="4" w:space="0" w:color="auto"/>
            </w:tcBorders>
            <w:shd w:val="clear" w:color="auto" w:fill="auto"/>
          </w:tcPr>
          <w:p w14:paraId="7CF463C1" w14:textId="77777777" w:rsidR="000E2DD8" w:rsidRPr="00BF0F7F" w:rsidRDefault="000E2DD8" w:rsidP="006C7D56">
            <w:pPr>
              <w:pStyle w:val="Figures"/>
              <w:jc w:val="right"/>
              <w:rPr>
                <w:b w:val="0"/>
              </w:rPr>
            </w:pPr>
            <w:r w:rsidRPr="00BF0F7F">
              <w:rPr>
                <w:b w:val="0"/>
              </w:rPr>
              <w:t>42,730,234</w:t>
            </w:r>
          </w:p>
        </w:tc>
        <w:tc>
          <w:tcPr>
            <w:tcW w:w="1620" w:type="dxa"/>
            <w:tcBorders>
              <w:top w:val="nil"/>
              <w:left w:val="nil"/>
              <w:bottom w:val="single" w:sz="4" w:space="0" w:color="auto"/>
              <w:right w:val="single" w:sz="4" w:space="0" w:color="auto"/>
            </w:tcBorders>
            <w:shd w:val="clear" w:color="auto" w:fill="auto"/>
            <w:vAlign w:val="center"/>
          </w:tcPr>
          <w:p w14:paraId="46A3E749" w14:textId="77777777" w:rsidR="000E2DD8" w:rsidRPr="00BF0F7F" w:rsidRDefault="000E2DD8" w:rsidP="006C7D56">
            <w:pPr>
              <w:pStyle w:val="Figures"/>
              <w:jc w:val="right"/>
              <w:rPr>
                <w:rFonts w:eastAsia="Times New Roman" w:cstheme="minorHAnsi"/>
                <w:b w:val="0"/>
                <w:szCs w:val="24"/>
              </w:rPr>
            </w:pPr>
            <w:r w:rsidRPr="00BF0F7F">
              <w:rPr>
                <w:rFonts w:eastAsia="Times New Roman" w:cstheme="minorHAnsi"/>
                <w:b w:val="0"/>
                <w:szCs w:val="24"/>
              </w:rPr>
              <w:t>61,900,000</w:t>
            </w:r>
          </w:p>
        </w:tc>
        <w:tc>
          <w:tcPr>
            <w:tcW w:w="1710" w:type="dxa"/>
            <w:tcBorders>
              <w:top w:val="nil"/>
              <w:left w:val="nil"/>
              <w:bottom w:val="single" w:sz="4" w:space="0" w:color="auto"/>
              <w:right w:val="single" w:sz="4" w:space="0" w:color="auto"/>
            </w:tcBorders>
            <w:shd w:val="clear" w:color="auto" w:fill="auto"/>
            <w:vAlign w:val="center"/>
          </w:tcPr>
          <w:p w14:paraId="18ECC53F" w14:textId="77777777" w:rsidR="000E2DD8" w:rsidRPr="00BF0F7F" w:rsidRDefault="000E2DD8" w:rsidP="006C7D56">
            <w:pPr>
              <w:pStyle w:val="Figures"/>
              <w:jc w:val="right"/>
              <w:rPr>
                <w:rFonts w:eastAsia="Times New Roman" w:cstheme="minorHAnsi"/>
                <w:b w:val="0"/>
                <w:szCs w:val="24"/>
              </w:rPr>
            </w:pPr>
            <w:r w:rsidRPr="00BF0F7F">
              <w:rPr>
                <w:rFonts w:eastAsia="Times New Roman" w:cstheme="minorHAnsi"/>
                <w:b w:val="0"/>
                <w:szCs w:val="24"/>
              </w:rPr>
              <w:t>44,445,958</w:t>
            </w:r>
          </w:p>
        </w:tc>
      </w:tr>
      <w:tr w:rsidR="000E2DD8" w:rsidRPr="004C5CFF" w14:paraId="044DA5A8" w14:textId="77777777" w:rsidTr="006C7D56">
        <w:trPr>
          <w:trHeight w:hRule="exact" w:val="432"/>
        </w:trPr>
        <w:tc>
          <w:tcPr>
            <w:tcW w:w="780" w:type="dxa"/>
            <w:tcBorders>
              <w:top w:val="nil"/>
              <w:left w:val="single" w:sz="4" w:space="0" w:color="auto"/>
              <w:bottom w:val="single" w:sz="4" w:space="0" w:color="auto"/>
              <w:right w:val="single" w:sz="4" w:space="0" w:color="auto"/>
            </w:tcBorders>
            <w:shd w:val="clear" w:color="auto" w:fill="auto"/>
            <w:vAlign w:val="center"/>
          </w:tcPr>
          <w:p w14:paraId="17878EEE" w14:textId="77777777" w:rsidR="000E2DD8" w:rsidRPr="004C5CFF" w:rsidRDefault="000E2DD8" w:rsidP="006C7D56">
            <w:pPr>
              <w:spacing w:after="0"/>
              <w:jc w:val="center"/>
              <w:rPr>
                <w:rFonts w:eastAsia="Times New Roman" w:cstheme="minorHAnsi"/>
                <w:bCs/>
                <w:szCs w:val="24"/>
              </w:rPr>
            </w:pPr>
            <w:r w:rsidRPr="004C5CFF">
              <w:rPr>
                <w:rFonts w:eastAsia="Times New Roman" w:cstheme="minorHAnsi"/>
                <w:bCs/>
                <w:szCs w:val="24"/>
              </w:rPr>
              <w:t>5</w:t>
            </w:r>
          </w:p>
        </w:tc>
        <w:tc>
          <w:tcPr>
            <w:tcW w:w="3715" w:type="dxa"/>
            <w:tcBorders>
              <w:top w:val="nil"/>
              <w:left w:val="nil"/>
              <w:bottom w:val="single" w:sz="4" w:space="0" w:color="auto"/>
              <w:right w:val="single" w:sz="4" w:space="0" w:color="auto"/>
            </w:tcBorders>
            <w:shd w:val="clear" w:color="auto" w:fill="auto"/>
            <w:vAlign w:val="center"/>
          </w:tcPr>
          <w:p w14:paraId="46831162" w14:textId="77777777" w:rsidR="000E2DD8" w:rsidRPr="004C5CFF" w:rsidRDefault="000E2DD8" w:rsidP="006C7D56">
            <w:pPr>
              <w:spacing w:after="0"/>
              <w:rPr>
                <w:rFonts w:eastAsia="Times New Roman" w:cstheme="minorHAnsi"/>
                <w:bCs/>
                <w:szCs w:val="24"/>
              </w:rPr>
            </w:pPr>
            <w:r w:rsidRPr="004C5CFF">
              <w:rPr>
                <w:rFonts w:eastAsia="Times New Roman" w:cstheme="minorHAnsi"/>
                <w:bCs/>
                <w:szCs w:val="24"/>
              </w:rPr>
              <w:t>Capital Grants</w:t>
            </w:r>
          </w:p>
        </w:tc>
        <w:tc>
          <w:tcPr>
            <w:tcW w:w="1620" w:type="dxa"/>
            <w:tcBorders>
              <w:top w:val="nil"/>
              <w:left w:val="nil"/>
              <w:bottom w:val="single" w:sz="4" w:space="0" w:color="auto"/>
              <w:right w:val="single" w:sz="4" w:space="0" w:color="auto"/>
            </w:tcBorders>
            <w:shd w:val="clear" w:color="auto" w:fill="auto"/>
          </w:tcPr>
          <w:p w14:paraId="2D3EBD09" w14:textId="77777777" w:rsidR="000E2DD8" w:rsidRPr="00BF0F7F" w:rsidRDefault="000E2DD8" w:rsidP="006C7D56">
            <w:pPr>
              <w:pStyle w:val="Figures"/>
              <w:jc w:val="right"/>
              <w:rPr>
                <w:b w:val="0"/>
              </w:rPr>
            </w:pPr>
            <w:r w:rsidRPr="00BF0F7F">
              <w:rPr>
                <w:b w:val="0"/>
              </w:rPr>
              <w:t>34,329,500</w:t>
            </w:r>
          </w:p>
        </w:tc>
        <w:tc>
          <w:tcPr>
            <w:tcW w:w="1620" w:type="dxa"/>
            <w:tcBorders>
              <w:top w:val="nil"/>
              <w:left w:val="nil"/>
              <w:bottom w:val="single" w:sz="4" w:space="0" w:color="auto"/>
              <w:right w:val="single" w:sz="4" w:space="0" w:color="auto"/>
            </w:tcBorders>
            <w:shd w:val="clear" w:color="auto" w:fill="auto"/>
            <w:vAlign w:val="center"/>
          </w:tcPr>
          <w:p w14:paraId="5AE6D357" w14:textId="77777777" w:rsidR="000E2DD8" w:rsidRPr="00BF0F7F" w:rsidRDefault="000E2DD8" w:rsidP="006C7D56">
            <w:pPr>
              <w:pStyle w:val="Figures"/>
              <w:jc w:val="right"/>
              <w:rPr>
                <w:rFonts w:eastAsia="Times New Roman" w:cstheme="minorHAnsi"/>
                <w:b w:val="0"/>
                <w:szCs w:val="24"/>
              </w:rPr>
            </w:pPr>
            <w:r w:rsidRPr="00BF0F7F">
              <w:rPr>
                <w:rFonts w:eastAsia="Times New Roman" w:cstheme="minorHAnsi"/>
                <w:b w:val="0"/>
                <w:szCs w:val="24"/>
              </w:rPr>
              <w:t>15,600,000</w:t>
            </w:r>
          </w:p>
        </w:tc>
        <w:tc>
          <w:tcPr>
            <w:tcW w:w="1710" w:type="dxa"/>
            <w:tcBorders>
              <w:top w:val="nil"/>
              <w:left w:val="nil"/>
              <w:bottom w:val="single" w:sz="4" w:space="0" w:color="auto"/>
              <w:right w:val="single" w:sz="4" w:space="0" w:color="auto"/>
            </w:tcBorders>
            <w:shd w:val="clear" w:color="auto" w:fill="auto"/>
            <w:vAlign w:val="center"/>
          </w:tcPr>
          <w:p w14:paraId="64469EF9" w14:textId="77777777" w:rsidR="000E2DD8" w:rsidRPr="00BF0F7F" w:rsidRDefault="000E2DD8" w:rsidP="006C7D56">
            <w:pPr>
              <w:pStyle w:val="Figures"/>
              <w:jc w:val="right"/>
              <w:rPr>
                <w:rFonts w:eastAsia="Times New Roman" w:cstheme="minorHAnsi"/>
                <w:b w:val="0"/>
                <w:szCs w:val="24"/>
              </w:rPr>
            </w:pPr>
            <w:r w:rsidRPr="00BF0F7F">
              <w:rPr>
                <w:rFonts w:eastAsia="Times New Roman" w:cstheme="minorHAnsi"/>
                <w:b w:val="0"/>
                <w:szCs w:val="24"/>
              </w:rPr>
              <w:t>10,662,113</w:t>
            </w:r>
          </w:p>
        </w:tc>
      </w:tr>
      <w:tr w:rsidR="000E2DD8" w:rsidRPr="004C5CFF" w14:paraId="2A39CBB0" w14:textId="77777777" w:rsidTr="006C7D56">
        <w:trPr>
          <w:trHeight w:hRule="exact" w:val="432"/>
        </w:trPr>
        <w:tc>
          <w:tcPr>
            <w:tcW w:w="780" w:type="dxa"/>
            <w:tcBorders>
              <w:top w:val="nil"/>
              <w:left w:val="single" w:sz="4" w:space="0" w:color="auto"/>
              <w:bottom w:val="single" w:sz="4" w:space="0" w:color="auto"/>
              <w:right w:val="single" w:sz="4" w:space="0" w:color="auto"/>
            </w:tcBorders>
            <w:shd w:val="clear" w:color="auto" w:fill="auto"/>
            <w:vAlign w:val="center"/>
          </w:tcPr>
          <w:p w14:paraId="31D8C06D" w14:textId="77777777" w:rsidR="000E2DD8" w:rsidRPr="004C5CFF" w:rsidRDefault="000E2DD8" w:rsidP="006C7D56">
            <w:pPr>
              <w:spacing w:after="0"/>
              <w:jc w:val="center"/>
              <w:rPr>
                <w:rFonts w:eastAsia="Times New Roman" w:cstheme="minorHAnsi"/>
                <w:bCs/>
                <w:szCs w:val="24"/>
              </w:rPr>
            </w:pPr>
            <w:r w:rsidRPr="004C5CFF">
              <w:rPr>
                <w:rFonts w:eastAsia="Times New Roman" w:cstheme="minorHAnsi"/>
                <w:bCs/>
                <w:szCs w:val="24"/>
              </w:rPr>
              <w:t>6</w:t>
            </w:r>
          </w:p>
        </w:tc>
        <w:tc>
          <w:tcPr>
            <w:tcW w:w="3715" w:type="dxa"/>
            <w:tcBorders>
              <w:top w:val="nil"/>
              <w:left w:val="nil"/>
              <w:bottom w:val="single" w:sz="4" w:space="0" w:color="auto"/>
              <w:right w:val="single" w:sz="4" w:space="0" w:color="auto"/>
            </w:tcBorders>
            <w:shd w:val="clear" w:color="auto" w:fill="auto"/>
            <w:vAlign w:val="center"/>
          </w:tcPr>
          <w:p w14:paraId="635AD762" w14:textId="77777777" w:rsidR="000E2DD8" w:rsidRPr="004C5CFF" w:rsidRDefault="000E2DD8" w:rsidP="006C7D56">
            <w:pPr>
              <w:spacing w:after="0"/>
              <w:rPr>
                <w:rFonts w:eastAsia="Times New Roman" w:cstheme="minorHAnsi"/>
                <w:bCs/>
                <w:szCs w:val="24"/>
              </w:rPr>
            </w:pPr>
            <w:r w:rsidRPr="004C5CFF">
              <w:rPr>
                <w:rFonts w:eastAsia="Times New Roman" w:cstheme="minorHAnsi"/>
                <w:bCs/>
                <w:szCs w:val="24"/>
              </w:rPr>
              <w:t>Social Benefits</w:t>
            </w:r>
          </w:p>
        </w:tc>
        <w:tc>
          <w:tcPr>
            <w:tcW w:w="1620" w:type="dxa"/>
            <w:tcBorders>
              <w:top w:val="nil"/>
              <w:left w:val="nil"/>
              <w:bottom w:val="single" w:sz="4" w:space="0" w:color="auto"/>
              <w:right w:val="single" w:sz="4" w:space="0" w:color="auto"/>
            </w:tcBorders>
            <w:shd w:val="clear" w:color="auto" w:fill="auto"/>
          </w:tcPr>
          <w:p w14:paraId="2F05B6E0" w14:textId="77777777" w:rsidR="000E2DD8" w:rsidRPr="00BF0F7F" w:rsidRDefault="000E2DD8" w:rsidP="006C7D56">
            <w:pPr>
              <w:pStyle w:val="Figures"/>
              <w:jc w:val="right"/>
              <w:rPr>
                <w:b w:val="0"/>
              </w:rPr>
            </w:pPr>
            <w:r w:rsidRPr="00BF0F7F">
              <w:rPr>
                <w:b w:val="0"/>
              </w:rPr>
              <w:t>10,000</w:t>
            </w:r>
          </w:p>
        </w:tc>
        <w:tc>
          <w:tcPr>
            <w:tcW w:w="1620" w:type="dxa"/>
            <w:tcBorders>
              <w:top w:val="nil"/>
              <w:left w:val="nil"/>
              <w:bottom w:val="single" w:sz="4" w:space="0" w:color="auto"/>
              <w:right w:val="single" w:sz="4" w:space="0" w:color="auto"/>
            </w:tcBorders>
            <w:shd w:val="clear" w:color="auto" w:fill="auto"/>
            <w:vAlign w:val="center"/>
          </w:tcPr>
          <w:p w14:paraId="094574EA" w14:textId="77777777" w:rsidR="000E2DD8" w:rsidRPr="00BF0F7F" w:rsidRDefault="000E2DD8" w:rsidP="006C7D56">
            <w:pPr>
              <w:pStyle w:val="Figures"/>
              <w:jc w:val="right"/>
              <w:rPr>
                <w:rFonts w:eastAsia="Times New Roman" w:cstheme="minorHAnsi"/>
                <w:b w:val="0"/>
                <w:szCs w:val="24"/>
              </w:rPr>
            </w:pPr>
            <w:r w:rsidRPr="00BF0F7F">
              <w:rPr>
                <w:rFonts w:eastAsia="Times New Roman" w:cstheme="minorHAnsi"/>
                <w:b w:val="0"/>
                <w:szCs w:val="24"/>
              </w:rPr>
              <w:t>10,000</w:t>
            </w:r>
          </w:p>
        </w:tc>
        <w:tc>
          <w:tcPr>
            <w:tcW w:w="1710" w:type="dxa"/>
            <w:tcBorders>
              <w:top w:val="nil"/>
              <w:left w:val="nil"/>
              <w:bottom w:val="single" w:sz="4" w:space="0" w:color="auto"/>
              <w:right w:val="single" w:sz="4" w:space="0" w:color="auto"/>
            </w:tcBorders>
            <w:shd w:val="clear" w:color="auto" w:fill="auto"/>
            <w:vAlign w:val="center"/>
          </w:tcPr>
          <w:p w14:paraId="48A2D7B3" w14:textId="77777777" w:rsidR="000E2DD8" w:rsidRPr="00BF0F7F" w:rsidRDefault="000E2DD8" w:rsidP="006C7D56">
            <w:pPr>
              <w:pStyle w:val="Figures"/>
              <w:jc w:val="right"/>
              <w:rPr>
                <w:rFonts w:eastAsia="Times New Roman" w:cstheme="minorHAnsi"/>
                <w:b w:val="0"/>
                <w:szCs w:val="24"/>
              </w:rPr>
            </w:pPr>
            <w:r w:rsidRPr="00BF0F7F">
              <w:rPr>
                <w:rFonts w:eastAsia="Times New Roman" w:cstheme="minorHAnsi"/>
                <w:b w:val="0"/>
                <w:szCs w:val="24"/>
              </w:rPr>
              <w:t>10,000</w:t>
            </w:r>
          </w:p>
        </w:tc>
      </w:tr>
      <w:tr w:rsidR="000E2DD8" w:rsidRPr="004C5CFF" w14:paraId="015434CF" w14:textId="77777777" w:rsidTr="006C7D56">
        <w:trPr>
          <w:trHeight w:hRule="exact" w:val="432"/>
        </w:trPr>
        <w:tc>
          <w:tcPr>
            <w:tcW w:w="780" w:type="dxa"/>
            <w:tcBorders>
              <w:top w:val="nil"/>
              <w:left w:val="single" w:sz="4" w:space="0" w:color="auto"/>
              <w:bottom w:val="single" w:sz="4" w:space="0" w:color="auto"/>
              <w:right w:val="single" w:sz="4" w:space="0" w:color="auto"/>
            </w:tcBorders>
            <w:shd w:val="clear" w:color="auto" w:fill="auto"/>
            <w:vAlign w:val="center"/>
          </w:tcPr>
          <w:p w14:paraId="0647FABA" w14:textId="77777777" w:rsidR="000E2DD8" w:rsidRPr="004C5CFF" w:rsidRDefault="000E2DD8" w:rsidP="006C7D56">
            <w:pPr>
              <w:spacing w:after="0"/>
              <w:jc w:val="center"/>
              <w:rPr>
                <w:rFonts w:eastAsia="Times New Roman" w:cstheme="minorHAnsi"/>
                <w:bCs/>
                <w:szCs w:val="24"/>
              </w:rPr>
            </w:pPr>
            <w:r w:rsidRPr="004C5CFF">
              <w:rPr>
                <w:rFonts w:eastAsia="Times New Roman" w:cstheme="minorHAnsi"/>
                <w:bCs/>
                <w:szCs w:val="24"/>
              </w:rPr>
              <w:t>7</w:t>
            </w:r>
          </w:p>
        </w:tc>
        <w:tc>
          <w:tcPr>
            <w:tcW w:w="3715" w:type="dxa"/>
            <w:tcBorders>
              <w:top w:val="nil"/>
              <w:left w:val="nil"/>
              <w:bottom w:val="single" w:sz="4" w:space="0" w:color="auto"/>
              <w:right w:val="single" w:sz="4" w:space="0" w:color="auto"/>
            </w:tcBorders>
            <w:shd w:val="clear" w:color="auto" w:fill="auto"/>
            <w:vAlign w:val="center"/>
          </w:tcPr>
          <w:p w14:paraId="126A789B" w14:textId="77777777" w:rsidR="000E2DD8" w:rsidRPr="004C5CFF" w:rsidRDefault="000E2DD8" w:rsidP="006C7D56">
            <w:pPr>
              <w:spacing w:after="0"/>
              <w:rPr>
                <w:rFonts w:eastAsia="Times New Roman" w:cstheme="minorHAnsi"/>
                <w:bCs/>
                <w:szCs w:val="24"/>
              </w:rPr>
            </w:pPr>
            <w:r w:rsidRPr="004C5CFF">
              <w:rPr>
                <w:rFonts w:eastAsia="Times New Roman" w:cstheme="minorHAnsi"/>
                <w:bCs/>
                <w:szCs w:val="24"/>
              </w:rPr>
              <w:t>Other Expenses</w:t>
            </w:r>
          </w:p>
        </w:tc>
        <w:tc>
          <w:tcPr>
            <w:tcW w:w="1620" w:type="dxa"/>
            <w:tcBorders>
              <w:top w:val="nil"/>
              <w:left w:val="nil"/>
              <w:bottom w:val="single" w:sz="4" w:space="0" w:color="auto"/>
              <w:right w:val="single" w:sz="4" w:space="0" w:color="auto"/>
            </w:tcBorders>
            <w:shd w:val="clear" w:color="auto" w:fill="auto"/>
          </w:tcPr>
          <w:p w14:paraId="19A18D48" w14:textId="77777777" w:rsidR="000E2DD8" w:rsidRPr="00BF0F7F" w:rsidRDefault="000E2DD8" w:rsidP="006C7D56">
            <w:pPr>
              <w:pStyle w:val="Figures"/>
              <w:jc w:val="right"/>
              <w:rPr>
                <w:b w:val="0"/>
              </w:rPr>
            </w:pPr>
            <w:r w:rsidRPr="00BF0F7F">
              <w:rPr>
                <w:b w:val="0"/>
              </w:rPr>
              <w:t>75,255,350</w:t>
            </w:r>
          </w:p>
        </w:tc>
        <w:tc>
          <w:tcPr>
            <w:tcW w:w="1620" w:type="dxa"/>
            <w:tcBorders>
              <w:top w:val="nil"/>
              <w:left w:val="nil"/>
              <w:bottom w:val="single" w:sz="4" w:space="0" w:color="auto"/>
              <w:right w:val="single" w:sz="4" w:space="0" w:color="auto"/>
            </w:tcBorders>
            <w:shd w:val="clear" w:color="auto" w:fill="auto"/>
            <w:vAlign w:val="center"/>
          </w:tcPr>
          <w:p w14:paraId="65B5B4C2" w14:textId="77777777" w:rsidR="000E2DD8" w:rsidRPr="00BF0F7F" w:rsidRDefault="000E2DD8" w:rsidP="006C7D56">
            <w:pPr>
              <w:pStyle w:val="Figures"/>
              <w:jc w:val="right"/>
              <w:rPr>
                <w:rFonts w:eastAsia="Times New Roman" w:cstheme="minorHAnsi"/>
                <w:b w:val="0"/>
                <w:szCs w:val="24"/>
              </w:rPr>
            </w:pPr>
            <w:r w:rsidRPr="00BF0F7F">
              <w:rPr>
                <w:rFonts w:eastAsia="Times New Roman" w:cstheme="minorHAnsi"/>
                <w:b w:val="0"/>
                <w:szCs w:val="24"/>
              </w:rPr>
              <w:t>75,315,000</w:t>
            </w:r>
          </w:p>
        </w:tc>
        <w:tc>
          <w:tcPr>
            <w:tcW w:w="1710" w:type="dxa"/>
            <w:tcBorders>
              <w:top w:val="nil"/>
              <w:left w:val="nil"/>
              <w:bottom w:val="single" w:sz="4" w:space="0" w:color="auto"/>
              <w:right w:val="single" w:sz="4" w:space="0" w:color="auto"/>
            </w:tcBorders>
            <w:shd w:val="clear" w:color="auto" w:fill="auto"/>
            <w:vAlign w:val="center"/>
          </w:tcPr>
          <w:p w14:paraId="06E459C3" w14:textId="77777777" w:rsidR="000E2DD8" w:rsidRPr="00BF0F7F" w:rsidRDefault="000E2DD8" w:rsidP="006C7D56">
            <w:pPr>
              <w:pStyle w:val="Figures"/>
              <w:jc w:val="right"/>
              <w:rPr>
                <w:rFonts w:eastAsia="Times New Roman" w:cstheme="minorHAnsi"/>
                <w:b w:val="0"/>
                <w:szCs w:val="24"/>
              </w:rPr>
            </w:pPr>
            <w:r w:rsidRPr="00BF0F7F">
              <w:rPr>
                <w:rFonts w:eastAsia="Times New Roman" w:cstheme="minorHAnsi"/>
                <w:b w:val="0"/>
                <w:szCs w:val="24"/>
              </w:rPr>
              <w:t>75,265,019</w:t>
            </w:r>
          </w:p>
        </w:tc>
      </w:tr>
      <w:tr w:rsidR="000E2DD8" w:rsidRPr="004C5CFF" w14:paraId="52569552" w14:textId="77777777" w:rsidTr="006C7D56">
        <w:trPr>
          <w:trHeight w:hRule="exact" w:val="640"/>
        </w:trPr>
        <w:tc>
          <w:tcPr>
            <w:tcW w:w="780" w:type="dxa"/>
            <w:tcBorders>
              <w:top w:val="nil"/>
              <w:left w:val="single" w:sz="4" w:space="0" w:color="auto"/>
              <w:bottom w:val="single" w:sz="4" w:space="0" w:color="auto"/>
              <w:right w:val="single" w:sz="4" w:space="0" w:color="auto"/>
            </w:tcBorders>
            <w:shd w:val="clear" w:color="auto" w:fill="auto"/>
            <w:vAlign w:val="center"/>
          </w:tcPr>
          <w:p w14:paraId="167A87B3" w14:textId="77777777" w:rsidR="000E2DD8" w:rsidRPr="004C5CFF" w:rsidRDefault="000E2DD8" w:rsidP="006C7D56">
            <w:pPr>
              <w:spacing w:after="0"/>
              <w:jc w:val="center"/>
              <w:rPr>
                <w:rFonts w:eastAsia="Times New Roman" w:cstheme="minorHAnsi"/>
                <w:bCs/>
                <w:szCs w:val="24"/>
              </w:rPr>
            </w:pPr>
            <w:r w:rsidRPr="004C5CFF">
              <w:rPr>
                <w:rFonts w:eastAsia="Times New Roman" w:cstheme="minorHAnsi"/>
                <w:bCs/>
                <w:szCs w:val="24"/>
              </w:rPr>
              <w:t>8</w:t>
            </w:r>
          </w:p>
        </w:tc>
        <w:tc>
          <w:tcPr>
            <w:tcW w:w="3715" w:type="dxa"/>
            <w:tcBorders>
              <w:top w:val="nil"/>
              <w:left w:val="nil"/>
              <w:bottom w:val="single" w:sz="4" w:space="0" w:color="auto"/>
              <w:right w:val="single" w:sz="4" w:space="0" w:color="auto"/>
            </w:tcBorders>
            <w:shd w:val="clear" w:color="auto" w:fill="auto"/>
            <w:vAlign w:val="center"/>
          </w:tcPr>
          <w:p w14:paraId="75B48EBB" w14:textId="77777777" w:rsidR="000E2DD8" w:rsidRPr="004C5CFF" w:rsidRDefault="000E2DD8" w:rsidP="006C7D56">
            <w:pPr>
              <w:spacing w:after="0" w:line="276" w:lineRule="auto"/>
              <w:rPr>
                <w:rFonts w:eastAsia="Times New Roman" w:cstheme="minorHAnsi"/>
                <w:bCs/>
                <w:szCs w:val="24"/>
              </w:rPr>
            </w:pPr>
            <w:r w:rsidRPr="004C5CFF">
              <w:rPr>
                <w:rFonts w:eastAsia="Times New Roman" w:cstheme="minorHAnsi"/>
                <w:bCs/>
                <w:szCs w:val="24"/>
              </w:rPr>
              <w:t>Acquisition of Non-Financial Assets</w:t>
            </w:r>
          </w:p>
        </w:tc>
        <w:tc>
          <w:tcPr>
            <w:tcW w:w="1620" w:type="dxa"/>
            <w:tcBorders>
              <w:top w:val="nil"/>
              <w:left w:val="nil"/>
              <w:bottom w:val="single" w:sz="4" w:space="0" w:color="auto"/>
              <w:right w:val="single" w:sz="4" w:space="0" w:color="auto"/>
            </w:tcBorders>
            <w:shd w:val="clear" w:color="auto" w:fill="auto"/>
          </w:tcPr>
          <w:p w14:paraId="2AD483D3" w14:textId="77777777" w:rsidR="000E2DD8" w:rsidRPr="00BF0F7F" w:rsidRDefault="000E2DD8" w:rsidP="006C7D56">
            <w:pPr>
              <w:pStyle w:val="Figures"/>
              <w:jc w:val="right"/>
              <w:rPr>
                <w:b w:val="0"/>
              </w:rPr>
            </w:pPr>
            <w:r w:rsidRPr="00BF0F7F">
              <w:rPr>
                <w:b w:val="0"/>
              </w:rPr>
              <w:t>8,172,830</w:t>
            </w:r>
          </w:p>
        </w:tc>
        <w:tc>
          <w:tcPr>
            <w:tcW w:w="1620" w:type="dxa"/>
            <w:tcBorders>
              <w:top w:val="nil"/>
              <w:left w:val="nil"/>
              <w:bottom w:val="single" w:sz="4" w:space="0" w:color="auto"/>
              <w:right w:val="single" w:sz="4" w:space="0" w:color="auto"/>
            </w:tcBorders>
            <w:shd w:val="clear" w:color="auto" w:fill="auto"/>
            <w:vAlign w:val="center"/>
          </w:tcPr>
          <w:p w14:paraId="35D1F677" w14:textId="77777777" w:rsidR="000E2DD8" w:rsidRPr="00BF0F7F" w:rsidRDefault="000E2DD8" w:rsidP="006C7D56">
            <w:pPr>
              <w:pStyle w:val="Figures"/>
              <w:jc w:val="right"/>
              <w:rPr>
                <w:rFonts w:eastAsia="Times New Roman" w:cstheme="minorHAnsi"/>
                <w:b w:val="0"/>
                <w:szCs w:val="24"/>
              </w:rPr>
            </w:pPr>
            <w:r w:rsidRPr="00BF0F7F">
              <w:rPr>
                <w:rFonts w:eastAsia="Times New Roman" w:cstheme="minorHAnsi"/>
                <w:b w:val="0"/>
                <w:szCs w:val="24"/>
              </w:rPr>
              <w:t>2,300,000</w:t>
            </w:r>
          </w:p>
        </w:tc>
        <w:tc>
          <w:tcPr>
            <w:tcW w:w="1710" w:type="dxa"/>
            <w:tcBorders>
              <w:top w:val="nil"/>
              <w:left w:val="nil"/>
              <w:bottom w:val="single" w:sz="4" w:space="0" w:color="auto"/>
              <w:right w:val="single" w:sz="4" w:space="0" w:color="auto"/>
            </w:tcBorders>
            <w:shd w:val="clear" w:color="auto" w:fill="auto"/>
            <w:vAlign w:val="center"/>
          </w:tcPr>
          <w:p w14:paraId="52E911A4" w14:textId="77777777" w:rsidR="000E2DD8" w:rsidRPr="00BF0F7F" w:rsidRDefault="000E2DD8" w:rsidP="006C7D56">
            <w:pPr>
              <w:pStyle w:val="Figures"/>
              <w:jc w:val="right"/>
              <w:rPr>
                <w:rFonts w:eastAsia="Times New Roman" w:cstheme="minorHAnsi"/>
                <w:b w:val="0"/>
                <w:szCs w:val="24"/>
              </w:rPr>
            </w:pPr>
            <w:r w:rsidRPr="00BF0F7F">
              <w:rPr>
                <w:rFonts w:eastAsia="Times New Roman" w:cstheme="minorHAnsi"/>
                <w:b w:val="0"/>
                <w:szCs w:val="24"/>
              </w:rPr>
              <w:t>162,403</w:t>
            </w:r>
          </w:p>
        </w:tc>
      </w:tr>
      <w:tr w:rsidR="000E2DD8" w:rsidRPr="004C5CFF" w14:paraId="5FD30257" w14:textId="77777777" w:rsidTr="006C7D56">
        <w:trPr>
          <w:trHeight w:hRule="exact" w:val="432"/>
        </w:trPr>
        <w:tc>
          <w:tcPr>
            <w:tcW w:w="780" w:type="dxa"/>
            <w:tcBorders>
              <w:top w:val="nil"/>
              <w:left w:val="single" w:sz="4" w:space="0" w:color="auto"/>
              <w:bottom w:val="single" w:sz="4" w:space="0" w:color="auto"/>
              <w:right w:val="single" w:sz="4" w:space="0" w:color="auto"/>
            </w:tcBorders>
            <w:shd w:val="clear" w:color="auto" w:fill="auto"/>
            <w:vAlign w:val="center"/>
          </w:tcPr>
          <w:p w14:paraId="5EAB5556" w14:textId="77777777" w:rsidR="000E2DD8" w:rsidRPr="004C5CFF" w:rsidRDefault="000E2DD8" w:rsidP="006C7D56">
            <w:pPr>
              <w:spacing w:after="0"/>
              <w:rPr>
                <w:rFonts w:eastAsia="Times New Roman" w:cstheme="minorHAnsi"/>
                <w:szCs w:val="24"/>
              </w:rPr>
            </w:pPr>
            <w:r w:rsidRPr="004C5CFF">
              <w:rPr>
                <w:rFonts w:eastAsia="Times New Roman" w:cstheme="minorHAnsi"/>
                <w:szCs w:val="24"/>
              </w:rPr>
              <w:t> </w:t>
            </w:r>
          </w:p>
        </w:tc>
        <w:tc>
          <w:tcPr>
            <w:tcW w:w="3715" w:type="dxa"/>
            <w:tcBorders>
              <w:top w:val="nil"/>
              <w:left w:val="nil"/>
              <w:bottom w:val="single" w:sz="4" w:space="0" w:color="auto"/>
              <w:right w:val="single" w:sz="4" w:space="0" w:color="auto"/>
            </w:tcBorders>
            <w:shd w:val="clear" w:color="auto" w:fill="auto"/>
            <w:vAlign w:val="center"/>
          </w:tcPr>
          <w:p w14:paraId="6DF5A951" w14:textId="77777777" w:rsidR="000E2DD8" w:rsidRPr="004C5CFF" w:rsidRDefault="000E2DD8" w:rsidP="006C7D56">
            <w:pPr>
              <w:spacing w:after="0"/>
              <w:rPr>
                <w:rFonts w:eastAsia="Times New Roman" w:cstheme="minorHAnsi"/>
                <w:b/>
                <w:bCs/>
                <w:szCs w:val="24"/>
              </w:rPr>
            </w:pPr>
            <w:r w:rsidRPr="004C5CFF">
              <w:rPr>
                <w:rFonts w:eastAsia="Times New Roman" w:cstheme="minorHAnsi"/>
                <w:b/>
                <w:bCs/>
                <w:szCs w:val="24"/>
              </w:rPr>
              <w:t>Total</w:t>
            </w:r>
          </w:p>
        </w:tc>
        <w:tc>
          <w:tcPr>
            <w:tcW w:w="1620" w:type="dxa"/>
            <w:tcBorders>
              <w:top w:val="nil"/>
              <w:left w:val="nil"/>
              <w:bottom w:val="single" w:sz="4" w:space="0" w:color="auto"/>
              <w:right w:val="single" w:sz="4" w:space="0" w:color="auto"/>
            </w:tcBorders>
            <w:shd w:val="clear" w:color="auto" w:fill="auto"/>
          </w:tcPr>
          <w:p w14:paraId="046D89E8" w14:textId="77777777" w:rsidR="000E2DD8" w:rsidRPr="00094128" w:rsidRDefault="000E2DD8" w:rsidP="006C7D56">
            <w:pPr>
              <w:pStyle w:val="Figures"/>
              <w:jc w:val="right"/>
            </w:pPr>
            <w:r>
              <w:t>287,323,692</w:t>
            </w:r>
          </w:p>
        </w:tc>
        <w:tc>
          <w:tcPr>
            <w:tcW w:w="1620" w:type="dxa"/>
            <w:tcBorders>
              <w:top w:val="nil"/>
              <w:left w:val="nil"/>
              <w:bottom w:val="single" w:sz="4" w:space="0" w:color="auto"/>
              <w:right w:val="single" w:sz="4" w:space="0" w:color="auto"/>
            </w:tcBorders>
            <w:shd w:val="clear" w:color="auto" w:fill="auto"/>
            <w:vAlign w:val="center"/>
          </w:tcPr>
          <w:p w14:paraId="795037F5" w14:textId="77777777" w:rsidR="000E2DD8" w:rsidRPr="004C5CFF" w:rsidRDefault="000E2DD8" w:rsidP="006C7D56">
            <w:pPr>
              <w:pStyle w:val="Figures"/>
              <w:jc w:val="right"/>
              <w:rPr>
                <w:rFonts w:eastAsia="Times New Roman" w:cstheme="minorHAnsi"/>
                <w:szCs w:val="24"/>
              </w:rPr>
            </w:pPr>
            <w:r>
              <w:rPr>
                <w:rFonts w:eastAsia="Times New Roman" w:cstheme="minorHAnsi"/>
                <w:szCs w:val="24"/>
              </w:rPr>
              <w:t>357,000,000</w:t>
            </w:r>
          </w:p>
        </w:tc>
        <w:tc>
          <w:tcPr>
            <w:tcW w:w="1710" w:type="dxa"/>
            <w:tcBorders>
              <w:top w:val="nil"/>
              <w:left w:val="nil"/>
              <w:bottom w:val="single" w:sz="4" w:space="0" w:color="auto"/>
              <w:right w:val="single" w:sz="4" w:space="0" w:color="auto"/>
            </w:tcBorders>
            <w:shd w:val="clear" w:color="auto" w:fill="auto"/>
            <w:vAlign w:val="center"/>
          </w:tcPr>
          <w:p w14:paraId="157FB86E" w14:textId="77777777" w:rsidR="000E2DD8" w:rsidRPr="004C5CFF" w:rsidRDefault="000E2DD8" w:rsidP="005C5973">
            <w:pPr>
              <w:pStyle w:val="Figures"/>
              <w:keepNext/>
              <w:jc w:val="right"/>
              <w:rPr>
                <w:rFonts w:eastAsia="Times New Roman" w:cstheme="minorHAnsi"/>
                <w:szCs w:val="24"/>
              </w:rPr>
            </w:pPr>
            <w:r>
              <w:rPr>
                <w:rFonts w:eastAsia="Times New Roman" w:cstheme="minorHAnsi"/>
                <w:szCs w:val="24"/>
              </w:rPr>
              <w:t>270,881,429</w:t>
            </w:r>
          </w:p>
        </w:tc>
      </w:tr>
    </w:tbl>
    <w:p w14:paraId="3D0DAE27" w14:textId="77777777" w:rsidR="005C5973" w:rsidRDefault="005C5973" w:rsidP="005C5973">
      <w:pPr>
        <w:pStyle w:val="Caption"/>
        <w:jc w:val="center"/>
      </w:pPr>
    </w:p>
    <w:p w14:paraId="50DEF33F" w14:textId="17DB9790" w:rsidR="00A847B3" w:rsidRPr="00A847B3" w:rsidRDefault="00A847B3" w:rsidP="00A847B3">
      <w:pPr>
        <w:pStyle w:val="Caption"/>
        <w:jc w:val="center"/>
      </w:pPr>
      <w:bookmarkStart w:id="349" w:name="_Toc88742630"/>
      <w:r>
        <w:t xml:space="preserve">Table </w:t>
      </w:r>
      <w:r w:rsidR="00B37CD2">
        <w:rPr>
          <w:noProof/>
        </w:rPr>
        <w:fldChar w:fldCharType="begin"/>
      </w:r>
      <w:r w:rsidR="00B37CD2">
        <w:rPr>
          <w:noProof/>
        </w:rPr>
        <w:instrText xml:space="preserve"> SEQ Table \* ARABIC </w:instrText>
      </w:r>
      <w:r w:rsidR="00B37CD2">
        <w:rPr>
          <w:noProof/>
        </w:rPr>
        <w:fldChar w:fldCharType="separate"/>
      </w:r>
      <w:r w:rsidR="003A41FA">
        <w:rPr>
          <w:noProof/>
        </w:rPr>
        <w:t>15</w:t>
      </w:r>
      <w:r w:rsidR="00B37CD2">
        <w:rPr>
          <w:noProof/>
        </w:rPr>
        <w:fldChar w:fldCharType="end"/>
      </w:r>
      <w:r>
        <w:t xml:space="preserve"> </w:t>
      </w:r>
      <w:r w:rsidRPr="00B225AD">
        <w:t xml:space="preserve"> - Statement of Expenditure for Vote 20-1 “Ocean Economy, Marine Resources and Shipping”</w:t>
      </w:r>
      <w:bookmarkEnd w:id="349"/>
    </w:p>
    <w:p w14:paraId="14269301" w14:textId="77777777" w:rsidR="000E2DD8" w:rsidRPr="002D687C" w:rsidRDefault="000E2DD8" w:rsidP="00A2650F">
      <w:pPr>
        <w:pStyle w:val="Heading2"/>
        <w:numPr>
          <w:ilvl w:val="0"/>
          <w:numId w:val="0"/>
        </w:numPr>
        <w:spacing w:line="360" w:lineRule="auto"/>
        <w:ind w:left="432" w:hanging="432"/>
        <w:rPr>
          <w:rFonts w:eastAsia="Times New Roman"/>
          <w:b/>
          <w:szCs w:val="24"/>
        </w:rPr>
      </w:pPr>
      <w:bookmarkStart w:id="350" w:name="_Toc10204915"/>
      <w:bookmarkStart w:id="351" w:name="_Toc89259619"/>
      <w:r w:rsidRPr="002D687C">
        <w:rPr>
          <w:rFonts w:eastAsia="Times New Roman"/>
          <w:b/>
          <w:szCs w:val="24"/>
        </w:rPr>
        <w:lastRenderedPageBreak/>
        <w:t>Vote 20-2</w:t>
      </w:r>
      <w:r w:rsidR="00014756">
        <w:rPr>
          <w:rFonts w:eastAsia="Times New Roman"/>
          <w:b/>
          <w:szCs w:val="24"/>
        </w:rPr>
        <w:tab/>
      </w:r>
      <w:r w:rsidRPr="002D687C">
        <w:rPr>
          <w:rFonts w:eastAsia="Times New Roman"/>
          <w:b/>
          <w:szCs w:val="24"/>
        </w:rPr>
        <w:t>Fisheries</w:t>
      </w:r>
      <w:bookmarkEnd w:id="350"/>
      <w:bookmarkEnd w:id="351"/>
    </w:p>
    <w:p w14:paraId="26E23C0C" w14:textId="77777777" w:rsidR="000E2DD8" w:rsidRPr="004C5CFF" w:rsidRDefault="000E2DD8" w:rsidP="000E2DD8">
      <w:pPr>
        <w:pStyle w:val="Heading4"/>
        <w:rPr>
          <w:rFonts w:eastAsia="Times New Roman"/>
          <w:szCs w:val="24"/>
        </w:rPr>
      </w:pPr>
      <w:r w:rsidRPr="004C5CFF">
        <w:rPr>
          <w:rFonts w:eastAsia="Times New Roman"/>
          <w:szCs w:val="24"/>
        </w:rPr>
        <w:t>Statement of Revenue for Vote 2</w:t>
      </w:r>
      <w:r>
        <w:rPr>
          <w:rFonts w:eastAsia="Times New Roman"/>
          <w:szCs w:val="24"/>
        </w:rPr>
        <w:t>0</w:t>
      </w:r>
      <w:r w:rsidRPr="004C5CFF">
        <w:rPr>
          <w:rFonts w:eastAsia="Times New Roman"/>
          <w:szCs w:val="24"/>
        </w:rPr>
        <w:t>-2</w:t>
      </w:r>
    </w:p>
    <w:p w14:paraId="5026520E" w14:textId="77777777" w:rsidR="000E2DD8" w:rsidRPr="004C5CFF" w:rsidRDefault="00C46074" w:rsidP="000E2DD8">
      <w:pPr>
        <w:rPr>
          <w:rFonts w:eastAsia="Times New Roman" w:cs="Calibri"/>
          <w:bCs/>
          <w:szCs w:val="24"/>
        </w:rPr>
      </w:pPr>
      <w:r>
        <w:rPr>
          <w:rFonts w:eastAsia="Times New Roman" w:cs="Calibri"/>
          <w:bCs/>
          <w:szCs w:val="24"/>
        </w:rPr>
        <w:t xml:space="preserve">Table 16 </w:t>
      </w:r>
      <w:r w:rsidR="000E2DD8" w:rsidRPr="004C5CFF">
        <w:rPr>
          <w:rFonts w:eastAsia="Times New Roman" w:cs="Calibri"/>
          <w:bCs/>
          <w:szCs w:val="24"/>
        </w:rPr>
        <w:t xml:space="preserve">gives the </w:t>
      </w:r>
      <w:r w:rsidRPr="004C5CFF">
        <w:rPr>
          <w:rFonts w:eastAsia="Times New Roman" w:cs="Calibri"/>
          <w:bCs/>
          <w:szCs w:val="24"/>
        </w:rPr>
        <w:t xml:space="preserve">Statement </w:t>
      </w:r>
      <w:r w:rsidR="000E2DD8" w:rsidRPr="004C5CFF">
        <w:rPr>
          <w:rFonts w:eastAsia="Times New Roman" w:cs="Calibri"/>
          <w:bCs/>
          <w:szCs w:val="24"/>
        </w:rPr>
        <w:t xml:space="preserve">of </w:t>
      </w:r>
      <w:r w:rsidRPr="004C5CFF">
        <w:rPr>
          <w:rFonts w:eastAsia="Times New Roman" w:cs="Calibri"/>
          <w:bCs/>
          <w:szCs w:val="24"/>
        </w:rPr>
        <w:t xml:space="preserve">Revenue </w:t>
      </w:r>
      <w:r w:rsidR="000E2DD8" w:rsidRPr="004C5CFF">
        <w:rPr>
          <w:rFonts w:eastAsia="Times New Roman" w:cs="Calibri"/>
          <w:bCs/>
          <w:szCs w:val="24"/>
        </w:rPr>
        <w:t xml:space="preserve">with </w:t>
      </w:r>
      <w:r w:rsidR="000E2DD8">
        <w:rPr>
          <w:rFonts w:eastAsia="Times New Roman" w:cs="Calibri"/>
          <w:bCs/>
          <w:szCs w:val="24"/>
        </w:rPr>
        <w:t>regard to Vote 20-2</w:t>
      </w:r>
      <w:r>
        <w:rPr>
          <w:rFonts w:eastAsia="Times New Roman" w:cs="Calibri"/>
          <w:bCs/>
          <w:szCs w:val="24"/>
        </w:rPr>
        <w:t xml:space="preserve"> “</w:t>
      </w:r>
      <w:r w:rsidR="000E2DD8">
        <w:rPr>
          <w:rFonts w:eastAsia="Times New Roman" w:cs="Calibri"/>
          <w:bCs/>
          <w:szCs w:val="24"/>
        </w:rPr>
        <w:t>Fisheries</w:t>
      </w:r>
      <w:r>
        <w:rPr>
          <w:rFonts w:eastAsia="Times New Roman" w:cs="Calibri"/>
          <w:bCs/>
          <w:szCs w:val="24"/>
        </w:rPr>
        <w:t>”</w:t>
      </w:r>
      <w:r w:rsidR="000E2DD8">
        <w:rPr>
          <w:rFonts w:eastAsia="Times New Roman" w:cs="Calibri"/>
          <w:bCs/>
          <w:szCs w:val="24"/>
        </w:rPr>
        <w:t xml:space="preserve">. </w:t>
      </w:r>
    </w:p>
    <w:p w14:paraId="6926B7AE" w14:textId="77777777" w:rsidR="000E2DD8" w:rsidRDefault="000E2DD8" w:rsidP="000E2DD8">
      <w:pPr>
        <w:pStyle w:val="Caption"/>
        <w:keepNext/>
        <w:spacing w:line="360" w:lineRule="auto"/>
        <w:jc w:val="center"/>
      </w:pPr>
    </w:p>
    <w:tbl>
      <w:tblPr>
        <w:tblW w:w="88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80"/>
        <w:gridCol w:w="2995"/>
        <w:gridCol w:w="1710"/>
        <w:gridCol w:w="1710"/>
        <w:gridCol w:w="1620"/>
      </w:tblGrid>
      <w:tr w:rsidR="00AB64AF" w:rsidRPr="004C5CFF" w14:paraId="6D4BE79B" w14:textId="77777777" w:rsidTr="00DD53CE">
        <w:trPr>
          <w:trHeight w:hRule="exact" w:val="432"/>
          <w:jc w:val="center"/>
        </w:trPr>
        <w:tc>
          <w:tcPr>
            <w:tcW w:w="8815" w:type="dxa"/>
            <w:gridSpan w:val="5"/>
            <w:shd w:val="clear" w:color="auto" w:fill="C7DDEF" w:themeFill="accent1" w:themeFillTint="33"/>
            <w:vAlign w:val="center"/>
          </w:tcPr>
          <w:p w14:paraId="0D616AD3" w14:textId="77777777" w:rsidR="00AB64AF" w:rsidRPr="004C5CFF" w:rsidRDefault="00AB64AF" w:rsidP="006C7D56">
            <w:pPr>
              <w:spacing w:after="0"/>
              <w:jc w:val="center"/>
              <w:rPr>
                <w:rFonts w:eastAsia="Times New Roman" w:cs="Calibri"/>
                <w:b/>
                <w:bCs/>
                <w:color w:val="000000"/>
                <w:szCs w:val="24"/>
              </w:rPr>
            </w:pPr>
            <w:r w:rsidRPr="004C5CFF">
              <w:rPr>
                <w:rFonts w:eastAsia="Times New Roman" w:cs="Calibri"/>
                <w:b/>
                <w:bCs/>
                <w:color w:val="000000"/>
                <w:szCs w:val="24"/>
              </w:rPr>
              <w:t xml:space="preserve">STATEMENT </w:t>
            </w:r>
            <w:r>
              <w:rPr>
                <w:rFonts w:eastAsia="Times New Roman" w:cs="Calibri"/>
                <w:b/>
                <w:bCs/>
                <w:color w:val="000000"/>
                <w:szCs w:val="24"/>
              </w:rPr>
              <w:t>O</w:t>
            </w:r>
            <w:r w:rsidRPr="004C5CFF">
              <w:rPr>
                <w:rFonts w:eastAsia="Times New Roman" w:cs="Calibri"/>
                <w:b/>
                <w:bCs/>
                <w:color w:val="000000"/>
                <w:szCs w:val="24"/>
              </w:rPr>
              <w:t>F REVENUE</w:t>
            </w:r>
          </w:p>
        </w:tc>
      </w:tr>
      <w:tr w:rsidR="000E2DD8" w:rsidRPr="004C5CFF" w14:paraId="4C1D52D3" w14:textId="77777777" w:rsidTr="006C7D56">
        <w:trPr>
          <w:trHeight w:hRule="exact" w:val="955"/>
          <w:jc w:val="center"/>
        </w:trPr>
        <w:tc>
          <w:tcPr>
            <w:tcW w:w="780" w:type="dxa"/>
            <w:shd w:val="clear" w:color="auto" w:fill="auto"/>
            <w:vAlign w:val="center"/>
          </w:tcPr>
          <w:p w14:paraId="1401260A" w14:textId="77777777" w:rsidR="000E2DD8" w:rsidRPr="004C5CFF" w:rsidRDefault="00AB64AF" w:rsidP="006C7D56">
            <w:pPr>
              <w:spacing w:after="0"/>
              <w:jc w:val="center"/>
              <w:rPr>
                <w:rFonts w:eastAsia="Times New Roman" w:cs="Calibri"/>
                <w:b/>
                <w:bCs/>
                <w:color w:val="000000"/>
                <w:szCs w:val="24"/>
              </w:rPr>
            </w:pPr>
            <w:r>
              <w:rPr>
                <w:rFonts w:eastAsia="Times New Roman" w:cs="Calibri"/>
                <w:b/>
                <w:bCs/>
                <w:color w:val="000000"/>
                <w:szCs w:val="24"/>
              </w:rPr>
              <w:t>SN</w:t>
            </w:r>
          </w:p>
        </w:tc>
        <w:tc>
          <w:tcPr>
            <w:tcW w:w="2995" w:type="dxa"/>
            <w:shd w:val="clear" w:color="auto" w:fill="auto"/>
            <w:vAlign w:val="center"/>
          </w:tcPr>
          <w:p w14:paraId="0B1D0383" w14:textId="77777777" w:rsidR="000E2DD8" w:rsidRPr="004C5CFF" w:rsidRDefault="002130F5" w:rsidP="006C7D56">
            <w:pPr>
              <w:spacing w:after="0" w:line="276" w:lineRule="auto"/>
              <w:rPr>
                <w:rFonts w:eastAsia="Times New Roman" w:cs="Calibri"/>
                <w:b/>
                <w:bCs/>
                <w:color w:val="000000"/>
                <w:szCs w:val="24"/>
              </w:rPr>
            </w:pPr>
            <w:r w:rsidRPr="004C5CFF">
              <w:rPr>
                <w:rFonts w:eastAsia="Times New Roman" w:cs="Calibri"/>
                <w:b/>
                <w:bCs/>
                <w:color w:val="000000"/>
                <w:szCs w:val="24"/>
              </w:rPr>
              <w:t>REVENUE</w:t>
            </w:r>
          </w:p>
        </w:tc>
        <w:tc>
          <w:tcPr>
            <w:tcW w:w="1710" w:type="dxa"/>
            <w:shd w:val="clear" w:color="auto" w:fill="auto"/>
            <w:vAlign w:val="center"/>
          </w:tcPr>
          <w:p w14:paraId="731C5CB4" w14:textId="77777777" w:rsidR="000E2DD8" w:rsidRPr="004C5CFF" w:rsidRDefault="002130F5" w:rsidP="006C7D56">
            <w:pPr>
              <w:spacing w:after="0" w:line="276" w:lineRule="auto"/>
              <w:jc w:val="center"/>
              <w:rPr>
                <w:rFonts w:eastAsia="Times New Roman" w:cs="Calibri"/>
                <w:b/>
                <w:bCs/>
                <w:color w:val="000000"/>
                <w:szCs w:val="24"/>
              </w:rPr>
            </w:pPr>
            <w:r w:rsidRPr="004C5CFF">
              <w:rPr>
                <w:rFonts w:eastAsia="Times New Roman" w:cs="Calibri"/>
                <w:b/>
                <w:bCs/>
                <w:color w:val="000000"/>
                <w:szCs w:val="24"/>
              </w:rPr>
              <w:t>201</w:t>
            </w:r>
            <w:r>
              <w:rPr>
                <w:rFonts w:eastAsia="Times New Roman" w:cs="Calibri"/>
                <w:b/>
                <w:bCs/>
                <w:color w:val="000000"/>
                <w:szCs w:val="24"/>
              </w:rPr>
              <w:t>7</w:t>
            </w:r>
            <w:r w:rsidRPr="004C5CFF">
              <w:rPr>
                <w:rFonts w:eastAsia="Times New Roman" w:cs="Calibri"/>
                <w:b/>
                <w:bCs/>
                <w:color w:val="000000"/>
                <w:szCs w:val="24"/>
              </w:rPr>
              <w:t>-201</w:t>
            </w:r>
            <w:r>
              <w:rPr>
                <w:rFonts w:eastAsia="Times New Roman" w:cs="Calibri"/>
                <w:b/>
                <w:bCs/>
                <w:color w:val="000000"/>
                <w:szCs w:val="24"/>
              </w:rPr>
              <w:t>8</w:t>
            </w:r>
          </w:p>
          <w:p w14:paraId="221D545D" w14:textId="77777777" w:rsidR="000E2DD8" w:rsidRPr="004C5CFF" w:rsidRDefault="002130F5" w:rsidP="006C7D56">
            <w:pPr>
              <w:spacing w:after="0" w:line="276" w:lineRule="auto"/>
              <w:jc w:val="center"/>
              <w:rPr>
                <w:rFonts w:eastAsia="Times New Roman" w:cs="Calibri"/>
                <w:b/>
                <w:bCs/>
                <w:color w:val="000000"/>
                <w:szCs w:val="24"/>
              </w:rPr>
            </w:pPr>
            <w:r w:rsidRPr="004C5CFF">
              <w:rPr>
                <w:rFonts w:eastAsia="Times New Roman" w:cs="Calibri"/>
                <w:b/>
                <w:bCs/>
                <w:color w:val="000000"/>
                <w:szCs w:val="24"/>
              </w:rPr>
              <w:t>ACTUAL</w:t>
            </w:r>
            <w:r>
              <w:rPr>
                <w:rFonts w:eastAsia="Times New Roman" w:cs="Calibri"/>
                <w:b/>
                <w:bCs/>
                <w:color w:val="000000"/>
                <w:szCs w:val="24"/>
              </w:rPr>
              <w:t xml:space="preserve"> </w:t>
            </w:r>
            <w:r>
              <w:rPr>
                <w:rFonts w:eastAsia="Times New Roman" w:cstheme="minorHAnsi"/>
                <w:b/>
                <w:bCs/>
                <w:color w:val="000000"/>
                <w:szCs w:val="24"/>
              </w:rPr>
              <w:t>(RS)</w:t>
            </w:r>
          </w:p>
        </w:tc>
        <w:tc>
          <w:tcPr>
            <w:tcW w:w="1710" w:type="dxa"/>
            <w:shd w:val="clear" w:color="auto" w:fill="auto"/>
            <w:vAlign w:val="center"/>
          </w:tcPr>
          <w:p w14:paraId="5A3A27B6" w14:textId="77777777" w:rsidR="000E2DD8" w:rsidRPr="004C5CFF" w:rsidRDefault="002130F5" w:rsidP="006C7D56">
            <w:pPr>
              <w:spacing w:after="0" w:line="276" w:lineRule="auto"/>
              <w:jc w:val="center"/>
              <w:rPr>
                <w:rFonts w:eastAsia="Times New Roman" w:cs="Calibri"/>
                <w:b/>
                <w:bCs/>
                <w:color w:val="000000"/>
                <w:szCs w:val="24"/>
              </w:rPr>
            </w:pPr>
            <w:r w:rsidRPr="004C5CFF">
              <w:rPr>
                <w:rFonts w:eastAsia="Times New Roman" w:cs="Calibri"/>
                <w:b/>
                <w:bCs/>
                <w:color w:val="000000"/>
                <w:szCs w:val="24"/>
              </w:rPr>
              <w:t>201</w:t>
            </w:r>
            <w:r>
              <w:rPr>
                <w:rFonts w:eastAsia="Times New Roman" w:cs="Calibri"/>
                <w:b/>
                <w:bCs/>
                <w:color w:val="000000"/>
                <w:szCs w:val="24"/>
              </w:rPr>
              <w:t>8</w:t>
            </w:r>
            <w:r w:rsidRPr="004C5CFF">
              <w:rPr>
                <w:rFonts w:eastAsia="Times New Roman" w:cs="Calibri"/>
                <w:b/>
                <w:bCs/>
                <w:color w:val="000000"/>
                <w:szCs w:val="24"/>
              </w:rPr>
              <w:t>-201</w:t>
            </w:r>
            <w:r>
              <w:rPr>
                <w:rFonts w:eastAsia="Times New Roman" w:cs="Calibri"/>
                <w:b/>
                <w:bCs/>
                <w:color w:val="000000"/>
                <w:szCs w:val="24"/>
              </w:rPr>
              <w:t>9</w:t>
            </w:r>
            <w:r w:rsidRPr="004C5CFF">
              <w:rPr>
                <w:rFonts w:eastAsia="Times New Roman" w:cs="Calibri"/>
                <w:b/>
                <w:bCs/>
                <w:color w:val="000000"/>
                <w:szCs w:val="24"/>
              </w:rPr>
              <w:t xml:space="preserve"> ESTIMATES</w:t>
            </w:r>
            <w:r>
              <w:rPr>
                <w:rFonts w:eastAsia="Times New Roman" w:cs="Calibri"/>
                <w:b/>
                <w:bCs/>
                <w:color w:val="000000"/>
                <w:szCs w:val="24"/>
              </w:rPr>
              <w:t xml:space="preserve"> </w:t>
            </w:r>
            <w:r>
              <w:rPr>
                <w:rFonts w:eastAsia="Times New Roman" w:cstheme="minorHAnsi"/>
                <w:b/>
                <w:bCs/>
                <w:color w:val="000000"/>
                <w:szCs w:val="24"/>
              </w:rPr>
              <w:t>(RS)</w:t>
            </w:r>
          </w:p>
        </w:tc>
        <w:tc>
          <w:tcPr>
            <w:tcW w:w="1620" w:type="dxa"/>
            <w:shd w:val="clear" w:color="auto" w:fill="auto"/>
            <w:vAlign w:val="center"/>
          </w:tcPr>
          <w:p w14:paraId="0412463D" w14:textId="77777777" w:rsidR="000E2DD8" w:rsidRPr="004C5CFF" w:rsidRDefault="002130F5" w:rsidP="006C7D56">
            <w:pPr>
              <w:spacing w:after="0" w:line="276" w:lineRule="auto"/>
              <w:jc w:val="center"/>
              <w:rPr>
                <w:rFonts w:eastAsia="Times New Roman" w:cs="Calibri"/>
                <w:b/>
                <w:bCs/>
                <w:color w:val="000000"/>
                <w:szCs w:val="24"/>
              </w:rPr>
            </w:pPr>
            <w:r w:rsidRPr="004C5CFF">
              <w:rPr>
                <w:rFonts w:eastAsia="Times New Roman" w:cs="Calibri"/>
                <w:b/>
                <w:bCs/>
                <w:color w:val="000000"/>
                <w:szCs w:val="24"/>
              </w:rPr>
              <w:t>201</w:t>
            </w:r>
            <w:r>
              <w:rPr>
                <w:rFonts w:eastAsia="Times New Roman" w:cs="Calibri"/>
                <w:b/>
                <w:bCs/>
                <w:color w:val="000000"/>
                <w:szCs w:val="24"/>
              </w:rPr>
              <w:t>8</w:t>
            </w:r>
            <w:r w:rsidRPr="004C5CFF">
              <w:rPr>
                <w:rFonts w:eastAsia="Times New Roman" w:cs="Calibri"/>
                <w:b/>
                <w:bCs/>
                <w:color w:val="000000"/>
                <w:szCs w:val="24"/>
              </w:rPr>
              <w:t>-201</w:t>
            </w:r>
            <w:r>
              <w:rPr>
                <w:rFonts w:eastAsia="Times New Roman" w:cs="Calibri"/>
                <w:b/>
                <w:bCs/>
                <w:color w:val="000000"/>
                <w:szCs w:val="24"/>
              </w:rPr>
              <w:t>9</w:t>
            </w:r>
            <w:r w:rsidRPr="004C5CFF">
              <w:rPr>
                <w:rFonts w:eastAsia="Times New Roman" w:cs="Calibri"/>
                <w:b/>
                <w:bCs/>
                <w:color w:val="000000"/>
                <w:szCs w:val="24"/>
              </w:rPr>
              <w:t xml:space="preserve"> ACTUAL</w:t>
            </w:r>
            <w:r>
              <w:rPr>
                <w:rFonts w:eastAsia="Times New Roman" w:cs="Calibri"/>
                <w:b/>
                <w:bCs/>
                <w:color w:val="000000"/>
                <w:szCs w:val="24"/>
              </w:rPr>
              <w:t xml:space="preserve"> </w:t>
            </w:r>
            <w:r>
              <w:rPr>
                <w:rFonts w:eastAsia="Times New Roman" w:cstheme="minorHAnsi"/>
                <w:b/>
                <w:bCs/>
                <w:color w:val="000000"/>
                <w:szCs w:val="24"/>
              </w:rPr>
              <w:t>(RS)</w:t>
            </w:r>
          </w:p>
        </w:tc>
      </w:tr>
      <w:tr w:rsidR="000E2DD8" w:rsidRPr="004C5CFF" w14:paraId="13394039" w14:textId="77777777" w:rsidTr="006C7D56">
        <w:trPr>
          <w:trHeight w:hRule="exact" w:val="370"/>
          <w:jc w:val="center"/>
        </w:trPr>
        <w:tc>
          <w:tcPr>
            <w:tcW w:w="780" w:type="dxa"/>
            <w:shd w:val="clear" w:color="auto" w:fill="auto"/>
            <w:vAlign w:val="center"/>
          </w:tcPr>
          <w:p w14:paraId="1BFF3921" w14:textId="77777777" w:rsidR="000E2DD8" w:rsidRPr="004C5CFF" w:rsidRDefault="000E2DD8" w:rsidP="006C7D56">
            <w:pPr>
              <w:spacing w:after="0"/>
              <w:jc w:val="center"/>
              <w:rPr>
                <w:rFonts w:eastAsia="Times New Roman" w:cs="Calibri"/>
                <w:bCs/>
                <w:color w:val="000000"/>
                <w:szCs w:val="24"/>
              </w:rPr>
            </w:pPr>
            <w:r w:rsidRPr="004C5CFF">
              <w:rPr>
                <w:rFonts w:eastAsia="Times New Roman" w:cs="Calibri"/>
                <w:bCs/>
                <w:color w:val="000000"/>
                <w:szCs w:val="24"/>
              </w:rPr>
              <w:t>1</w:t>
            </w:r>
          </w:p>
        </w:tc>
        <w:tc>
          <w:tcPr>
            <w:tcW w:w="2995" w:type="dxa"/>
            <w:shd w:val="clear" w:color="auto" w:fill="auto"/>
            <w:vAlign w:val="center"/>
          </w:tcPr>
          <w:p w14:paraId="293F5D9D" w14:textId="77777777" w:rsidR="000E2DD8" w:rsidRPr="004C5CFF" w:rsidRDefault="000E2DD8" w:rsidP="006C7D56">
            <w:pPr>
              <w:spacing w:after="0"/>
              <w:rPr>
                <w:rFonts w:eastAsia="Times New Roman" w:cs="Calibri"/>
                <w:bCs/>
                <w:color w:val="000000"/>
                <w:szCs w:val="24"/>
              </w:rPr>
            </w:pPr>
            <w:r>
              <w:rPr>
                <w:rFonts w:eastAsia="Times New Roman" w:cs="Calibri"/>
                <w:bCs/>
                <w:color w:val="000000"/>
                <w:szCs w:val="24"/>
              </w:rPr>
              <w:t>Fishing Vessel Licenc</w:t>
            </w:r>
            <w:r w:rsidRPr="004C5CFF">
              <w:rPr>
                <w:rFonts w:eastAsia="Times New Roman" w:cs="Calibri"/>
                <w:bCs/>
                <w:color w:val="000000"/>
                <w:szCs w:val="24"/>
              </w:rPr>
              <w:t>e</w:t>
            </w:r>
          </w:p>
        </w:tc>
        <w:tc>
          <w:tcPr>
            <w:tcW w:w="1710" w:type="dxa"/>
            <w:shd w:val="clear" w:color="auto" w:fill="auto"/>
            <w:vAlign w:val="center"/>
          </w:tcPr>
          <w:p w14:paraId="7EF71378" w14:textId="77777777" w:rsidR="000E2DD8" w:rsidRPr="004C5CFF" w:rsidRDefault="000E2DD8" w:rsidP="006C7D56">
            <w:pPr>
              <w:spacing w:after="0"/>
              <w:jc w:val="right"/>
              <w:rPr>
                <w:rFonts w:eastAsia="Times New Roman" w:cs="Calibri"/>
                <w:bCs/>
                <w:color w:val="000000"/>
                <w:szCs w:val="24"/>
              </w:rPr>
            </w:pPr>
            <w:r>
              <w:rPr>
                <w:rFonts w:eastAsia="Times New Roman" w:cs="Calibri"/>
                <w:bCs/>
                <w:color w:val="000000"/>
                <w:szCs w:val="24"/>
              </w:rPr>
              <w:t>63,061,733</w:t>
            </w:r>
          </w:p>
        </w:tc>
        <w:tc>
          <w:tcPr>
            <w:tcW w:w="1710" w:type="dxa"/>
            <w:shd w:val="clear" w:color="auto" w:fill="auto"/>
            <w:vAlign w:val="center"/>
          </w:tcPr>
          <w:p w14:paraId="67B2CEB7" w14:textId="77777777" w:rsidR="000E2DD8" w:rsidRPr="004C5CFF" w:rsidRDefault="000E2DD8" w:rsidP="006C7D56">
            <w:pPr>
              <w:spacing w:after="0"/>
              <w:jc w:val="right"/>
              <w:rPr>
                <w:rFonts w:eastAsia="Times New Roman" w:cs="Calibri"/>
                <w:bCs/>
                <w:color w:val="000000"/>
                <w:szCs w:val="24"/>
              </w:rPr>
            </w:pPr>
            <w:r>
              <w:rPr>
                <w:rFonts w:eastAsia="Times New Roman" w:cs="Calibri"/>
                <w:bCs/>
                <w:color w:val="000000"/>
                <w:szCs w:val="24"/>
              </w:rPr>
              <w:t>6</w:t>
            </w:r>
            <w:r w:rsidRPr="004C5CFF">
              <w:rPr>
                <w:rFonts w:eastAsia="Times New Roman" w:cs="Calibri"/>
                <w:bCs/>
                <w:color w:val="000000"/>
                <w:szCs w:val="24"/>
              </w:rPr>
              <w:t>4,000,000</w:t>
            </w:r>
          </w:p>
        </w:tc>
        <w:tc>
          <w:tcPr>
            <w:tcW w:w="1620" w:type="dxa"/>
            <w:shd w:val="clear" w:color="auto" w:fill="auto"/>
            <w:vAlign w:val="center"/>
          </w:tcPr>
          <w:p w14:paraId="51B12084" w14:textId="77777777" w:rsidR="000E2DD8" w:rsidRPr="004C5CFF" w:rsidRDefault="000E2DD8" w:rsidP="006C7D56">
            <w:pPr>
              <w:spacing w:after="0"/>
              <w:jc w:val="right"/>
              <w:rPr>
                <w:rFonts w:eastAsia="Times New Roman" w:cs="Calibri"/>
                <w:bCs/>
                <w:color w:val="000000"/>
                <w:szCs w:val="24"/>
              </w:rPr>
            </w:pPr>
            <w:r>
              <w:rPr>
                <w:rFonts w:eastAsia="Times New Roman" w:cs="Calibri"/>
                <w:bCs/>
                <w:color w:val="000000"/>
                <w:szCs w:val="24"/>
              </w:rPr>
              <w:t>81,540,170</w:t>
            </w:r>
          </w:p>
        </w:tc>
      </w:tr>
      <w:tr w:rsidR="000E2DD8" w:rsidRPr="004C5CFF" w14:paraId="6BA2A1E6" w14:textId="77777777" w:rsidTr="006C7D56">
        <w:trPr>
          <w:trHeight w:hRule="exact" w:val="352"/>
          <w:jc w:val="center"/>
        </w:trPr>
        <w:tc>
          <w:tcPr>
            <w:tcW w:w="780" w:type="dxa"/>
            <w:shd w:val="clear" w:color="auto" w:fill="auto"/>
            <w:vAlign w:val="center"/>
          </w:tcPr>
          <w:p w14:paraId="16617D23" w14:textId="77777777" w:rsidR="000E2DD8" w:rsidRPr="004C5CFF" w:rsidRDefault="000E2DD8" w:rsidP="006C7D56">
            <w:pPr>
              <w:spacing w:after="0"/>
              <w:jc w:val="center"/>
              <w:rPr>
                <w:rFonts w:eastAsia="Times New Roman" w:cs="Calibri"/>
                <w:bCs/>
                <w:color w:val="000000"/>
                <w:szCs w:val="24"/>
              </w:rPr>
            </w:pPr>
            <w:r w:rsidRPr="004C5CFF">
              <w:rPr>
                <w:rFonts w:eastAsia="Times New Roman" w:cs="Calibri"/>
                <w:bCs/>
                <w:color w:val="000000"/>
                <w:szCs w:val="24"/>
              </w:rPr>
              <w:t>2</w:t>
            </w:r>
          </w:p>
        </w:tc>
        <w:tc>
          <w:tcPr>
            <w:tcW w:w="2995" w:type="dxa"/>
            <w:shd w:val="clear" w:color="auto" w:fill="auto"/>
            <w:vAlign w:val="center"/>
          </w:tcPr>
          <w:p w14:paraId="350A648F" w14:textId="77777777" w:rsidR="000E2DD8" w:rsidRPr="004C5CFF" w:rsidRDefault="000E2DD8" w:rsidP="006C7D56">
            <w:pPr>
              <w:spacing w:after="0"/>
              <w:rPr>
                <w:rFonts w:eastAsia="Times New Roman" w:cs="Calibri"/>
                <w:bCs/>
                <w:color w:val="000000"/>
                <w:szCs w:val="24"/>
              </w:rPr>
            </w:pPr>
            <w:r w:rsidRPr="004C5CFF">
              <w:rPr>
                <w:rFonts w:eastAsia="Times New Roman" w:cs="Calibri"/>
                <w:bCs/>
                <w:color w:val="000000"/>
                <w:szCs w:val="24"/>
              </w:rPr>
              <w:t>Fisheries Fees</w:t>
            </w:r>
          </w:p>
        </w:tc>
        <w:tc>
          <w:tcPr>
            <w:tcW w:w="1710" w:type="dxa"/>
            <w:shd w:val="clear" w:color="auto" w:fill="auto"/>
            <w:vAlign w:val="center"/>
          </w:tcPr>
          <w:p w14:paraId="6AC0884E" w14:textId="77777777" w:rsidR="000E2DD8" w:rsidRPr="004C5CFF" w:rsidRDefault="000E2DD8" w:rsidP="006C7D56">
            <w:pPr>
              <w:spacing w:after="0"/>
              <w:jc w:val="right"/>
              <w:rPr>
                <w:rFonts w:eastAsia="Times New Roman" w:cs="Calibri"/>
                <w:bCs/>
                <w:color w:val="000000"/>
                <w:szCs w:val="24"/>
              </w:rPr>
            </w:pPr>
            <w:r>
              <w:rPr>
                <w:rFonts w:eastAsia="Times New Roman" w:cs="Calibri"/>
                <w:bCs/>
                <w:color w:val="000000"/>
                <w:szCs w:val="24"/>
              </w:rPr>
              <w:t>11,516,800</w:t>
            </w:r>
          </w:p>
        </w:tc>
        <w:tc>
          <w:tcPr>
            <w:tcW w:w="1710" w:type="dxa"/>
            <w:shd w:val="clear" w:color="auto" w:fill="auto"/>
            <w:vAlign w:val="center"/>
          </w:tcPr>
          <w:p w14:paraId="773A07AD" w14:textId="77777777" w:rsidR="000E2DD8" w:rsidRPr="004C5CFF" w:rsidRDefault="000E2DD8" w:rsidP="006C7D56">
            <w:pPr>
              <w:spacing w:after="0"/>
              <w:jc w:val="right"/>
              <w:rPr>
                <w:rFonts w:eastAsia="Times New Roman" w:cs="Calibri"/>
                <w:bCs/>
                <w:color w:val="000000"/>
                <w:szCs w:val="24"/>
              </w:rPr>
            </w:pPr>
            <w:r>
              <w:rPr>
                <w:rFonts w:eastAsia="Times New Roman" w:cs="Calibri"/>
                <w:bCs/>
                <w:color w:val="000000"/>
                <w:szCs w:val="24"/>
              </w:rPr>
              <w:t>12,120,000</w:t>
            </w:r>
          </w:p>
        </w:tc>
        <w:tc>
          <w:tcPr>
            <w:tcW w:w="1620" w:type="dxa"/>
            <w:shd w:val="clear" w:color="auto" w:fill="auto"/>
            <w:vAlign w:val="center"/>
          </w:tcPr>
          <w:p w14:paraId="084574E8" w14:textId="77777777" w:rsidR="000E2DD8" w:rsidRPr="004C5CFF" w:rsidRDefault="000E2DD8" w:rsidP="006C7D56">
            <w:pPr>
              <w:spacing w:after="0"/>
              <w:jc w:val="right"/>
              <w:rPr>
                <w:rFonts w:eastAsia="Times New Roman" w:cs="Calibri"/>
                <w:bCs/>
                <w:color w:val="000000"/>
                <w:szCs w:val="24"/>
              </w:rPr>
            </w:pPr>
            <w:r w:rsidRPr="004C5CFF">
              <w:rPr>
                <w:rFonts w:eastAsia="Times New Roman" w:cs="Calibri"/>
                <w:bCs/>
                <w:color w:val="000000"/>
                <w:szCs w:val="24"/>
              </w:rPr>
              <w:t>11,516,800</w:t>
            </w:r>
          </w:p>
        </w:tc>
      </w:tr>
      <w:tr w:rsidR="000E2DD8" w:rsidRPr="004C5CFF" w14:paraId="3DB1765C" w14:textId="77777777" w:rsidTr="006C7D56">
        <w:trPr>
          <w:trHeight w:hRule="exact" w:val="388"/>
          <w:jc w:val="center"/>
        </w:trPr>
        <w:tc>
          <w:tcPr>
            <w:tcW w:w="780" w:type="dxa"/>
            <w:shd w:val="clear" w:color="auto" w:fill="auto"/>
            <w:vAlign w:val="center"/>
          </w:tcPr>
          <w:p w14:paraId="5929E88B" w14:textId="77777777" w:rsidR="000E2DD8" w:rsidRPr="004C5CFF" w:rsidRDefault="000E2DD8" w:rsidP="006C7D56">
            <w:pPr>
              <w:spacing w:after="0"/>
              <w:jc w:val="center"/>
              <w:rPr>
                <w:rFonts w:eastAsia="Times New Roman" w:cs="Calibri"/>
                <w:bCs/>
                <w:color w:val="000000"/>
                <w:szCs w:val="24"/>
              </w:rPr>
            </w:pPr>
            <w:r w:rsidRPr="004C5CFF">
              <w:rPr>
                <w:rFonts w:eastAsia="Times New Roman" w:cs="Calibri"/>
                <w:bCs/>
                <w:color w:val="000000"/>
                <w:szCs w:val="24"/>
              </w:rPr>
              <w:t>3</w:t>
            </w:r>
          </w:p>
        </w:tc>
        <w:tc>
          <w:tcPr>
            <w:tcW w:w="2995" w:type="dxa"/>
            <w:shd w:val="clear" w:color="auto" w:fill="auto"/>
            <w:vAlign w:val="center"/>
          </w:tcPr>
          <w:p w14:paraId="37CAFD3B" w14:textId="77777777" w:rsidR="000E2DD8" w:rsidRPr="004C5CFF" w:rsidRDefault="000E2DD8" w:rsidP="006C7D56">
            <w:pPr>
              <w:spacing w:after="0"/>
              <w:rPr>
                <w:rFonts w:eastAsia="Times New Roman" w:cs="Calibri"/>
                <w:bCs/>
                <w:color w:val="000000"/>
                <w:szCs w:val="24"/>
              </w:rPr>
            </w:pPr>
            <w:r w:rsidRPr="004C5CFF">
              <w:rPr>
                <w:rFonts w:eastAsia="Times New Roman" w:cs="Calibri"/>
                <w:bCs/>
                <w:color w:val="000000"/>
                <w:szCs w:val="24"/>
              </w:rPr>
              <w:t>Sale of Product</w:t>
            </w:r>
          </w:p>
        </w:tc>
        <w:tc>
          <w:tcPr>
            <w:tcW w:w="1710" w:type="dxa"/>
            <w:shd w:val="clear" w:color="auto" w:fill="auto"/>
            <w:vAlign w:val="center"/>
          </w:tcPr>
          <w:p w14:paraId="01618705" w14:textId="77777777" w:rsidR="000E2DD8" w:rsidRPr="004C5CFF" w:rsidRDefault="000E2DD8" w:rsidP="006C7D56">
            <w:pPr>
              <w:spacing w:after="0"/>
              <w:jc w:val="right"/>
              <w:rPr>
                <w:rFonts w:eastAsia="Times New Roman" w:cs="Calibri"/>
                <w:bCs/>
                <w:color w:val="000000"/>
                <w:szCs w:val="24"/>
              </w:rPr>
            </w:pPr>
            <w:r>
              <w:rPr>
                <w:rFonts w:eastAsia="Times New Roman" w:cs="Calibri"/>
                <w:bCs/>
                <w:color w:val="000000"/>
                <w:szCs w:val="24"/>
              </w:rPr>
              <w:t>37,000</w:t>
            </w:r>
          </w:p>
        </w:tc>
        <w:tc>
          <w:tcPr>
            <w:tcW w:w="1710" w:type="dxa"/>
            <w:shd w:val="clear" w:color="auto" w:fill="auto"/>
            <w:vAlign w:val="center"/>
          </w:tcPr>
          <w:p w14:paraId="15858257" w14:textId="77777777" w:rsidR="000E2DD8" w:rsidRPr="004C5CFF" w:rsidRDefault="000E2DD8" w:rsidP="006C7D56">
            <w:pPr>
              <w:spacing w:after="0"/>
              <w:jc w:val="right"/>
              <w:rPr>
                <w:rFonts w:eastAsia="Times New Roman" w:cs="Calibri"/>
                <w:bCs/>
                <w:color w:val="000000"/>
                <w:szCs w:val="24"/>
              </w:rPr>
            </w:pPr>
            <w:r>
              <w:rPr>
                <w:rFonts w:eastAsia="Times New Roman" w:cs="Calibri"/>
                <w:bCs/>
                <w:color w:val="000000"/>
                <w:szCs w:val="24"/>
              </w:rPr>
              <w:t>35</w:t>
            </w:r>
            <w:r w:rsidRPr="004C5CFF">
              <w:rPr>
                <w:rFonts w:eastAsia="Times New Roman" w:cs="Calibri"/>
                <w:bCs/>
                <w:color w:val="000000"/>
                <w:szCs w:val="24"/>
              </w:rPr>
              <w:t>,000</w:t>
            </w:r>
          </w:p>
        </w:tc>
        <w:tc>
          <w:tcPr>
            <w:tcW w:w="1620" w:type="dxa"/>
            <w:shd w:val="clear" w:color="auto" w:fill="auto"/>
            <w:vAlign w:val="center"/>
          </w:tcPr>
          <w:p w14:paraId="3DE60DF0" w14:textId="77777777" w:rsidR="000E2DD8" w:rsidRPr="004C5CFF" w:rsidRDefault="000E2DD8" w:rsidP="006C7D56">
            <w:pPr>
              <w:spacing w:after="0"/>
              <w:jc w:val="right"/>
              <w:rPr>
                <w:rFonts w:eastAsia="Times New Roman" w:cs="Calibri"/>
                <w:bCs/>
                <w:color w:val="000000"/>
                <w:szCs w:val="24"/>
              </w:rPr>
            </w:pPr>
            <w:r>
              <w:rPr>
                <w:rFonts w:eastAsia="Times New Roman" w:cs="Calibri"/>
                <w:bCs/>
                <w:color w:val="000000"/>
                <w:szCs w:val="24"/>
              </w:rPr>
              <w:t>436,196</w:t>
            </w:r>
          </w:p>
        </w:tc>
      </w:tr>
      <w:tr w:rsidR="000E2DD8" w:rsidRPr="004C5CFF" w14:paraId="2B612BB6" w14:textId="77777777" w:rsidTr="006C7D56">
        <w:trPr>
          <w:trHeight w:hRule="exact" w:val="343"/>
          <w:jc w:val="center"/>
        </w:trPr>
        <w:tc>
          <w:tcPr>
            <w:tcW w:w="780" w:type="dxa"/>
            <w:shd w:val="clear" w:color="auto" w:fill="auto"/>
            <w:vAlign w:val="center"/>
          </w:tcPr>
          <w:p w14:paraId="5C167233" w14:textId="77777777" w:rsidR="000E2DD8" w:rsidRPr="004C5CFF" w:rsidRDefault="000E2DD8" w:rsidP="006C7D56">
            <w:pPr>
              <w:spacing w:after="0"/>
              <w:jc w:val="center"/>
              <w:rPr>
                <w:rFonts w:eastAsia="Times New Roman" w:cs="Calibri"/>
                <w:bCs/>
                <w:color w:val="000000"/>
                <w:szCs w:val="24"/>
              </w:rPr>
            </w:pPr>
            <w:r w:rsidRPr="004C5CFF">
              <w:rPr>
                <w:rFonts w:eastAsia="Times New Roman" w:cs="Calibri"/>
                <w:bCs/>
                <w:color w:val="000000"/>
                <w:szCs w:val="24"/>
              </w:rPr>
              <w:t>4</w:t>
            </w:r>
          </w:p>
        </w:tc>
        <w:tc>
          <w:tcPr>
            <w:tcW w:w="2995" w:type="dxa"/>
            <w:shd w:val="clear" w:color="auto" w:fill="auto"/>
            <w:vAlign w:val="center"/>
          </w:tcPr>
          <w:p w14:paraId="6427F301" w14:textId="77777777" w:rsidR="000E2DD8" w:rsidRPr="004C5CFF" w:rsidRDefault="000E2DD8" w:rsidP="006C7D56">
            <w:pPr>
              <w:spacing w:after="0" w:line="276" w:lineRule="auto"/>
              <w:rPr>
                <w:rFonts w:eastAsia="Times New Roman" w:cs="Calibri"/>
                <w:bCs/>
                <w:color w:val="000000"/>
                <w:szCs w:val="24"/>
              </w:rPr>
            </w:pPr>
            <w:r w:rsidRPr="004C5CFF">
              <w:rPr>
                <w:rFonts w:eastAsia="Times New Roman" w:cs="Calibri"/>
                <w:bCs/>
                <w:color w:val="000000"/>
                <w:szCs w:val="24"/>
              </w:rPr>
              <w:t>Miscellaneous (Fisheries)</w:t>
            </w:r>
          </w:p>
        </w:tc>
        <w:tc>
          <w:tcPr>
            <w:tcW w:w="1710" w:type="dxa"/>
            <w:shd w:val="clear" w:color="auto" w:fill="auto"/>
            <w:vAlign w:val="center"/>
          </w:tcPr>
          <w:p w14:paraId="6BA25D74" w14:textId="77777777" w:rsidR="000E2DD8" w:rsidRPr="004C5CFF" w:rsidRDefault="000E2DD8" w:rsidP="006C7D56">
            <w:pPr>
              <w:spacing w:after="0"/>
              <w:jc w:val="right"/>
              <w:rPr>
                <w:rFonts w:eastAsia="Times New Roman" w:cs="Calibri"/>
                <w:bCs/>
                <w:color w:val="000000"/>
                <w:szCs w:val="24"/>
              </w:rPr>
            </w:pPr>
            <w:r>
              <w:rPr>
                <w:rFonts w:eastAsia="Times New Roman" w:cs="Calibri"/>
                <w:bCs/>
                <w:color w:val="000000"/>
                <w:szCs w:val="24"/>
              </w:rPr>
              <w:t>5,123,705</w:t>
            </w:r>
          </w:p>
        </w:tc>
        <w:tc>
          <w:tcPr>
            <w:tcW w:w="1710" w:type="dxa"/>
            <w:shd w:val="clear" w:color="auto" w:fill="auto"/>
            <w:vAlign w:val="center"/>
          </w:tcPr>
          <w:p w14:paraId="4EE82127" w14:textId="77777777" w:rsidR="000E2DD8" w:rsidRPr="004C5CFF" w:rsidRDefault="000E2DD8" w:rsidP="006C7D56">
            <w:pPr>
              <w:spacing w:after="0"/>
              <w:jc w:val="right"/>
              <w:rPr>
                <w:rFonts w:eastAsia="Times New Roman" w:cs="Calibri"/>
                <w:bCs/>
                <w:color w:val="000000"/>
                <w:szCs w:val="24"/>
              </w:rPr>
            </w:pPr>
            <w:r>
              <w:rPr>
                <w:rFonts w:eastAsia="Times New Roman" w:cs="Calibri"/>
                <w:bCs/>
                <w:color w:val="000000"/>
                <w:szCs w:val="24"/>
              </w:rPr>
              <w:t>9,000,000</w:t>
            </w:r>
          </w:p>
        </w:tc>
        <w:tc>
          <w:tcPr>
            <w:tcW w:w="1620" w:type="dxa"/>
            <w:shd w:val="clear" w:color="auto" w:fill="auto"/>
            <w:vAlign w:val="center"/>
          </w:tcPr>
          <w:p w14:paraId="3A4CB24E" w14:textId="77777777" w:rsidR="000E2DD8" w:rsidRPr="004C5CFF" w:rsidRDefault="000E2DD8" w:rsidP="006C7D56">
            <w:pPr>
              <w:spacing w:after="0"/>
              <w:jc w:val="right"/>
              <w:rPr>
                <w:rFonts w:eastAsia="Times New Roman" w:cs="Calibri"/>
                <w:bCs/>
                <w:color w:val="000000"/>
                <w:szCs w:val="24"/>
              </w:rPr>
            </w:pPr>
            <w:r>
              <w:rPr>
                <w:rFonts w:eastAsia="Times New Roman" w:cs="Calibri"/>
                <w:bCs/>
                <w:color w:val="000000"/>
                <w:szCs w:val="24"/>
              </w:rPr>
              <w:t>8,877,985</w:t>
            </w:r>
          </w:p>
        </w:tc>
      </w:tr>
      <w:tr w:rsidR="000E2DD8" w:rsidRPr="004C5CFF" w14:paraId="05EDDF31" w14:textId="77777777" w:rsidTr="006C7D56">
        <w:trPr>
          <w:trHeight w:hRule="exact" w:val="432"/>
          <w:jc w:val="center"/>
        </w:trPr>
        <w:tc>
          <w:tcPr>
            <w:tcW w:w="780" w:type="dxa"/>
            <w:shd w:val="clear" w:color="auto" w:fill="auto"/>
            <w:vAlign w:val="center"/>
          </w:tcPr>
          <w:p w14:paraId="49D6A2A2" w14:textId="77777777" w:rsidR="000E2DD8" w:rsidRPr="004C5CFF" w:rsidRDefault="000E2DD8" w:rsidP="006C7D56">
            <w:pPr>
              <w:spacing w:after="0"/>
              <w:jc w:val="center"/>
              <w:rPr>
                <w:rFonts w:eastAsia="Times New Roman" w:cs="Calibri"/>
                <w:bCs/>
                <w:color w:val="000000"/>
                <w:szCs w:val="24"/>
              </w:rPr>
            </w:pPr>
          </w:p>
        </w:tc>
        <w:tc>
          <w:tcPr>
            <w:tcW w:w="2995" w:type="dxa"/>
            <w:shd w:val="clear" w:color="auto" w:fill="auto"/>
            <w:vAlign w:val="center"/>
          </w:tcPr>
          <w:p w14:paraId="4A29FF90" w14:textId="77777777" w:rsidR="000E2DD8" w:rsidRPr="004C5CFF" w:rsidRDefault="000E2DD8" w:rsidP="006C7D56">
            <w:pPr>
              <w:spacing w:after="0"/>
              <w:jc w:val="center"/>
              <w:rPr>
                <w:rFonts w:eastAsia="Times New Roman" w:cs="Calibri"/>
                <w:b/>
                <w:bCs/>
                <w:color w:val="000000"/>
                <w:szCs w:val="24"/>
              </w:rPr>
            </w:pPr>
            <w:r w:rsidRPr="004C5CFF">
              <w:rPr>
                <w:rFonts w:eastAsia="Times New Roman" w:cs="Calibri"/>
                <w:b/>
                <w:bCs/>
                <w:color w:val="000000"/>
                <w:szCs w:val="24"/>
              </w:rPr>
              <w:t>Total</w:t>
            </w:r>
          </w:p>
        </w:tc>
        <w:tc>
          <w:tcPr>
            <w:tcW w:w="1710" w:type="dxa"/>
            <w:shd w:val="clear" w:color="auto" w:fill="auto"/>
            <w:vAlign w:val="center"/>
          </w:tcPr>
          <w:p w14:paraId="483E0191" w14:textId="77777777" w:rsidR="000E2DD8" w:rsidRPr="004C5CFF" w:rsidRDefault="000E2DD8" w:rsidP="006C7D56">
            <w:pPr>
              <w:spacing w:after="0"/>
              <w:jc w:val="right"/>
              <w:rPr>
                <w:rFonts w:eastAsia="Times New Roman" w:cs="Calibri"/>
                <w:b/>
                <w:bCs/>
                <w:color w:val="000000"/>
                <w:szCs w:val="24"/>
              </w:rPr>
            </w:pPr>
            <w:r>
              <w:rPr>
                <w:rFonts w:eastAsia="Times New Roman" w:cs="Calibri"/>
                <w:b/>
                <w:bCs/>
                <w:color w:val="000000"/>
                <w:szCs w:val="24"/>
              </w:rPr>
              <w:t>79,739,238</w:t>
            </w:r>
          </w:p>
        </w:tc>
        <w:tc>
          <w:tcPr>
            <w:tcW w:w="1710" w:type="dxa"/>
            <w:shd w:val="clear" w:color="auto" w:fill="auto"/>
            <w:vAlign w:val="center"/>
          </w:tcPr>
          <w:p w14:paraId="0DCEF1BE" w14:textId="77777777" w:rsidR="000E2DD8" w:rsidRPr="004C5CFF" w:rsidRDefault="000E2DD8" w:rsidP="006C7D56">
            <w:pPr>
              <w:spacing w:after="0"/>
              <w:jc w:val="right"/>
              <w:rPr>
                <w:rFonts w:eastAsia="Times New Roman" w:cs="Calibri"/>
                <w:b/>
                <w:bCs/>
                <w:color w:val="000000"/>
                <w:szCs w:val="24"/>
              </w:rPr>
            </w:pPr>
            <w:r>
              <w:rPr>
                <w:rFonts w:eastAsia="Times New Roman" w:cs="Calibri"/>
                <w:b/>
                <w:bCs/>
                <w:color w:val="000000"/>
                <w:szCs w:val="24"/>
              </w:rPr>
              <w:t>85,155,000</w:t>
            </w:r>
          </w:p>
        </w:tc>
        <w:tc>
          <w:tcPr>
            <w:tcW w:w="1620" w:type="dxa"/>
            <w:shd w:val="clear" w:color="auto" w:fill="auto"/>
            <w:vAlign w:val="center"/>
          </w:tcPr>
          <w:p w14:paraId="571CC63C" w14:textId="77777777" w:rsidR="000E2DD8" w:rsidRPr="004C5CFF" w:rsidRDefault="000E2DD8" w:rsidP="009209F7">
            <w:pPr>
              <w:keepNext/>
              <w:spacing w:after="0"/>
              <w:jc w:val="right"/>
              <w:rPr>
                <w:rFonts w:eastAsia="Times New Roman" w:cs="Calibri"/>
                <w:b/>
                <w:bCs/>
                <w:color w:val="000000"/>
                <w:szCs w:val="24"/>
              </w:rPr>
            </w:pPr>
            <w:r>
              <w:rPr>
                <w:rFonts w:eastAsia="Times New Roman" w:cs="Calibri"/>
                <w:b/>
                <w:bCs/>
                <w:color w:val="000000"/>
                <w:szCs w:val="24"/>
              </w:rPr>
              <w:t>101,978,1511</w:t>
            </w:r>
          </w:p>
        </w:tc>
      </w:tr>
    </w:tbl>
    <w:p w14:paraId="119803CA" w14:textId="01D540E8" w:rsidR="00A847B3" w:rsidRDefault="00C46074" w:rsidP="00A847B3">
      <w:pPr>
        <w:pStyle w:val="Caption"/>
        <w:jc w:val="center"/>
      </w:pPr>
      <w:r>
        <w:br/>
      </w:r>
      <w:bookmarkStart w:id="352" w:name="_Toc88742631"/>
      <w:r w:rsidR="00A847B3">
        <w:t xml:space="preserve">Table </w:t>
      </w:r>
      <w:r w:rsidR="00B37CD2">
        <w:rPr>
          <w:noProof/>
        </w:rPr>
        <w:fldChar w:fldCharType="begin"/>
      </w:r>
      <w:r w:rsidR="00B37CD2">
        <w:rPr>
          <w:noProof/>
        </w:rPr>
        <w:instrText xml:space="preserve"> SEQ Table \* ARABIC </w:instrText>
      </w:r>
      <w:r w:rsidR="00B37CD2">
        <w:rPr>
          <w:noProof/>
        </w:rPr>
        <w:fldChar w:fldCharType="separate"/>
      </w:r>
      <w:r w:rsidR="003A41FA">
        <w:rPr>
          <w:noProof/>
        </w:rPr>
        <w:t>16</w:t>
      </w:r>
      <w:r w:rsidR="00B37CD2">
        <w:rPr>
          <w:noProof/>
        </w:rPr>
        <w:fldChar w:fldCharType="end"/>
      </w:r>
      <w:r w:rsidR="00A847B3" w:rsidRPr="009F40C1">
        <w:t xml:space="preserve"> - Statement of Revenue for Vote 20-2 “Fisheries”</w:t>
      </w:r>
      <w:bookmarkEnd w:id="352"/>
    </w:p>
    <w:p w14:paraId="0FD61D93" w14:textId="77777777" w:rsidR="00A847B3" w:rsidRDefault="00A847B3" w:rsidP="000E2DD8">
      <w:pPr>
        <w:pStyle w:val="Heading4"/>
        <w:rPr>
          <w:rFonts w:eastAsia="Times New Roman"/>
          <w:szCs w:val="24"/>
        </w:rPr>
      </w:pPr>
    </w:p>
    <w:p w14:paraId="243944EE" w14:textId="77777777" w:rsidR="000E2DD8" w:rsidRPr="004C5CFF" w:rsidRDefault="000E2DD8" w:rsidP="000E2DD8">
      <w:pPr>
        <w:pStyle w:val="Heading4"/>
        <w:rPr>
          <w:rFonts w:eastAsia="Times New Roman"/>
          <w:szCs w:val="24"/>
        </w:rPr>
      </w:pPr>
      <w:r w:rsidRPr="004C5CFF">
        <w:rPr>
          <w:rFonts w:eastAsia="Times New Roman"/>
          <w:szCs w:val="24"/>
        </w:rPr>
        <w:t>Statement of Expenditure for Vote 2</w:t>
      </w:r>
      <w:r>
        <w:rPr>
          <w:rFonts w:eastAsia="Times New Roman"/>
          <w:szCs w:val="24"/>
        </w:rPr>
        <w:t>0</w:t>
      </w:r>
      <w:r w:rsidRPr="004C5CFF">
        <w:rPr>
          <w:rFonts w:eastAsia="Times New Roman"/>
          <w:szCs w:val="24"/>
        </w:rPr>
        <w:t>-2</w:t>
      </w:r>
    </w:p>
    <w:p w14:paraId="44161E9A" w14:textId="77777777" w:rsidR="000E2DD8" w:rsidRPr="004C5CFF" w:rsidRDefault="0072069E" w:rsidP="000E2DD8">
      <w:pPr>
        <w:rPr>
          <w:rFonts w:eastAsia="Times New Roman" w:cs="Calibri"/>
          <w:bCs/>
          <w:szCs w:val="24"/>
        </w:rPr>
      </w:pPr>
      <w:r>
        <w:rPr>
          <w:rFonts w:eastAsia="Times New Roman" w:cs="Calibri"/>
          <w:bCs/>
          <w:szCs w:val="24"/>
        </w:rPr>
        <w:t>Table 1</w:t>
      </w:r>
      <w:r w:rsidR="00C46074">
        <w:rPr>
          <w:rFonts w:eastAsia="Times New Roman" w:cs="Calibri"/>
          <w:bCs/>
          <w:szCs w:val="24"/>
        </w:rPr>
        <w:t>7</w:t>
      </w:r>
      <w:r>
        <w:rPr>
          <w:rFonts w:eastAsia="Times New Roman" w:cs="Calibri"/>
          <w:bCs/>
          <w:szCs w:val="24"/>
        </w:rPr>
        <w:t xml:space="preserve"> </w:t>
      </w:r>
      <w:r w:rsidR="000E2DD8" w:rsidRPr="004C5CFF">
        <w:rPr>
          <w:rFonts w:eastAsia="Times New Roman" w:cs="Calibri"/>
          <w:bCs/>
          <w:szCs w:val="24"/>
        </w:rPr>
        <w:t>gives the statement of expenditure with regard to Vote 2</w:t>
      </w:r>
      <w:r w:rsidR="000E2DD8">
        <w:rPr>
          <w:rFonts w:eastAsia="Times New Roman" w:cs="Calibri"/>
          <w:bCs/>
          <w:szCs w:val="24"/>
        </w:rPr>
        <w:t>0</w:t>
      </w:r>
      <w:r w:rsidR="000E2DD8" w:rsidRPr="004C5CFF">
        <w:rPr>
          <w:rFonts w:eastAsia="Times New Roman" w:cs="Calibri"/>
          <w:bCs/>
          <w:szCs w:val="24"/>
        </w:rPr>
        <w:t>-2</w:t>
      </w:r>
      <w:r w:rsidR="00C46074">
        <w:rPr>
          <w:rFonts w:eastAsia="Times New Roman" w:cs="Calibri"/>
          <w:bCs/>
          <w:szCs w:val="24"/>
        </w:rPr>
        <w:t xml:space="preserve"> “</w:t>
      </w:r>
      <w:r w:rsidR="000E2DD8" w:rsidRPr="004C5CFF">
        <w:rPr>
          <w:rFonts w:eastAsia="Times New Roman" w:cs="Calibri"/>
          <w:bCs/>
          <w:szCs w:val="24"/>
        </w:rPr>
        <w:t>Fisheries</w:t>
      </w:r>
      <w:r w:rsidR="00C46074">
        <w:rPr>
          <w:rFonts w:eastAsia="Times New Roman" w:cs="Calibri"/>
          <w:bCs/>
          <w:szCs w:val="24"/>
        </w:rPr>
        <w:t>”</w:t>
      </w:r>
      <w:r w:rsidR="000E2DD8" w:rsidRPr="004C5CFF">
        <w:rPr>
          <w:rFonts w:eastAsia="Times New Roman" w:cs="Calibri"/>
          <w:bCs/>
          <w:szCs w:val="24"/>
        </w:rPr>
        <w:t xml:space="preserve">. </w:t>
      </w:r>
    </w:p>
    <w:tbl>
      <w:tblPr>
        <w:tblW w:w="9265" w:type="dxa"/>
        <w:tblLayout w:type="fixed"/>
        <w:tblLook w:val="04A0" w:firstRow="1" w:lastRow="0" w:firstColumn="1" w:lastColumn="0" w:noHBand="0" w:noVBand="1"/>
      </w:tblPr>
      <w:tblGrid>
        <w:gridCol w:w="780"/>
        <w:gridCol w:w="3420"/>
        <w:gridCol w:w="1645"/>
        <w:gridCol w:w="1710"/>
        <w:gridCol w:w="1710"/>
      </w:tblGrid>
      <w:tr w:rsidR="002130F5" w:rsidRPr="004C5CFF" w14:paraId="74F2B9D5" w14:textId="77777777" w:rsidTr="002130F5">
        <w:trPr>
          <w:trHeight w:hRule="exact" w:val="528"/>
        </w:trPr>
        <w:tc>
          <w:tcPr>
            <w:tcW w:w="9265" w:type="dxa"/>
            <w:gridSpan w:val="5"/>
            <w:tcBorders>
              <w:top w:val="single" w:sz="4" w:space="0" w:color="auto"/>
              <w:left w:val="single" w:sz="4" w:space="0" w:color="auto"/>
              <w:bottom w:val="single" w:sz="4" w:space="0" w:color="auto"/>
              <w:right w:val="single" w:sz="4" w:space="0" w:color="auto"/>
            </w:tcBorders>
            <w:shd w:val="clear" w:color="auto" w:fill="C7DDEF" w:themeFill="accent1" w:themeFillTint="33"/>
            <w:vAlign w:val="center"/>
          </w:tcPr>
          <w:p w14:paraId="1FA0C001" w14:textId="77777777" w:rsidR="002130F5" w:rsidRPr="004C5CFF" w:rsidRDefault="002130F5" w:rsidP="006C7D56">
            <w:pPr>
              <w:spacing w:after="0" w:line="276" w:lineRule="auto"/>
              <w:jc w:val="center"/>
              <w:rPr>
                <w:rFonts w:eastAsia="Times New Roman" w:cstheme="minorHAnsi"/>
                <w:b/>
                <w:bCs/>
                <w:szCs w:val="24"/>
              </w:rPr>
            </w:pPr>
            <w:r>
              <w:rPr>
                <w:rFonts w:eastAsia="Times New Roman" w:cstheme="minorHAnsi"/>
                <w:b/>
                <w:bCs/>
                <w:szCs w:val="24"/>
              </w:rPr>
              <w:t>STATEMENT OF EXPENDITURE</w:t>
            </w:r>
          </w:p>
        </w:tc>
      </w:tr>
      <w:tr w:rsidR="000E2DD8" w:rsidRPr="004C5CFF" w14:paraId="255BE195" w14:textId="77777777" w:rsidTr="00AB64AF">
        <w:trPr>
          <w:trHeight w:hRule="exact" w:val="946"/>
        </w:trPr>
        <w:tc>
          <w:tcPr>
            <w:tcW w:w="780" w:type="dxa"/>
            <w:tcBorders>
              <w:top w:val="single" w:sz="4" w:space="0" w:color="auto"/>
              <w:left w:val="single" w:sz="4" w:space="0" w:color="auto"/>
              <w:bottom w:val="single" w:sz="4" w:space="0" w:color="auto"/>
              <w:right w:val="single" w:sz="4" w:space="0" w:color="auto"/>
            </w:tcBorders>
            <w:shd w:val="clear" w:color="auto" w:fill="auto"/>
            <w:vAlign w:val="center"/>
          </w:tcPr>
          <w:p w14:paraId="1ED0078F" w14:textId="77777777" w:rsidR="000E2DD8" w:rsidRPr="004C5CFF" w:rsidRDefault="002130F5" w:rsidP="006C7D56">
            <w:pPr>
              <w:spacing w:after="0" w:line="276" w:lineRule="auto"/>
              <w:jc w:val="center"/>
              <w:rPr>
                <w:rFonts w:eastAsia="Times New Roman" w:cstheme="minorHAnsi"/>
                <w:b/>
                <w:bCs/>
                <w:szCs w:val="24"/>
              </w:rPr>
            </w:pPr>
            <w:r w:rsidRPr="004C5CFF">
              <w:rPr>
                <w:rFonts w:eastAsia="Times New Roman" w:cstheme="minorHAnsi"/>
                <w:b/>
                <w:bCs/>
                <w:szCs w:val="24"/>
              </w:rPr>
              <w:t>SN</w:t>
            </w:r>
          </w:p>
        </w:tc>
        <w:tc>
          <w:tcPr>
            <w:tcW w:w="3420" w:type="dxa"/>
            <w:tcBorders>
              <w:top w:val="single" w:sz="4" w:space="0" w:color="auto"/>
              <w:left w:val="nil"/>
              <w:bottom w:val="single" w:sz="4" w:space="0" w:color="auto"/>
              <w:right w:val="single" w:sz="4" w:space="0" w:color="auto"/>
            </w:tcBorders>
            <w:shd w:val="clear" w:color="auto" w:fill="auto"/>
            <w:vAlign w:val="center"/>
          </w:tcPr>
          <w:p w14:paraId="2DBEB112" w14:textId="77777777" w:rsidR="000E2DD8" w:rsidRPr="004C5CFF" w:rsidRDefault="002130F5" w:rsidP="006C7D56">
            <w:pPr>
              <w:spacing w:after="0" w:line="276" w:lineRule="auto"/>
              <w:jc w:val="center"/>
              <w:rPr>
                <w:rFonts w:eastAsia="Times New Roman" w:cstheme="minorHAnsi"/>
                <w:b/>
                <w:bCs/>
                <w:szCs w:val="24"/>
              </w:rPr>
            </w:pPr>
            <w:r w:rsidRPr="004C5CFF">
              <w:rPr>
                <w:rFonts w:eastAsia="Times New Roman" w:cstheme="minorHAnsi"/>
                <w:b/>
                <w:bCs/>
                <w:szCs w:val="24"/>
              </w:rPr>
              <w:t>HEAD/SUB-HEAD OF EXPENDITURE</w:t>
            </w:r>
          </w:p>
        </w:tc>
        <w:tc>
          <w:tcPr>
            <w:tcW w:w="1645" w:type="dxa"/>
            <w:tcBorders>
              <w:top w:val="single" w:sz="4" w:space="0" w:color="auto"/>
              <w:left w:val="nil"/>
              <w:bottom w:val="single" w:sz="4" w:space="0" w:color="auto"/>
              <w:right w:val="single" w:sz="4" w:space="0" w:color="auto"/>
            </w:tcBorders>
            <w:shd w:val="clear" w:color="auto" w:fill="auto"/>
            <w:vAlign w:val="center"/>
          </w:tcPr>
          <w:p w14:paraId="079BDB41" w14:textId="77777777" w:rsidR="000E2DD8" w:rsidRPr="004C5CFF" w:rsidRDefault="002130F5" w:rsidP="006C7D56">
            <w:pPr>
              <w:spacing w:after="0" w:line="276" w:lineRule="auto"/>
              <w:jc w:val="center"/>
              <w:rPr>
                <w:rFonts w:eastAsia="Times New Roman" w:cstheme="minorHAnsi"/>
                <w:b/>
                <w:bCs/>
                <w:szCs w:val="24"/>
              </w:rPr>
            </w:pPr>
            <w:r w:rsidRPr="004C5CFF">
              <w:rPr>
                <w:rFonts w:eastAsia="Times New Roman" w:cstheme="minorHAnsi"/>
                <w:b/>
                <w:bCs/>
                <w:szCs w:val="24"/>
              </w:rPr>
              <w:t>201</w:t>
            </w:r>
            <w:r>
              <w:rPr>
                <w:rFonts w:eastAsia="Times New Roman" w:cstheme="minorHAnsi"/>
                <w:b/>
                <w:bCs/>
                <w:szCs w:val="24"/>
              </w:rPr>
              <w:t>7</w:t>
            </w:r>
            <w:r w:rsidRPr="004C5CFF">
              <w:rPr>
                <w:rFonts w:eastAsia="Times New Roman" w:cstheme="minorHAnsi"/>
                <w:b/>
                <w:bCs/>
                <w:szCs w:val="24"/>
              </w:rPr>
              <w:t>-201</w:t>
            </w:r>
            <w:r>
              <w:rPr>
                <w:rFonts w:eastAsia="Times New Roman" w:cstheme="minorHAnsi"/>
                <w:b/>
                <w:bCs/>
                <w:szCs w:val="24"/>
              </w:rPr>
              <w:t>8</w:t>
            </w:r>
            <w:r w:rsidRPr="004C5CFF">
              <w:rPr>
                <w:rFonts w:eastAsia="Times New Roman" w:cstheme="minorHAnsi"/>
                <w:b/>
                <w:bCs/>
                <w:szCs w:val="24"/>
              </w:rPr>
              <w:t xml:space="preserve"> ACTUAL</w:t>
            </w:r>
            <w:r>
              <w:rPr>
                <w:rFonts w:eastAsia="Times New Roman" w:cstheme="minorHAnsi"/>
                <w:b/>
                <w:bCs/>
                <w:szCs w:val="24"/>
              </w:rPr>
              <w:t xml:space="preserve"> </w:t>
            </w:r>
            <w:r>
              <w:rPr>
                <w:rFonts w:eastAsia="Times New Roman" w:cstheme="minorHAnsi"/>
                <w:b/>
                <w:bCs/>
                <w:color w:val="000000"/>
                <w:szCs w:val="24"/>
              </w:rPr>
              <w:t>(RS)</w:t>
            </w:r>
          </w:p>
        </w:tc>
        <w:tc>
          <w:tcPr>
            <w:tcW w:w="1710" w:type="dxa"/>
            <w:tcBorders>
              <w:top w:val="single" w:sz="4" w:space="0" w:color="auto"/>
              <w:left w:val="nil"/>
              <w:bottom w:val="single" w:sz="4" w:space="0" w:color="auto"/>
              <w:right w:val="single" w:sz="4" w:space="0" w:color="auto"/>
            </w:tcBorders>
            <w:shd w:val="clear" w:color="auto" w:fill="auto"/>
            <w:vAlign w:val="center"/>
          </w:tcPr>
          <w:p w14:paraId="01370CAE" w14:textId="77777777" w:rsidR="000E2DD8" w:rsidRPr="004C5CFF" w:rsidRDefault="002130F5" w:rsidP="006C7D56">
            <w:pPr>
              <w:spacing w:after="0" w:line="276" w:lineRule="auto"/>
              <w:jc w:val="center"/>
              <w:rPr>
                <w:rFonts w:eastAsia="Times New Roman" w:cstheme="minorHAnsi"/>
                <w:b/>
                <w:bCs/>
                <w:szCs w:val="24"/>
              </w:rPr>
            </w:pPr>
            <w:r w:rsidRPr="004C5CFF">
              <w:rPr>
                <w:rFonts w:eastAsia="Times New Roman" w:cstheme="minorHAnsi"/>
                <w:b/>
                <w:bCs/>
                <w:szCs w:val="24"/>
              </w:rPr>
              <w:t>201</w:t>
            </w:r>
            <w:r>
              <w:rPr>
                <w:rFonts w:eastAsia="Times New Roman" w:cstheme="minorHAnsi"/>
                <w:b/>
                <w:bCs/>
                <w:szCs w:val="24"/>
              </w:rPr>
              <w:t>8</w:t>
            </w:r>
            <w:r w:rsidRPr="004C5CFF">
              <w:rPr>
                <w:rFonts w:eastAsia="Times New Roman" w:cstheme="minorHAnsi"/>
                <w:b/>
                <w:bCs/>
                <w:szCs w:val="24"/>
              </w:rPr>
              <w:t>-201</w:t>
            </w:r>
            <w:r>
              <w:rPr>
                <w:rFonts w:eastAsia="Times New Roman" w:cstheme="minorHAnsi"/>
                <w:b/>
                <w:bCs/>
                <w:szCs w:val="24"/>
              </w:rPr>
              <w:t>9</w:t>
            </w:r>
            <w:r w:rsidRPr="004C5CFF">
              <w:rPr>
                <w:rFonts w:eastAsia="Times New Roman" w:cstheme="minorHAnsi"/>
                <w:b/>
                <w:bCs/>
                <w:szCs w:val="24"/>
              </w:rPr>
              <w:t xml:space="preserve"> ESTIMATES</w:t>
            </w:r>
            <w:r>
              <w:rPr>
                <w:rFonts w:eastAsia="Times New Roman" w:cstheme="minorHAnsi"/>
                <w:b/>
                <w:bCs/>
                <w:szCs w:val="24"/>
              </w:rPr>
              <w:t xml:space="preserve"> </w:t>
            </w:r>
            <w:r>
              <w:rPr>
                <w:rFonts w:eastAsia="Times New Roman" w:cstheme="minorHAnsi"/>
                <w:b/>
                <w:bCs/>
                <w:color w:val="000000"/>
                <w:szCs w:val="24"/>
              </w:rPr>
              <w:t>(RS)</w:t>
            </w:r>
          </w:p>
        </w:tc>
        <w:tc>
          <w:tcPr>
            <w:tcW w:w="1710" w:type="dxa"/>
            <w:tcBorders>
              <w:top w:val="single" w:sz="4" w:space="0" w:color="auto"/>
              <w:left w:val="nil"/>
              <w:bottom w:val="single" w:sz="4" w:space="0" w:color="auto"/>
              <w:right w:val="single" w:sz="4" w:space="0" w:color="auto"/>
            </w:tcBorders>
            <w:shd w:val="clear" w:color="auto" w:fill="auto"/>
            <w:vAlign w:val="center"/>
          </w:tcPr>
          <w:p w14:paraId="37EE2E4D" w14:textId="77777777" w:rsidR="000E2DD8" w:rsidRPr="004C5CFF" w:rsidRDefault="002130F5" w:rsidP="006C7D56">
            <w:pPr>
              <w:spacing w:after="0" w:line="276" w:lineRule="auto"/>
              <w:jc w:val="center"/>
              <w:rPr>
                <w:rFonts w:eastAsia="Times New Roman" w:cstheme="minorHAnsi"/>
                <w:b/>
                <w:bCs/>
                <w:szCs w:val="24"/>
              </w:rPr>
            </w:pPr>
            <w:r w:rsidRPr="004C5CFF">
              <w:rPr>
                <w:rFonts w:eastAsia="Times New Roman" w:cstheme="minorHAnsi"/>
                <w:b/>
                <w:bCs/>
                <w:szCs w:val="24"/>
              </w:rPr>
              <w:t>201</w:t>
            </w:r>
            <w:r>
              <w:rPr>
                <w:rFonts w:eastAsia="Times New Roman" w:cstheme="minorHAnsi"/>
                <w:b/>
                <w:bCs/>
                <w:szCs w:val="24"/>
              </w:rPr>
              <w:t>8</w:t>
            </w:r>
            <w:r w:rsidRPr="004C5CFF">
              <w:rPr>
                <w:rFonts w:eastAsia="Times New Roman" w:cstheme="minorHAnsi"/>
                <w:b/>
                <w:bCs/>
                <w:szCs w:val="24"/>
              </w:rPr>
              <w:t>-201</w:t>
            </w:r>
            <w:r>
              <w:rPr>
                <w:rFonts w:eastAsia="Times New Roman" w:cstheme="minorHAnsi"/>
                <w:b/>
                <w:bCs/>
                <w:szCs w:val="24"/>
              </w:rPr>
              <w:t>9</w:t>
            </w:r>
            <w:r w:rsidRPr="004C5CFF">
              <w:rPr>
                <w:rFonts w:eastAsia="Times New Roman" w:cstheme="minorHAnsi"/>
                <w:b/>
                <w:bCs/>
                <w:szCs w:val="24"/>
              </w:rPr>
              <w:t xml:space="preserve"> </w:t>
            </w:r>
          </w:p>
          <w:p w14:paraId="47731791" w14:textId="77777777" w:rsidR="000E2DD8" w:rsidRPr="004C5CFF" w:rsidRDefault="002130F5" w:rsidP="006C7D56">
            <w:pPr>
              <w:spacing w:after="0" w:line="276" w:lineRule="auto"/>
              <w:jc w:val="center"/>
              <w:rPr>
                <w:rFonts w:eastAsia="Times New Roman" w:cstheme="minorHAnsi"/>
                <w:b/>
                <w:bCs/>
                <w:szCs w:val="24"/>
              </w:rPr>
            </w:pPr>
            <w:r w:rsidRPr="004C5CFF">
              <w:rPr>
                <w:rFonts w:eastAsia="Times New Roman" w:cstheme="minorHAnsi"/>
                <w:b/>
                <w:bCs/>
                <w:szCs w:val="24"/>
              </w:rPr>
              <w:t>ACTUAL</w:t>
            </w:r>
            <w:r>
              <w:rPr>
                <w:rFonts w:eastAsia="Times New Roman" w:cstheme="minorHAnsi"/>
                <w:b/>
                <w:bCs/>
                <w:szCs w:val="24"/>
              </w:rPr>
              <w:t xml:space="preserve"> </w:t>
            </w:r>
            <w:r>
              <w:rPr>
                <w:rFonts w:eastAsia="Times New Roman" w:cstheme="minorHAnsi"/>
                <w:b/>
                <w:bCs/>
                <w:color w:val="000000"/>
                <w:szCs w:val="24"/>
              </w:rPr>
              <w:t>(RS)</w:t>
            </w:r>
          </w:p>
        </w:tc>
      </w:tr>
      <w:tr w:rsidR="000E2DD8" w:rsidRPr="004C5CFF" w14:paraId="36E90F68" w14:textId="77777777" w:rsidTr="006C7D56">
        <w:trPr>
          <w:trHeight w:hRule="exact" w:val="432"/>
        </w:trPr>
        <w:tc>
          <w:tcPr>
            <w:tcW w:w="780" w:type="dxa"/>
            <w:tcBorders>
              <w:top w:val="nil"/>
              <w:left w:val="single" w:sz="4" w:space="0" w:color="auto"/>
              <w:bottom w:val="single" w:sz="4" w:space="0" w:color="auto"/>
              <w:right w:val="single" w:sz="4" w:space="0" w:color="auto"/>
            </w:tcBorders>
            <w:shd w:val="clear" w:color="auto" w:fill="auto"/>
            <w:vAlign w:val="center"/>
          </w:tcPr>
          <w:p w14:paraId="50E9C4AE" w14:textId="77777777" w:rsidR="000E2DD8" w:rsidRPr="004C5CFF" w:rsidRDefault="000E2DD8" w:rsidP="006C7D56">
            <w:pPr>
              <w:spacing w:after="0"/>
              <w:jc w:val="center"/>
              <w:rPr>
                <w:rFonts w:eastAsia="Times New Roman" w:cstheme="minorHAnsi"/>
                <w:bCs/>
                <w:szCs w:val="24"/>
              </w:rPr>
            </w:pPr>
            <w:r w:rsidRPr="004C5CFF">
              <w:rPr>
                <w:rFonts w:eastAsia="Times New Roman" w:cstheme="minorHAnsi"/>
                <w:bCs/>
                <w:szCs w:val="24"/>
              </w:rPr>
              <w:t>1</w:t>
            </w:r>
          </w:p>
        </w:tc>
        <w:tc>
          <w:tcPr>
            <w:tcW w:w="3420" w:type="dxa"/>
            <w:tcBorders>
              <w:top w:val="nil"/>
              <w:left w:val="nil"/>
              <w:bottom w:val="single" w:sz="4" w:space="0" w:color="auto"/>
              <w:right w:val="single" w:sz="4" w:space="0" w:color="auto"/>
            </w:tcBorders>
            <w:shd w:val="clear" w:color="auto" w:fill="auto"/>
            <w:vAlign w:val="center"/>
          </w:tcPr>
          <w:p w14:paraId="332B1FDA" w14:textId="77777777" w:rsidR="000E2DD8" w:rsidRPr="004C5CFF" w:rsidRDefault="000E2DD8" w:rsidP="006C7D56">
            <w:pPr>
              <w:spacing w:after="0"/>
              <w:rPr>
                <w:rFonts w:eastAsia="Times New Roman" w:cstheme="minorHAnsi"/>
                <w:bCs/>
                <w:szCs w:val="24"/>
              </w:rPr>
            </w:pPr>
            <w:r w:rsidRPr="004C5CFF">
              <w:rPr>
                <w:rFonts w:eastAsia="Times New Roman" w:cstheme="minorHAnsi"/>
                <w:bCs/>
                <w:szCs w:val="24"/>
              </w:rPr>
              <w:t>Compensation of Employees</w:t>
            </w:r>
          </w:p>
        </w:tc>
        <w:tc>
          <w:tcPr>
            <w:tcW w:w="1645" w:type="dxa"/>
            <w:tcBorders>
              <w:top w:val="nil"/>
              <w:left w:val="nil"/>
              <w:bottom w:val="single" w:sz="4" w:space="0" w:color="auto"/>
              <w:right w:val="single" w:sz="4" w:space="0" w:color="auto"/>
            </w:tcBorders>
            <w:shd w:val="clear" w:color="auto" w:fill="auto"/>
          </w:tcPr>
          <w:p w14:paraId="1871C377" w14:textId="77777777" w:rsidR="000E2DD8" w:rsidRPr="007902E5" w:rsidRDefault="000E2DD8" w:rsidP="006C7D56">
            <w:pPr>
              <w:jc w:val="right"/>
            </w:pPr>
            <w:r>
              <w:t>169,333,790</w:t>
            </w:r>
          </w:p>
        </w:tc>
        <w:tc>
          <w:tcPr>
            <w:tcW w:w="1710" w:type="dxa"/>
            <w:tcBorders>
              <w:top w:val="nil"/>
              <w:left w:val="nil"/>
              <w:bottom w:val="single" w:sz="4" w:space="0" w:color="auto"/>
              <w:right w:val="single" w:sz="4" w:space="0" w:color="auto"/>
            </w:tcBorders>
            <w:shd w:val="clear" w:color="auto" w:fill="auto"/>
            <w:vAlign w:val="center"/>
          </w:tcPr>
          <w:p w14:paraId="5F647AD4" w14:textId="77777777" w:rsidR="000E2DD8" w:rsidRPr="004C5CFF" w:rsidRDefault="000E2DD8" w:rsidP="006C7D56">
            <w:pPr>
              <w:spacing w:after="0"/>
              <w:jc w:val="right"/>
              <w:rPr>
                <w:rFonts w:eastAsia="Times New Roman" w:cstheme="minorHAnsi"/>
                <w:bCs/>
                <w:szCs w:val="24"/>
              </w:rPr>
            </w:pPr>
            <w:r>
              <w:rPr>
                <w:rFonts w:eastAsia="Times New Roman" w:cstheme="minorHAnsi"/>
                <w:bCs/>
                <w:szCs w:val="24"/>
              </w:rPr>
              <w:t>190,337,000</w:t>
            </w:r>
          </w:p>
        </w:tc>
        <w:tc>
          <w:tcPr>
            <w:tcW w:w="1710" w:type="dxa"/>
            <w:tcBorders>
              <w:top w:val="nil"/>
              <w:left w:val="nil"/>
              <w:bottom w:val="single" w:sz="4" w:space="0" w:color="auto"/>
              <w:right w:val="single" w:sz="4" w:space="0" w:color="auto"/>
            </w:tcBorders>
            <w:shd w:val="clear" w:color="auto" w:fill="auto"/>
            <w:vAlign w:val="center"/>
          </w:tcPr>
          <w:p w14:paraId="2CC9059C" w14:textId="77777777" w:rsidR="000E2DD8" w:rsidRPr="004C5CFF" w:rsidRDefault="000E2DD8" w:rsidP="006C7D56">
            <w:pPr>
              <w:spacing w:after="0"/>
              <w:jc w:val="right"/>
              <w:rPr>
                <w:rFonts w:eastAsia="Times New Roman" w:cstheme="minorHAnsi"/>
                <w:bCs/>
                <w:szCs w:val="24"/>
              </w:rPr>
            </w:pPr>
            <w:r>
              <w:rPr>
                <w:rFonts w:eastAsia="Times New Roman" w:cstheme="minorHAnsi"/>
                <w:bCs/>
                <w:szCs w:val="24"/>
              </w:rPr>
              <w:t>169,625,733</w:t>
            </w:r>
          </w:p>
        </w:tc>
      </w:tr>
      <w:tr w:rsidR="000E2DD8" w:rsidRPr="004C5CFF" w14:paraId="4135A012" w14:textId="77777777" w:rsidTr="006C7D56">
        <w:trPr>
          <w:trHeight w:hRule="exact" w:val="432"/>
        </w:trPr>
        <w:tc>
          <w:tcPr>
            <w:tcW w:w="780" w:type="dxa"/>
            <w:tcBorders>
              <w:top w:val="nil"/>
              <w:left w:val="single" w:sz="4" w:space="0" w:color="auto"/>
              <w:bottom w:val="single" w:sz="4" w:space="0" w:color="auto"/>
              <w:right w:val="single" w:sz="4" w:space="0" w:color="auto"/>
            </w:tcBorders>
            <w:shd w:val="clear" w:color="auto" w:fill="auto"/>
            <w:vAlign w:val="center"/>
          </w:tcPr>
          <w:p w14:paraId="2600EB8A" w14:textId="77777777" w:rsidR="000E2DD8" w:rsidRPr="004C5CFF" w:rsidRDefault="000E2DD8" w:rsidP="006C7D56">
            <w:pPr>
              <w:spacing w:after="0"/>
              <w:jc w:val="center"/>
              <w:rPr>
                <w:rFonts w:eastAsia="Times New Roman" w:cstheme="minorHAnsi"/>
                <w:bCs/>
                <w:szCs w:val="24"/>
              </w:rPr>
            </w:pPr>
            <w:r w:rsidRPr="004C5CFF">
              <w:rPr>
                <w:rFonts w:eastAsia="Times New Roman" w:cstheme="minorHAnsi"/>
                <w:bCs/>
                <w:szCs w:val="24"/>
              </w:rPr>
              <w:t>2</w:t>
            </w:r>
          </w:p>
        </w:tc>
        <w:tc>
          <w:tcPr>
            <w:tcW w:w="3420" w:type="dxa"/>
            <w:tcBorders>
              <w:top w:val="nil"/>
              <w:left w:val="nil"/>
              <w:bottom w:val="single" w:sz="4" w:space="0" w:color="auto"/>
              <w:right w:val="single" w:sz="4" w:space="0" w:color="auto"/>
            </w:tcBorders>
            <w:shd w:val="clear" w:color="auto" w:fill="auto"/>
            <w:vAlign w:val="center"/>
          </w:tcPr>
          <w:p w14:paraId="0C58D00C" w14:textId="77777777" w:rsidR="000E2DD8" w:rsidRPr="004C5CFF" w:rsidRDefault="000E2DD8" w:rsidP="006C7D56">
            <w:pPr>
              <w:spacing w:after="0"/>
              <w:rPr>
                <w:rFonts w:eastAsia="Times New Roman" w:cstheme="minorHAnsi"/>
                <w:bCs/>
                <w:szCs w:val="24"/>
              </w:rPr>
            </w:pPr>
            <w:r>
              <w:rPr>
                <w:rFonts w:eastAsia="Times New Roman" w:cstheme="minorHAnsi"/>
                <w:bCs/>
                <w:szCs w:val="24"/>
              </w:rPr>
              <w:t>Goods a</w:t>
            </w:r>
            <w:r w:rsidRPr="004C5CFF">
              <w:rPr>
                <w:rFonts w:eastAsia="Times New Roman" w:cstheme="minorHAnsi"/>
                <w:bCs/>
                <w:szCs w:val="24"/>
              </w:rPr>
              <w:t>nd Services</w:t>
            </w:r>
          </w:p>
        </w:tc>
        <w:tc>
          <w:tcPr>
            <w:tcW w:w="1645" w:type="dxa"/>
            <w:tcBorders>
              <w:top w:val="nil"/>
              <w:left w:val="nil"/>
              <w:bottom w:val="single" w:sz="4" w:space="0" w:color="auto"/>
              <w:right w:val="single" w:sz="4" w:space="0" w:color="auto"/>
            </w:tcBorders>
            <w:shd w:val="clear" w:color="auto" w:fill="auto"/>
          </w:tcPr>
          <w:p w14:paraId="463217B4" w14:textId="77777777" w:rsidR="000E2DD8" w:rsidRPr="007902E5" w:rsidRDefault="000E2DD8" w:rsidP="006C7D56">
            <w:pPr>
              <w:jc w:val="right"/>
            </w:pPr>
            <w:r>
              <w:t>40,972,425</w:t>
            </w:r>
          </w:p>
        </w:tc>
        <w:tc>
          <w:tcPr>
            <w:tcW w:w="1710" w:type="dxa"/>
            <w:tcBorders>
              <w:top w:val="nil"/>
              <w:left w:val="nil"/>
              <w:bottom w:val="single" w:sz="4" w:space="0" w:color="auto"/>
              <w:right w:val="single" w:sz="4" w:space="0" w:color="auto"/>
            </w:tcBorders>
            <w:shd w:val="clear" w:color="auto" w:fill="auto"/>
            <w:vAlign w:val="center"/>
          </w:tcPr>
          <w:p w14:paraId="0AC428D7" w14:textId="77777777" w:rsidR="000E2DD8" w:rsidRPr="004C5CFF" w:rsidRDefault="000E2DD8" w:rsidP="006C7D56">
            <w:pPr>
              <w:spacing w:after="0"/>
              <w:jc w:val="right"/>
              <w:rPr>
                <w:rFonts w:eastAsia="Times New Roman" w:cstheme="minorHAnsi"/>
                <w:bCs/>
                <w:szCs w:val="24"/>
              </w:rPr>
            </w:pPr>
            <w:r>
              <w:rPr>
                <w:rFonts w:eastAsia="Times New Roman" w:cstheme="minorHAnsi"/>
                <w:bCs/>
                <w:szCs w:val="24"/>
              </w:rPr>
              <w:t>60,563,000</w:t>
            </w:r>
          </w:p>
        </w:tc>
        <w:tc>
          <w:tcPr>
            <w:tcW w:w="1710" w:type="dxa"/>
            <w:tcBorders>
              <w:top w:val="nil"/>
              <w:left w:val="nil"/>
              <w:bottom w:val="single" w:sz="4" w:space="0" w:color="auto"/>
              <w:right w:val="single" w:sz="4" w:space="0" w:color="auto"/>
            </w:tcBorders>
            <w:shd w:val="clear" w:color="auto" w:fill="auto"/>
            <w:vAlign w:val="center"/>
          </w:tcPr>
          <w:p w14:paraId="225F686B" w14:textId="77777777" w:rsidR="000E2DD8" w:rsidRPr="004C5CFF" w:rsidRDefault="000E2DD8" w:rsidP="006C7D56">
            <w:pPr>
              <w:spacing w:after="0"/>
              <w:jc w:val="right"/>
              <w:rPr>
                <w:rFonts w:eastAsia="Times New Roman" w:cstheme="minorHAnsi"/>
                <w:bCs/>
                <w:szCs w:val="24"/>
              </w:rPr>
            </w:pPr>
            <w:r>
              <w:rPr>
                <w:rFonts w:eastAsia="Times New Roman" w:cstheme="minorHAnsi"/>
                <w:bCs/>
                <w:szCs w:val="24"/>
              </w:rPr>
              <w:t>48,487,620</w:t>
            </w:r>
          </w:p>
        </w:tc>
      </w:tr>
      <w:tr w:rsidR="000E2DD8" w:rsidRPr="004C5CFF" w14:paraId="17D2DDF6" w14:textId="77777777" w:rsidTr="006C7D56">
        <w:trPr>
          <w:trHeight w:hRule="exact" w:val="432"/>
        </w:trPr>
        <w:tc>
          <w:tcPr>
            <w:tcW w:w="780" w:type="dxa"/>
            <w:tcBorders>
              <w:top w:val="nil"/>
              <w:left w:val="single" w:sz="4" w:space="0" w:color="auto"/>
              <w:bottom w:val="single" w:sz="4" w:space="0" w:color="auto"/>
              <w:right w:val="single" w:sz="4" w:space="0" w:color="auto"/>
            </w:tcBorders>
            <w:shd w:val="clear" w:color="auto" w:fill="auto"/>
            <w:vAlign w:val="center"/>
          </w:tcPr>
          <w:p w14:paraId="414AAC27" w14:textId="77777777" w:rsidR="000E2DD8" w:rsidRPr="004C5CFF" w:rsidRDefault="000E2DD8" w:rsidP="006C7D56">
            <w:pPr>
              <w:spacing w:after="0"/>
              <w:jc w:val="center"/>
              <w:rPr>
                <w:rFonts w:eastAsia="Times New Roman" w:cstheme="minorHAnsi"/>
                <w:bCs/>
                <w:szCs w:val="24"/>
              </w:rPr>
            </w:pPr>
            <w:r w:rsidRPr="004C5CFF">
              <w:rPr>
                <w:rFonts w:eastAsia="Times New Roman" w:cstheme="minorHAnsi"/>
                <w:bCs/>
                <w:szCs w:val="24"/>
              </w:rPr>
              <w:t>3</w:t>
            </w:r>
          </w:p>
        </w:tc>
        <w:tc>
          <w:tcPr>
            <w:tcW w:w="3420" w:type="dxa"/>
            <w:tcBorders>
              <w:top w:val="nil"/>
              <w:left w:val="nil"/>
              <w:bottom w:val="single" w:sz="4" w:space="0" w:color="auto"/>
              <w:right w:val="single" w:sz="4" w:space="0" w:color="auto"/>
            </w:tcBorders>
            <w:shd w:val="clear" w:color="auto" w:fill="auto"/>
            <w:vAlign w:val="center"/>
          </w:tcPr>
          <w:p w14:paraId="68BB374C" w14:textId="77777777" w:rsidR="000E2DD8" w:rsidRPr="004C5CFF" w:rsidRDefault="000E2DD8" w:rsidP="006C7D56">
            <w:pPr>
              <w:spacing w:after="0"/>
              <w:rPr>
                <w:rFonts w:eastAsia="Times New Roman" w:cstheme="minorHAnsi"/>
                <w:bCs/>
                <w:szCs w:val="24"/>
              </w:rPr>
            </w:pPr>
            <w:r w:rsidRPr="004C5CFF">
              <w:rPr>
                <w:rFonts w:eastAsia="Times New Roman" w:cstheme="minorHAnsi"/>
                <w:bCs/>
                <w:szCs w:val="24"/>
              </w:rPr>
              <w:t>Subsidies</w:t>
            </w:r>
          </w:p>
        </w:tc>
        <w:tc>
          <w:tcPr>
            <w:tcW w:w="1645" w:type="dxa"/>
            <w:tcBorders>
              <w:top w:val="nil"/>
              <w:left w:val="nil"/>
              <w:bottom w:val="single" w:sz="4" w:space="0" w:color="auto"/>
              <w:right w:val="single" w:sz="4" w:space="0" w:color="auto"/>
            </w:tcBorders>
            <w:shd w:val="clear" w:color="auto" w:fill="auto"/>
          </w:tcPr>
          <w:p w14:paraId="7145445C" w14:textId="77777777" w:rsidR="000E2DD8" w:rsidRPr="007902E5" w:rsidRDefault="000E2DD8" w:rsidP="006C7D56">
            <w:pPr>
              <w:jc w:val="right"/>
            </w:pPr>
            <w:r>
              <w:t>-</w:t>
            </w:r>
          </w:p>
        </w:tc>
        <w:tc>
          <w:tcPr>
            <w:tcW w:w="1710" w:type="dxa"/>
            <w:tcBorders>
              <w:top w:val="nil"/>
              <w:left w:val="nil"/>
              <w:bottom w:val="single" w:sz="4" w:space="0" w:color="auto"/>
              <w:right w:val="single" w:sz="4" w:space="0" w:color="auto"/>
            </w:tcBorders>
            <w:shd w:val="clear" w:color="auto" w:fill="auto"/>
            <w:vAlign w:val="center"/>
          </w:tcPr>
          <w:p w14:paraId="095C70E4" w14:textId="77777777" w:rsidR="000E2DD8" w:rsidRPr="004C5CFF" w:rsidRDefault="000E2DD8" w:rsidP="006C7D56">
            <w:pPr>
              <w:spacing w:after="0"/>
              <w:jc w:val="right"/>
              <w:rPr>
                <w:rFonts w:eastAsia="Times New Roman" w:cstheme="minorHAnsi"/>
                <w:bCs/>
                <w:szCs w:val="24"/>
              </w:rPr>
            </w:pPr>
            <w:r>
              <w:rPr>
                <w:rFonts w:eastAsia="Times New Roman" w:cstheme="minorHAnsi"/>
                <w:bCs/>
                <w:szCs w:val="24"/>
              </w:rPr>
              <w:t>-</w:t>
            </w:r>
          </w:p>
        </w:tc>
        <w:tc>
          <w:tcPr>
            <w:tcW w:w="1710" w:type="dxa"/>
            <w:tcBorders>
              <w:top w:val="nil"/>
              <w:left w:val="nil"/>
              <w:bottom w:val="single" w:sz="4" w:space="0" w:color="auto"/>
              <w:right w:val="single" w:sz="4" w:space="0" w:color="auto"/>
            </w:tcBorders>
            <w:shd w:val="clear" w:color="auto" w:fill="auto"/>
            <w:vAlign w:val="center"/>
          </w:tcPr>
          <w:p w14:paraId="3A638ADC" w14:textId="77777777" w:rsidR="000E2DD8" w:rsidRPr="004C5CFF" w:rsidRDefault="000E2DD8" w:rsidP="006C7D56">
            <w:pPr>
              <w:spacing w:after="0"/>
              <w:jc w:val="right"/>
              <w:rPr>
                <w:rFonts w:eastAsia="Times New Roman" w:cstheme="minorHAnsi"/>
                <w:bCs/>
                <w:szCs w:val="24"/>
              </w:rPr>
            </w:pPr>
            <w:r>
              <w:rPr>
                <w:rFonts w:eastAsia="Times New Roman" w:cstheme="minorHAnsi"/>
                <w:bCs/>
                <w:szCs w:val="24"/>
              </w:rPr>
              <w:t>-</w:t>
            </w:r>
          </w:p>
        </w:tc>
      </w:tr>
      <w:tr w:rsidR="000E2DD8" w:rsidRPr="004C5CFF" w14:paraId="0533D958" w14:textId="77777777" w:rsidTr="006C7D56">
        <w:trPr>
          <w:trHeight w:hRule="exact" w:val="432"/>
        </w:trPr>
        <w:tc>
          <w:tcPr>
            <w:tcW w:w="780" w:type="dxa"/>
            <w:tcBorders>
              <w:top w:val="nil"/>
              <w:left w:val="single" w:sz="4" w:space="0" w:color="auto"/>
              <w:bottom w:val="single" w:sz="4" w:space="0" w:color="auto"/>
              <w:right w:val="single" w:sz="4" w:space="0" w:color="auto"/>
            </w:tcBorders>
            <w:shd w:val="clear" w:color="auto" w:fill="auto"/>
            <w:vAlign w:val="center"/>
          </w:tcPr>
          <w:p w14:paraId="0F99D726" w14:textId="77777777" w:rsidR="000E2DD8" w:rsidRPr="004C5CFF" w:rsidRDefault="000E2DD8" w:rsidP="006C7D56">
            <w:pPr>
              <w:spacing w:after="0"/>
              <w:jc w:val="center"/>
              <w:rPr>
                <w:rFonts w:eastAsia="Times New Roman" w:cstheme="minorHAnsi"/>
                <w:bCs/>
                <w:szCs w:val="24"/>
              </w:rPr>
            </w:pPr>
            <w:r w:rsidRPr="004C5CFF">
              <w:rPr>
                <w:rFonts w:eastAsia="Times New Roman" w:cstheme="minorHAnsi"/>
                <w:bCs/>
                <w:szCs w:val="24"/>
              </w:rPr>
              <w:t>4</w:t>
            </w:r>
          </w:p>
        </w:tc>
        <w:tc>
          <w:tcPr>
            <w:tcW w:w="3420" w:type="dxa"/>
            <w:tcBorders>
              <w:top w:val="nil"/>
              <w:left w:val="nil"/>
              <w:bottom w:val="single" w:sz="4" w:space="0" w:color="auto"/>
              <w:right w:val="single" w:sz="4" w:space="0" w:color="auto"/>
            </w:tcBorders>
            <w:shd w:val="clear" w:color="auto" w:fill="auto"/>
            <w:vAlign w:val="center"/>
          </w:tcPr>
          <w:p w14:paraId="1BDF89CD" w14:textId="77777777" w:rsidR="000E2DD8" w:rsidRPr="004C5CFF" w:rsidRDefault="000E2DD8" w:rsidP="006C7D56">
            <w:pPr>
              <w:spacing w:after="0"/>
              <w:rPr>
                <w:rFonts w:eastAsia="Times New Roman" w:cstheme="minorHAnsi"/>
                <w:bCs/>
                <w:szCs w:val="24"/>
              </w:rPr>
            </w:pPr>
            <w:r w:rsidRPr="004C5CFF">
              <w:rPr>
                <w:rFonts w:eastAsia="Times New Roman" w:cstheme="minorHAnsi"/>
                <w:bCs/>
                <w:szCs w:val="24"/>
              </w:rPr>
              <w:t>Grants</w:t>
            </w:r>
          </w:p>
        </w:tc>
        <w:tc>
          <w:tcPr>
            <w:tcW w:w="1645" w:type="dxa"/>
            <w:tcBorders>
              <w:top w:val="nil"/>
              <w:left w:val="nil"/>
              <w:bottom w:val="single" w:sz="4" w:space="0" w:color="auto"/>
              <w:right w:val="single" w:sz="4" w:space="0" w:color="auto"/>
            </w:tcBorders>
            <w:shd w:val="clear" w:color="auto" w:fill="auto"/>
          </w:tcPr>
          <w:p w14:paraId="69B62B67" w14:textId="77777777" w:rsidR="000E2DD8" w:rsidRPr="007902E5" w:rsidRDefault="000E2DD8" w:rsidP="006C7D56">
            <w:pPr>
              <w:jc w:val="right"/>
            </w:pPr>
            <w:r>
              <w:t>10,055,507</w:t>
            </w:r>
          </w:p>
        </w:tc>
        <w:tc>
          <w:tcPr>
            <w:tcW w:w="1710" w:type="dxa"/>
            <w:tcBorders>
              <w:top w:val="nil"/>
              <w:left w:val="nil"/>
              <w:bottom w:val="single" w:sz="4" w:space="0" w:color="auto"/>
              <w:right w:val="single" w:sz="4" w:space="0" w:color="auto"/>
            </w:tcBorders>
            <w:shd w:val="clear" w:color="auto" w:fill="auto"/>
            <w:vAlign w:val="center"/>
          </w:tcPr>
          <w:p w14:paraId="0CABF586" w14:textId="77777777" w:rsidR="000E2DD8" w:rsidRPr="004C5CFF" w:rsidRDefault="000E2DD8" w:rsidP="006C7D56">
            <w:pPr>
              <w:spacing w:after="0"/>
              <w:jc w:val="right"/>
              <w:rPr>
                <w:rFonts w:eastAsia="Times New Roman" w:cstheme="minorHAnsi"/>
                <w:bCs/>
                <w:szCs w:val="24"/>
              </w:rPr>
            </w:pPr>
            <w:r>
              <w:rPr>
                <w:rFonts w:eastAsia="Times New Roman" w:cstheme="minorHAnsi"/>
                <w:bCs/>
                <w:szCs w:val="24"/>
              </w:rPr>
              <w:t>12,050,000</w:t>
            </w:r>
          </w:p>
        </w:tc>
        <w:tc>
          <w:tcPr>
            <w:tcW w:w="1710" w:type="dxa"/>
            <w:tcBorders>
              <w:top w:val="nil"/>
              <w:left w:val="nil"/>
              <w:bottom w:val="single" w:sz="4" w:space="0" w:color="auto"/>
              <w:right w:val="single" w:sz="4" w:space="0" w:color="auto"/>
            </w:tcBorders>
            <w:shd w:val="clear" w:color="auto" w:fill="auto"/>
            <w:vAlign w:val="center"/>
          </w:tcPr>
          <w:p w14:paraId="3BF6C6C2" w14:textId="77777777" w:rsidR="000E2DD8" w:rsidRPr="004C5CFF" w:rsidRDefault="000E2DD8" w:rsidP="006C7D56">
            <w:pPr>
              <w:spacing w:after="0"/>
              <w:jc w:val="right"/>
              <w:rPr>
                <w:rFonts w:eastAsia="Times New Roman" w:cstheme="minorHAnsi"/>
                <w:bCs/>
                <w:szCs w:val="24"/>
              </w:rPr>
            </w:pPr>
            <w:r>
              <w:rPr>
                <w:rFonts w:eastAsia="Times New Roman" w:cstheme="minorHAnsi"/>
                <w:bCs/>
                <w:szCs w:val="24"/>
              </w:rPr>
              <w:t>11,331,288</w:t>
            </w:r>
          </w:p>
        </w:tc>
      </w:tr>
      <w:tr w:rsidR="000E2DD8" w:rsidRPr="004C5CFF" w14:paraId="074C683A" w14:textId="77777777" w:rsidTr="006C7D56">
        <w:trPr>
          <w:trHeight w:hRule="exact" w:val="432"/>
        </w:trPr>
        <w:tc>
          <w:tcPr>
            <w:tcW w:w="780" w:type="dxa"/>
            <w:tcBorders>
              <w:top w:val="nil"/>
              <w:left w:val="single" w:sz="4" w:space="0" w:color="auto"/>
              <w:bottom w:val="single" w:sz="4" w:space="0" w:color="auto"/>
              <w:right w:val="single" w:sz="4" w:space="0" w:color="auto"/>
            </w:tcBorders>
            <w:shd w:val="clear" w:color="auto" w:fill="auto"/>
            <w:vAlign w:val="center"/>
          </w:tcPr>
          <w:p w14:paraId="3125C8C8" w14:textId="77777777" w:rsidR="000E2DD8" w:rsidRPr="004C5CFF" w:rsidRDefault="000E2DD8" w:rsidP="006C7D56">
            <w:pPr>
              <w:spacing w:after="0"/>
              <w:jc w:val="center"/>
              <w:rPr>
                <w:rFonts w:eastAsia="Times New Roman" w:cstheme="minorHAnsi"/>
                <w:bCs/>
                <w:szCs w:val="24"/>
              </w:rPr>
            </w:pPr>
            <w:r w:rsidRPr="004C5CFF">
              <w:rPr>
                <w:rFonts w:eastAsia="Times New Roman" w:cstheme="minorHAnsi"/>
                <w:bCs/>
                <w:szCs w:val="24"/>
              </w:rPr>
              <w:t>5</w:t>
            </w:r>
          </w:p>
        </w:tc>
        <w:tc>
          <w:tcPr>
            <w:tcW w:w="3420" w:type="dxa"/>
            <w:tcBorders>
              <w:top w:val="nil"/>
              <w:left w:val="nil"/>
              <w:bottom w:val="single" w:sz="4" w:space="0" w:color="auto"/>
              <w:right w:val="single" w:sz="4" w:space="0" w:color="auto"/>
            </w:tcBorders>
            <w:shd w:val="clear" w:color="auto" w:fill="auto"/>
            <w:vAlign w:val="center"/>
          </w:tcPr>
          <w:p w14:paraId="119462E5" w14:textId="77777777" w:rsidR="000E2DD8" w:rsidRPr="004C5CFF" w:rsidRDefault="000E2DD8" w:rsidP="006C7D56">
            <w:pPr>
              <w:spacing w:after="0"/>
              <w:rPr>
                <w:rFonts w:eastAsia="Times New Roman" w:cstheme="minorHAnsi"/>
                <w:bCs/>
                <w:szCs w:val="24"/>
              </w:rPr>
            </w:pPr>
            <w:r w:rsidRPr="004C5CFF">
              <w:rPr>
                <w:rFonts w:eastAsia="Times New Roman" w:cstheme="minorHAnsi"/>
                <w:bCs/>
                <w:szCs w:val="24"/>
              </w:rPr>
              <w:t>Social Benefits</w:t>
            </w:r>
          </w:p>
        </w:tc>
        <w:tc>
          <w:tcPr>
            <w:tcW w:w="1645" w:type="dxa"/>
            <w:tcBorders>
              <w:top w:val="nil"/>
              <w:left w:val="nil"/>
              <w:bottom w:val="single" w:sz="4" w:space="0" w:color="auto"/>
              <w:right w:val="single" w:sz="4" w:space="0" w:color="auto"/>
            </w:tcBorders>
            <w:shd w:val="clear" w:color="auto" w:fill="auto"/>
          </w:tcPr>
          <w:p w14:paraId="04A2B48D" w14:textId="77777777" w:rsidR="000E2DD8" w:rsidRPr="007902E5" w:rsidRDefault="000E2DD8" w:rsidP="006C7D56">
            <w:pPr>
              <w:jc w:val="right"/>
            </w:pPr>
            <w:r>
              <w:t>-</w:t>
            </w:r>
          </w:p>
        </w:tc>
        <w:tc>
          <w:tcPr>
            <w:tcW w:w="1710" w:type="dxa"/>
            <w:tcBorders>
              <w:top w:val="nil"/>
              <w:left w:val="nil"/>
              <w:bottom w:val="single" w:sz="4" w:space="0" w:color="auto"/>
              <w:right w:val="single" w:sz="4" w:space="0" w:color="auto"/>
            </w:tcBorders>
            <w:shd w:val="clear" w:color="auto" w:fill="auto"/>
            <w:vAlign w:val="center"/>
          </w:tcPr>
          <w:p w14:paraId="70F53207" w14:textId="77777777" w:rsidR="000E2DD8" w:rsidRPr="004C5CFF" w:rsidRDefault="000E2DD8" w:rsidP="006C7D56">
            <w:pPr>
              <w:spacing w:after="0"/>
              <w:jc w:val="right"/>
              <w:rPr>
                <w:rFonts w:eastAsia="Times New Roman" w:cstheme="minorHAnsi"/>
                <w:bCs/>
                <w:szCs w:val="24"/>
              </w:rPr>
            </w:pPr>
            <w:r>
              <w:rPr>
                <w:rFonts w:eastAsia="Times New Roman" w:cstheme="minorHAnsi"/>
                <w:bCs/>
                <w:szCs w:val="24"/>
              </w:rPr>
              <w:t>-</w:t>
            </w:r>
          </w:p>
        </w:tc>
        <w:tc>
          <w:tcPr>
            <w:tcW w:w="1710" w:type="dxa"/>
            <w:tcBorders>
              <w:top w:val="nil"/>
              <w:left w:val="nil"/>
              <w:bottom w:val="single" w:sz="4" w:space="0" w:color="auto"/>
              <w:right w:val="single" w:sz="4" w:space="0" w:color="auto"/>
            </w:tcBorders>
            <w:shd w:val="clear" w:color="auto" w:fill="auto"/>
            <w:vAlign w:val="center"/>
          </w:tcPr>
          <w:p w14:paraId="098D2836" w14:textId="77777777" w:rsidR="000E2DD8" w:rsidRPr="004C5CFF" w:rsidRDefault="000E2DD8" w:rsidP="006C7D56">
            <w:pPr>
              <w:spacing w:after="0"/>
              <w:jc w:val="right"/>
              <w:rPr>
                <w:rFonts w:eastAsia="Times New Roman" w:cstheme="minorHAnsi"/>
                <w:bCs/>
                <w:szCs w:val="24"/>
              </w:rPr>
            </w:pPr>
            <w:r>
              <w:rPr>
                <w:rFonts w:eastAsia="Times New Roman" w:cstheme="minorHAnsi"/>
                <w:bCs/>
                <w:szCs w:val="24"/>
              </w:rPr>
              <w:t>-</w:t>
            </w:r>
          </w:p>
        </w:tc>
      </w:tr>
      <w:tr w:rsidR="000E2DD8" w:rsidRPr="004C5CFF" w14:paraId="461E5125" w14:textId="77777777" w:rsidTr="006C7D56">
        <w:trPr>
          <w:trHeight w:hRule="exact" w:val="432"/>
        </w:trPr>
        <w:tc>
          <w:tcPr>
            <w:tcW w:w="780" w:type="dxa"/>
            <w:tcBorders>
              <w:top w:val="nil"/>
              <w:left w:val="single" w:sz="4" w:space="0" w:color="auto"/>
              <w:bottom w:val="single" w:sz="4" w:space="0" w:color="auto"/>
              <w:right w:val="single" w:sz="4" w:space="0" w:color="auto"/>
            </w:tcBorders>
            <w:shd w:val="clear" w:color="auto" w:fill="auto"/>
            <w:vAlign w:val="center"/>
          </w:tcPr>
          <w:p w14:paraId="19472CEC" w14:textId="77777777" w:rsidR="000E2DD8" w:rsidRPr="004C5CFF" w:rsidRDefault="000E2DD8" w:rsidP="006C7D56">
            <w:pPr>
              <w:spacing w:after="0"/>
              <w:jc w:val="center"/>
              <w:rPr>
                <w:rFonts w:eastAsia="Times New Roman" w:cstheme="minorHAnsi"/>
                <w:bCs/>
                <w:szCs w:val="24"/>
              </w:rPr>
            </w:pPr>
            <w:r w:rsidRPr="004C5CFF">
              <w:rPr>
                <w:rFonts w:eastAsia="Times New Roman" w:cstheme="minorHAnsi"/>
                <w:bCs/>
                <w:szCs w:val="24"/>
              </w:rPr>
              <w:t>6</w:t>
            </w:r>
          </w:p>
        </w:tc>
        <w:tc>
          <w:tcPr>
            <w:tcW w:w="3420" w:type="dxa"/>
            <w:tcBorders>
              <w:top w:val="nil"/>
              <w:left w:val="nil"/>
              <w:bottom w:val="single" w:sz="4" w:space="0" w:color="auto"/>
              <w:right w:val="single" w:sz="4" w:space="0" w:color="auto"/>
            </w:tcBorders>
            <w:shd w:val="clear" w:color="auto" w:fill="auto"/>
            <w:vAlign w:val="center"/>
          </w:tcPr>
          <w:p w14:paraId="5A9327E2" w14:textId="77777777" w:rsidR="000E2DD8" w:rsidRPr="004C5CFF" w:rsidRDefault="000E2DD8" w:rsidP="006C7D56">
            <w:pPr>
              <w:spacing w:after="0"/>
              <w:rPr>
                <w:rFonts w:eastAsia="Times New Roman" w:cstheme="minorHAnsi"/>
                <w:bCs/>
                <w:szCs w:val="24"/>
              </w:rPr>
            </w:pPr>
            <w:r w:rsidRPr="004C5CFF">
              <w:rPr>
                <w:rFonts w:eastAsia="Times New Roman" w:cstheme="minorHAnsi"/>
                <w:bCs/>
                <w:szCs w:val="24"/>
              </w:rPr>
              <w:t>Other Expenses</w:t>
            </w:r>
          </w:p>
        </w:tc>
        <w:tc>
          <w:tcPr>
            <w:tcW w:w="1645" w:type="dxa"/>
            <w:tcBorders>
              <w:top w:val="nil"/>
              <w:left w:val="nil"/>
              <w:bottom w:val="single" w:sz="4" w:space="0" w:color="auto"/>
              <w:right w:val="single" w:sz="4" w:space="0" w:color="auto"/>
            </w:tcBorders>
            <w:shd w:val="clear" w:color="auto" w:fill="auto"/>
          </w:tcPr>
          <w:p w14:paraId="5A6DF43F" w14:textId="77777777" w:rsidR="000E2DD8" w:rsidRPr="007902E5" w:rsidRDefault="000E2DD8" w:rsidP="006C7D56">
            <w:pPr>
              <w:jc w:val="right"/>
            </w:pPr>
            <w:r>
              <w:t>20,045,212</w:t>
            </w:r>
          </w:p>
        </w:tc>
        <w:tc>
          <w:tcPr>
            <w:tcW w:w="1710" w:type="dxa"/>
            <w:tcBorders>
              <w:top w:val="nil"/>
              <w:left w:val="nil"/>
              <w:bottom w:val="single" w:sz="4" w:space="0" w:color="auto"/>
              <w:right w:val="single" w:sz="4" w:space="0" w:color="auto"/>
            </w:tcBorders>
            <w:shd w:val="clear" w:color="auto" w:fill="auto"/>
            <w:vAlign w:val="center"/>
          </w:tcPr>
          <w:p w14:paraId="47400B59" w14:textId="77777777" w:rsidR="000E2DD8" w:rsidRPr="004C5CFF" w:rsidRDefault="000E2DD8" w:rsidP="006C7D56">
            <w:pPr>
              <w:spacing w:after="0"/>
              <w:jc w:val="right"/>
              <w:rPr>
                <w:rFonts w:eastAsia="Times New Roman" w:cstheme="minorHAnsi"/>
                <w:bCs/>
                <w:szCs w:val="24"/>
              </w:rPr>
            </w:pPr>
            <w:r>
              <w:rPr>
                <w:rFonts w:eastAsia="Times New Roman" w:cstheme="minorHAnsi"/>
                <w:bCs/>
                <w:szCs w:val="24"/>
              </w:rPr>
              <w:t>18,450,000</w:t>
            </w:r>
          </w:p>
        </w:tc>
        <w:tc>
          <w:tcPr>
            <w:tcW w:w="1710" w:type="dxa"/>
            <w:tcBorders>
              <w:top w:val="nil"/>
              <w:left w:val="nil"/>
              <w:bottom w:val="single" w:sz="4" w:space="0" w:color="auto"/>
              <w:right w:val="single" w:sz="4" w:space="0" w:color="auto"/>
            </w:tcBorders>
            <w:shd w:val="clear" w:color="auto" w:fill="auto"/>
            <w:vAlign w:val="center"/>
          </w:tcPr>
          <w:p w14:paraId="7F0035D6" w14:textId="77777777" w:rsidR="000E2DD8" w:rsidRPr="004C5CFF" w:rsidRDefault="000E2DD8" w:rsidP="006C7D56">
            <w:pPr>
              <w:spacing w:after="0"/>
              <w:jc w:val="right"/>
              <w:rPr>
                <w:rFonts w:eastAsia="Times New Roman" w:cstheme="minorHAnsi"/>
                <w:bCs/>
                <w:szCs w:val="24"/>
              </w:rPr>
            </w:pPr>
            <w:r>
              <w:rPr>
                <w:rFonts w:eastAsia="Times New Roman" w:cstheme="minorHAnsi"/>
                <w:bCs/>
                <w:szCs w:val="24"/>
              </w:rPr>
              <w:t>10,560,692</w:t>
            </w:r>
          </w:p>
        </w:tc>
      </w:tr>
      <w:tr w:rsidR="000E2DD8" w:rsidRPr="004C5CFF" w14:paraId="565C0127" w14:textId="77777777" w:rsidTr="006C7D56">
        <w:trPr>
          <w:trHeight w:hRule="exact" w:val="595"/>
        </w:trPr>
        <w:tc>
          <w:tcPr>
            <w:tcW w:w="780" w:type="dxa"/>
            <w:tcBorders>
              <w:top w:val="nil"/>
              <w:left w:val="single" w:sz="4" w:space="0" w:color="auto"/>
              <w:bottom w:val="single" w:sz="4" w:space="0" w:color="auto"/>
              <w:right w:val="single" w:sz="4" w:space="0" w:color="auto"/>
            </w:tcBorders>
            <w:shd w:val="clear" w:color="auto" w:fill="auto"/>
            <w:vAlign w:val="center"/>
          </w:tcPr>
          <w:p w14:paraId="141BE2C5" w14:textId="77777777" w:rsidR="000E2DD8" w:rsidRPr="004C5CFF" w:rsidRDefault="000E2DD8" w:rsidP="006C7D56">
            <w:pPr>
              <w:spacing w:after="0"/>
              <w:jc w:val="center"/>
              <w:rPr>
                <w:rFonts w:eastAsia="Times New Roman" w:cstheme="minorHAnsi"/>
                <w:bCs/>
                <w:szCs w:val="24"/>
              </w:rPr>
            </w:pPr>
            <w:r w:rsidRPr="004C5CFF">
              <w:rPr>
                <w:rFonts w:eastAsia="Times New Roman" w:cstheme="minorHAnsi"/>
                <w:bCs/>
                <w:szCs w:val="24"/>
              </w:rPr>
              <w:t>7</w:t>
            </w:r>
          </w:p>
        </w:tc>
        <w:tc>
          <w:tcPr>
            <w:tcW w:w="3420" w:type="dxa"/>
            <w:tcBorders>
              <w:top w:val="nil"/>
              <w:left w:val="nil"/>
              <w:bottom w:val="single" w:sz="4" w:space="0" w:color="auto"/>
              <w:right w:val="single" w:sz="4" w:space="0" w:color="auto"/>
            </w:tcBorders>
            <w:shd w:val="clear" w:color="auto" w:fill="auto"/>
            <w:vAlign w:val="center"/>
          </w:tcPr>
          <w:p w14:paraId="0CD74961" w14:textId="77777777" w:rsidR="000E2DD8" w:rsidRPr="004C5CFF" w:rsidRDefault="000E2DD8" w:rsidP="006C7D56">
            <w:pPr>
              <w:spacing w:after="0" w:line="276" w:lineRule="auto"/>
              <w:rPr>
                <w:rFonts w:eastAsia="Times New Roman" w:cstheme="minorHAnsi"/>
                <w:bCs/>
                <w:szCs w:val="24"/>
              </w:rPr>
            </w:pPr>
            <w:r w:rsidRPr="004C5CFF">
              <w:rPr>
                <w:rFonts w:eastAsia="Times New Roman" w:cstheme="minorHAnsi"/>
                <w:bCs/>
                <w:szCs w:val="24"/>
              </w:rPr>
              <w:t>Acquisition of Non-Financial Assets</w:t>
            </w:r>
          </w:p>
        </w:tc>
        <w:tc>
          <w:tcPr>
            <w:tcW w:w="1645" w:type="dxa"/>
            <w:tcBorders>
              <w:top w:val="nil"/>
              <w:left w:val="nil"/>
              <w:bottom w:val="single" w:sz="4" w:space="0" w:color="auto"/>
              <w:right w:val="single" w:sz="4" w:space="0" w:color="auto"/>
            </w:tcBorders>
            <w:shd w:val="clear" w:color="auto" w:fill="auto"/>
          </w:tcPr>
          <w:p w14:paraId="3A26CF5A" w14:textId="77777777" w:rsidR="000E2DD8" w:rsidRPr="007902E5" w:rsidRDefault="000E2DD8" w:rsidP="006C7D56">
            <w:pPr>
              <w:jc w:val="right"/>
            </w:pPr>
            <w:r>
              <w:t>27,245,050</w:t>
            </w:r>
          </w:p>
        </w:tc>
        <w:tc>
          <w:tcPr>
            <w:tcW w:w="1710" w:type="dxa"/>
            <w:tcBorders>
              <w:top w:val="nil"/>
              <w:left w:val="nil"/>
              <w:bottom w:val="single" w:sz="4" w:space="0" w:color="auto"/>
              <w:right w:val="single" w:sz="4" w:space="0" w:color="auto"/>
            </w:tcBorders>
            <w:shd w:val="clear" w:color="auto" w:fill="auto"/>
            <w:vAlign w:val="center"/>
          </w:tcPr>
          <w:p w14:paraId="7DED839D" w14:textId="77777777" w:rsidR="000E2DD8" w:rsidRPr="004C5CFF" w:rsidRDefault="000E2DD8" w:rsidP="006C7D56">
            <w:pPr>
              <w:spacing w:after="0"/>
              <w:jc w:val="right"/>
              <w:rPr>
                <w:rFonts w:eastAsia="Times New Roman" w:cstheme="minorHAnsi"/>
                <w:bCs/>
                <w:szCs w:val="24"/>
              </w:rPr>
            </w:pPr>
            <w:r>
              <w:rPr>
                <w:rFonts w:eastAsia="Times New Roman" w:cstheme="minorHAnsi"/>
                <w:bCs/>
                <w:szCs w:val="24"/>
              </w:rPr>
              <w:t>60,600,000</w:t>
            </w:r>
          </w:p>
        </w:tc>
        <w:tc>
          <w:tcPr>
            <w:tcW w:w="1710" w:type="dxa"/>
            <w:tcBorders>
              <w:top w:val="nil"/>
              <w:left w:val="nil"/>
              <w:bottom w:val="single" w:sz="4" w:space="0" w:color="auto"/>
              <w:right w:val="single" w:sz="4" w:space="0" w:color="auto"/>
            </w:tcBorders>
            <w:shd w:val="clear" w:color="auto" w:fill="auto"/>
            <w:vAlign w:val="center"/>
          </w:tcPr>
          <w:p w14:paraId="1BDF08A9" w14:textId="77777777" w:rsidR="000E2DD8" w:rsidRPr="004C5CFF" w:rsidRDefault="000E2DD8" w:rsidP="006C7D56">
            <w:pPr>
              <w:spacing w:after="0"/>
              <w:jc w:val="right"/>
              <w:rPr>
                <w:rFonts w:eastAsia="Times New Roman" w:cstheme="minorHAnsi"/>
                <w:bCs/>
                <w:szCs w:val="24"/>
              </w:rPr>
            </w:pPr>
            <w:r>
              <w:rPr>
                <w:rFonts w:eastAsia="Times New Roman" w:cstheme="minorHAnsi"/>
                <w:bCs/>
                <w:szCs w:val="24"/>
              </w:rPr>
              <w:t>32,739,310</w:t>
            </w:r>
          </w:p>
        </w:tc>
      </w:tr>
      <w:tr w:rsidR="000E2DD8" w:rsidRPr="004C5CFF" w14:paraId="6A84B1B5" w14:textId="77777777" w:rsidTr="006C7D56">
        <w:trPr>
          <w:trHeight w:hRule="exact" w:val="432"/>
        </w:trPr>
        <w:tc>
          <w:tcPr>
            <w:tcW w:w="780" w:type="dxa"/>
            <w:tcBorders>
              <w:top w:val="nil"/>
              <w:left w:val="single" w:sz="4" w:space="0" w:color="auto"/>
              <w:bottom w:val="single" w:sz="4" w:space="0" w:color="auto"/>
              <w:right w:val="single" w:sz="4" w:space="0" w:color="auto"/>
            </w:tcBorders>
            <w:shd w:val="clear" w:color="auto" w:fill="auto"/>
            <w:vAlign w:val="center"/>
          </w:tcPr>
          <w:p w14:paraId="22A51321" w14:textId="77777777" w:rsidR="000E2DD8" w:rsidRPr="004C5CFF" w:rsidRDefault="000E2DD8" w:rsidP="006C7D56">
            <w:pPr>
              <w:spacing w:after="0"/>
              <w:rPr>
                <w:rFonts w:eastAsia="Times New Roman" w:cstheme="minorHAnsi"/>
                <w:szCs w:val="24"/>
              </w:rPr>
            </w:pPr>
          </w:p>
        </w:tc>
        <w:tc>
          <w:tcPr>
            <w:tcW w:w="3420" w:type="dxa"/>
            <w:tcBorders>
              <w:top w:val="nil"/>
              <w:left w:val="nil"/>
              <w:bottom w:val="single" w:sz="4" w:space="0" w:color="auto"/>
              <w:right w:val="single" w:sz="4" w:space="0" w:color="auto"/>
            </w:tcBorders>
            <w:shd w:val="clear" w:color="auto" w:fill="auto"/>
            <w:vAlign w:val="center"/>
          </w:tcPr>
          <w:p w14:paraId="31DBAA49" w14:textId="77777777" w:rsidR="000E2DD8" w:rsidRPr="004C5CFF" w:rsidRDefault="000E2DD8" w:rsidP="006C7D56">
            <w:pPr>
              <w:spacing w:after="0"/>
              <w:rPr>
                <w:rFonts w:eastAsia="Times New Roman" w:cstheme="minorHAnsi"/>
                <w:b/>
                <w:bCs/>
                <w:szCs w:val="24"/>
              </w:rPr>
            </w:pPr>
            <w:r w:rsidRPr="004C5CFF">
              <w:rPr>
                <w:rFonts w:eastAsia="Times New Roman" w:cstheme="minorHAnsi"/>
                <w:b/>
                <w:bCs/>
                <w:szCs w:val="24"/>
              </w:rPr>
              <w:t>Total</w:t>
            </w:r>
          </w:p>
        </w:tc>
        <w:tc>
          <w:tcPr>
            <w:tcW w:w="1645" w:type="dxa"/>
            <w:tcBorders>
              <w:top w:val="nil"/>
              <w:left w:val="nil"/>
              <w:bottom w:val="single" w:sz="4" w:space="0" w:color="auto"/>
              <w:right w:val="single" w:sz="4" w:space="0" w:color="auto"/>
            </w:tcBorders>
            <w:shd w:val="clear" w:color="auto" w:fill="auto"/>
          </w:tcPr>
          <w:p w14:paraId="53208F6E" w14:textId="77777777" w:rsidR="000E2DD8" w:rsidRPr="00B311F9" w:rsidRDefault="000E2DD8" w:rsidP="006C7D56">
            <w:pPr>
              <w:jc w:val="right"/>
              <w:rPr>
                <w:b/>
              </w:rPr>
            </w:pPr>
            <w:r>
              <w:rPr>
                <w:b/>
              </w:rPr>
              <w:t>267,651,984</w:t>
            </w:r>
          </w:p>
        </w:tc>
        <w:tc>
          <w:tcPr>
            <w:tcW w:w="1710" w:type="dxa"/>
            <w:tcBorders>
              <w:top w:val="nil"/>
              <w:left w:val="nil"/>
              <w:bottom w:val="single" w:sz="4" w:space="0" w:color="auto"/>
              <w:right w:val="single" w:sz="4" w:space="0" w:color="auto"/>
            </w:tcBorders>
            <w:shd w:val="clear" w:color="auto" w:fill="auto"/>
            <w:vAlign w:val="center"/>
          </w:tcPr>
          <w:p w14:paraId="232B51CB" w14:textId="77777777" w:rsidR="000E2DD8" w:rsidRPr="004C5CFF" w:rsidRDefault="000E2DD8" w:rsidP="006C7D56">
            <w:pPr>
              <w:spacing w:after="0"/>
              <w:jc w:val="right"/>
              <w:rPr>
                <w:rFonts w:eastAsia="Times New Roman" w:cstheme="minorHAnsi"/>
                <w:b/>
                <w:bCs/>
                <w:szCs w:val="24"/>
              </w:rPr>
            </w:pPr>
            <w:r>
              <w:rPr>
                <w:rFonts w:eastAsia="Times New Roman" w:cstheme="minorHAnsi"/>
                <w:b/>
                <w:bCs/>
                <w:szCs w:val="24"/>
              </w:rPr>
              <w:t>342,000,000</w:t>
            </w:r>
          </w:p>
        </w:tc>
        <w:tc>
          <w:tcPr>
            <w:tcW w:w="1710" w:type="dxa"/>
            <w:tcBorders>
              <w:top w:val="nil"/>
              <w:left w:val="nil"/>
              <w:bottom w:val="single" w:sz="4" w:space="0" w:color="auto"/>
              <w:right w:val="single" w:sz="4" w:space="0" w:color="auto"/>
            </w:tcBorders>
            <w:shd w:val="clear" w:color="auto" w:fill="auto"/>
            <w:vAlign w:val="center"/>
          </w:tcPr>
          <w:p w14:paraId="4FEDA2A0" w14:textId="77777777" w:rsidR="000E2DD8" w:rsidRPr="004C5CFF" w:rsidRDefault="000E2DD8" w:rsidP="009209F7">
            <w:pPr>
              <w:keepNext/>
              <w:spacing w:after="0"/>
              <w:jc w:val="right"/>
              <w:rPr>
                <w:rFonts w:eastAsia="Times New Roman" w:cstheme="minorHAnsi"/>
                <w:b/>
                <w:bCs/>
                <w:szCs w:val="24"/>
              </w:rPr>
            </w:pPr>
            <w:r>
              <w:rPr>
                <w:rFonts w:eastAsia="Times New Roman" w:cstheme="minorHAnsi"/>
                <w:b/>
                <w:bCs/>
                <w:szCs w:val="24"/>
              </w:rPr>
              <w:t>272,744,643</w:t>
            </w:r>
          </w:p>
        </w:tc>
      </w:tr>
    </w:tbl>
    <w:p w14:paraId="7FA267EF" w14:textId="77777777" w:rsidR="009209F7" w:rsidRDefault="009209F7" w:rsidP="009209F7">
      <w:pPr>
        <w:pStyle w:val="Caption"/>
        <w:jc w:val="center"/>
      </w:pPr>
    </w:p>
    <w:p w14:paraId="147A2D58" w14:textId="3D933E48" w:rsidR="000E2DD8" w:rsidRDefault="00A847B3" w:rsidP="00A847B3">
      <w:pPr>
        <w:pStyle w:val="Caption"/>
        <w:jc w:val="center"/>
        <w:rPr>
          <w:rFonts w:eastAsia="Times New Roman" w:cs="Calibri"/>
          <w:bCs/>
          <w:color w:val="000000"/>
          <w:szCs w:val="24"/>
        </w:rPr>
      </w:pPr>
      <w:bookmarkStart w:id="353" w:name="_Toc88742632"/>
      <w:r>
        <w:t xml:space="preserve">Table </w:t>
      </w:r>
      <w:r w:rsidR="00B37CD2">
        <w:rPr>
          <w:noProof/>
        </w:rPr>
        <w:fldChar w:fldCharType="begin"/>
      </w:r>
      <w:r w:rsidR="00B37CD2">
        <w:rPr>
          <w:noProof/>
        </w:rPr>
        <w:instrText xml:space="preserve"> SEQ Table \* ARABIC </w:instrText>
      </w:r>
      <w:r w:rsidR="00B37CD2">
        <w:rPr>
          <w:noProof/>
        </w:rPr>
        <w:fldChar w:fldCharType="separate"/>
      </w:r>
      <w:r w:rsidR="003A41FA">
        <w:rPr>
          <w:noProof/>
        </w:rPr>
        <w:t>17</w:t>
      </w:r>
      <w:r w:rsidR="00B37CD2">
        <w:rPr>
          <w:noProof/>
        </w:rPr>
        <w:fldChar w:fldCharType="end"/>
      </w:r>
      <w:r>
        <w:t xml:space="preserve"> </w:t>
      </w:r>
      <w:r w:rsidRPr="00772DCD">
        <w:t>- Statement of Expenditure for Vote 20-2 “Fisheries”</w:t>
      </w:r>
      <w:bookmarkEnd w:id="353"/>
      <w:r w:rsidR="000E2DD8">
        <w:rPr>
          <w:rFonts w:eastAsia="Times New Roman" w:cs="Calibri"/>
          <w:bCs/>
          <w:color w:val="000000"/>
          <w:szCs w:val="24"/>
        </w:rPr>
        <w:br w:type="page"/>
      </w:r>
    </w:p>
    <w:p w14:paraId="2E2A43A4" w14:textId="77777777" w:rsidR="000E2DD8" w:rsidRPr="00684909" w:rsidRDefault="000E2DD8" w:rsidP="00A2650F">
      <w:pPr>
        <w:pStyle w:val="Heading1"/>
        <w:numPr>
          <w:ilvl w:val="0"/>
          <w:numId w:val="0"/>
        </w:numPr>
        <w:ind w:left="432" w:hanging="432"/>
      </w:pPr>
      <w:bookmarkStart w:id="354" w:name="_Toc10204916"/>
      <w:bookmarkStart w:id="355" w:name="_Toc89259620"/>
      <w:r w:rsidRPr="00684909">
        <w:lastRenderedPageBreak/>
        <w:t>Analysis of Major Changes</w:t>
      </w:r>
      <w:bookmarkEnd w:id="354"/>
      <w:bookmarkEnd w:id="355"/>
    </w:p>
    <w:p w14:paraId="2671A6AC" w14:textId="77777777" w:rsidR="000E2DD8" w:rsidRPr="00DF2488" w:rsidRDefault="000E2DD8" w:rsidP="00A2650F">
      <w:pPr>
        <w:pStyle w:val="Heading2"/>
        <w:numPr>
          <w:ilvl w:val="0"/>
          <w:numId w:val="0"/>
        </w:numPr>
        <w:spacing w:line="360" w:lineRule="auto"/>
        <w:ind w:left="432" w:hanging="432"/>
        <w:rPr>
          <w:rFonts w:eastAsia="Times New Roman"/>
          <w:b/>
          <w:szCs w:val="24"/>
        </w:rPr>
      </w:pPr>
      <w:bookmarkStart w:id="356" w:name="_Toc10204917"/>
      <w:bookmarkStart w:id="357" w:name="_Toc89259621"/>
      <w:r w:rsidRPr="00DF2488">
        <w:rPr>
          <w:rFonts w:eastAsia="Times New Roman"/>
          <w:b/>
          <w:szCs w:val="24"/>
        </w:rPr>
        <w:t>Revenue</w:t>
      </w:r>
      <w:bookmarkEnd w:id="356"/>
      <w:bookmarkEnd w:id="357"/>
    </w:p>
    <w:p w14:paraId="7113E1E2" w14:textId="77777777" w:rsidR="000E2DD8" w:rsidRDefault="000E2DD8" w:rsidP="000E2DD8">
      <w:pPr>
        <w:spacing w:after="0"/>
        <w:rPr>
          <w:rFonts w:eastAsia="Times New Roman" w:cs="Calibri"/>
          <w:bCs/>
          <w:color w:val="000000"/>
          <w:szCs w:val="24"/>
        </w:rPr>
      </w:pPr>
      <w:r>
        <w:rPr>
          <w:rFonts w:eastAsia="Times New Roman" w:cs="Calibri"/>
          <w:bCs/>
          <w:color w:val="000000"/>
          <w:szCs w:val="24"/>
        </w:rPr>
        <w:t>In FY 2017-2018 Fishing Vessel Licence, Fisheries F</w:t>
      </w:r>
      <w:r w:rsidRPr="004C5CFF">
        <w:rPr>
          <w:rFonts w:eastAsia="Times New Roman" w:cs="Calibri"/>
          <w:bCs/>
          <w:color w:val="000000"/>
          <w:szCs w:val="24"/>
        </w:rPr>
        <w:t xml:space="preserve">ees and Miscellaneous </w:t>
      </w:r>
      <w:r w:rsidR="004512FE">
        <w:rPr>
          <w:rFonts w:eastAsia="Times New Roman" w:cs="Calibri"/>
          <w:bCs/>
          <w:color w:val="000000"/>
          <w:szCs w:val="24"/>
        </w:rPr>
        <w:t>(</w:t>
      </w:r>
      <w:r w:rsidRPr="004C5CFF">
        <w:rPr>
          <w:rFonts w:eastAsia="Times New Roman" w:cs="Calibri"/>
          <w:bCs/>
          <w:color w:val="000000"/>
          <w:szCs w:val="24"/>
        </w:rPr>
        <w:t>Fisheries</w:t>
      </w:r>
      <w:r w:rsidR="004512FE">
        <w:rPr>
          <w:rFonts w:eastAsia="Times New Roman" w:cs="Calibri"/>
          <w:bCs/>
          <w:color w:val="000000"/>
          <w:szCs w:val="24"/>
        </w:rPr>
        <w:t>)</w:t>
      </w:r>
      <w:r w:rsidRPr="004C5CFF">
        <w:rPr>
          <w:rFonts w:eastAsia="Times New Roman" w:cs="Calibri"/>
          <w:bCs/>
          <w:color w:val="000000"/>
          <w:szCs w:val="24"/>
        </w:rPr>
        <w:t xml:space="preserve"> represent</w:t>
      </w:r>
      <w:r>
        <w:rPr>
          <w:rFonts w:eastAsia="Times New Roman" w:cs="Calibri"/>
          <w:bCs/>
          <w:color w:val="000000"/>
          <w:szCs w:val="24"/>
        </w:rPr>
        <w:t>ed</w:t>
      </w:r>
      <w:r w:rsidRPr="004C5CFF">
        <w:rPr>
          <w:rFonts w:eastAsia="Times New Roman" w:cs="Calibri"/>
          <w:bCs/>
          <w:color w:val="000000"/>
          <w:szCs w:val="24"/>
        </w:rPr>
        <w:t xml:space="preserve"> 8</w:t>
      </w:r>
      <w:r>
        <w:rPr>
          <w:rFonts w:eastAsia="Times New Roman" w:cs="Calibri"/>
          <w:bCs/>
          <w:color w:val="000000"/>
          <w:szCs w:val="24"/>
        </w:rPr>
        <w:t>8</w:t>
      </w:r>
      <w:r w:rsidRPr="004C5CFF">
        <w:rPr>
          <w:rFonts w:eastAsia="Times New Roman" w:cs="Calibri"/>
          <w:bCs/>
          <w:color w:val="000000"/>
          <w:szCs w:val="24"/>
        </w:rPr>
        <w:t xml:space="preserve">% of </w:t>
      </w:r>
      <w:r>
        <w:rPr>
          <w:rFonts w:eastAsia="Times New Roman" w:cs="Calibri"/>
          <w:bCs/>
          <w:color w:val="000000"/>
          <w:szCs w:val="24"/>
        </w:rPr>
        <w:t xml:space="preserve">the </w:t>
      </w:r>
      <w:r w:rsidRPr="004C5CFF">
        <w:rPr>
          <w:rFonts w:eastAsia="Times New Roman" w:cs="Calibri"/>
          <w:bCs/>
          <w:color w:val="000000"/>
          <w:szCs w:val="24"/>
        </w:rPr>
        <w:t>total revenue collected and the remaining 1</w:t>
      </w:r>
      <w:r>
        <w:rPr>
          <w:rFonts w:eastAsia="Times New Roman" w:cs="Calibri"/>
          <w:bCs/>
          <w:color w:val="000000"/>
          <w:szCs w:val="24"/>
        </w:rPr>
        <w:t>2% were</w:t>
      </w:r>
      <w:r w:rsidRPr="004C5CFF">
        <w:rPr>
          <w:rFonts w:eastAsia="Times New Roman" w:cs="Calibri"/>
          <w:bCs/>
          <w:color w:val="000000"/>
          <w:szCs w:val="24"/>
        </w:rPr>
        <w:t xml:space="preserve"> collected in respect of Shipping</w:t>
      </w:r>
      <w:r>
        <w:rPr>
          <w:rFonts w:eastAsia="Times New Roman" w:cs="Calibri"/>
          <w:bCs/>
          <w:color w:val="000000"/>
          <w:szCs w:val="24"/>
        </w:rPr>
        <w:t xml:space="preserve"> F</w:t>
      </w:r>
      <w:r w:rsidRPr="004C5CFF">
        <w:rPr>
          <w:rFonts w:eastAsia="Times New Roman" w:cs="Calibri"/>
          <w:bCs/>
          <w:color w:val="000000"/>
          <w:szCs w:val="24"/>
        </w:rPr>
        <w:t>ees</w:t>
      </w:r>
      <w:r w:rsidR="001A642B">
        <w:rPr>
          <w:rFonts w:eastAsia="Times New Roman" w:cs="Calibri"/>
          <w:bCs/>
          <w:color w:val="000000"/>
          <w:szCs w:val="24"/>
        </w:rPr>
        <w:t xml:space="preserve"> and Miscellaneous </w:t>
      </w:r>
      <w:r w:rsidR="004512FE">
        <w:rPr>
          <w:rFonts w:eastAsia="Times New Roman" w:cs="Calibri"/>
          <w:bCs/>
          <w:color w:val="000000"/>
          <w:szCs w:val="24"/>
        </w:rPr>
        <w:t>(</w:t>
      </w:r>
      <w:r w:rsidR="001A642B">
        <w:rPr>
          <w:rFonts w:eastAsia="Times New Roman" w:cs="Calibri"/>
          <w:bCs/>
          <w:color w:val="000000"/>
          <w:szCs w:val="24"/>
        </w:rPr>
        <w:t>Shipping</w:t>
      </w:r>
      <w:r w:rsidR="004512FE">
        <w:rPr>
          <w:rFonts w:eastAsia="Times New Roman" w:cs="Calibri"/>
          <w:bCs/>
          <w:color w:val="000000"/>
          <w:szCs w:val="24"/>
        </w:rPr>
        <w:t>)</w:t>
      </w:r>
      <w:r w:rsidRPr="004C5CFF">
        <w:rPr>
          <w:rFonts w:eastAsia="Times New Roman" w:cs="Calibri"/>
          <w:bCs/>
          <w:color w:val="000000"/>
          <w:szCs w:val="24"/>
        </w:rPr>
        <w:t>. Fish</w:t>
      </w:r>
      <w:r>
        <w:rPr>
          <w:rFonts w:eastAsia="Times New Roman" w:cs="Calibri"/>
          <w:bCs/>
          <w:color w:val="000000"/>
          <w:szCs w:val="24"/>
        </w:rPr>
        <w:t>ing</w:t>
      </w:r>
      <w:r w:rsidRPr="004C5CFF">
        <w:rPr>
          <w:rFonts w:eastAsia="Times New Roman" w:cs="Calibri"/>
          <w:bCs/>
          <w:color w:val="000000"/>
          <w:szCs w:val="24"/>
        </w:rPr>
        <w:t xml:space="preserve"> </w:t>
      </w:r>
      <w:r>
        <w:rPr>
          <w:rFonts w:eastAsia="Times New Roman" w:cs="Calibri"/>
          <w:bCs/>
          <w:color w:val="000000"/>
          <w:szCs w:val="24"/>
        </w:rPr>
        <w:t>Vessel Licenc</w:t>
      </w:r>
      <w:r w:rsidRPr="004C5CFF">
        <w:rPr>
          <w:rFonts w:eastAsia="Times New Roman" w:cs="Calibri"/>
          <w:bCs/>
          <w:color w:val="000000"/>
          <w:szCs w:val="24"/>
        </w:rPr>
        <w:t xml:space="preserve">e </w:t>
      </w:r>
      <w:r>
        <w:rPr>
          <w:rFonts w:eastAsia="Times New Roman" w:cs="Calibri"/>
          <w:bCs/>
          <w:color w:val="000000"/>
          <w:szCs w:val="24"/>
        </w:rPr>
        <w:t>was</w:t>
      </w:r>
      <w:r w:rsidRPr="004C5CFF">
        <w:rPr>
          <w:rFonts w:eastAsia="Times New Roman" w:cs="Calibri"/>
          <w:bCs/>
          <w:color w:val="000000"/>
          <w:szCs w:val="24"/>
        </w:rPr>
        <w:t xml:space="preserve"> the major component of revenue with </w:t>
      </w:r>
      <w:r>
        <w:rPr>
          <w:rFonts w:eastAsia="Times New Roman" w:cs="Calibri"/>
          <w:bCs/>
          <w:color w:val="000000"/>
          <w:szCs w:val="24"/>
        </w:rPr>
        <w:t>a 70</w:t>
      </w:r>
      <w:r w:rsidRPr="004C5CFF">
        <w:rPr>
          <w:rFonts w:eastAsia="Times New Roman" w:cs="Calibri"/>
          <w:bCs/>
          <w:color w:val="000000"/>
          <w:szCs w:val="24"/>
        </w:rPr>
        <w:t xml:space="preserve">% share. </w:t>
      </w:r>
    </w:p>
    <w:p w14:paraId="22CD8D4B" w14:textId="77777777" w:rsidR="002130F5" w:rsidRPr="004C5CFF" w:rsidRDefault="002130F5" w:rsidP="000E2DD8">
      <w:pPr>
        <w:spacing w:after="0"/>
        <w:rPr>
          <w:rFonts w:eastAsia="Times New Roman" w:cs="Calibri"/>
          <w:bCs/>
          <w:color w:val="000000"/>
          <w:szCs w:val="24"/>
        </w:rPr>
      </w:pPr>
    </w:p>
    <w:p w14:paraId="42B24931" w14:textId="77777777" w:rsidR="000E2DD8" w:rsidRPr="004C5CFF" w:rsidRDefault="00C46074" w:rsidP="000E2DD8">
      <w:pPr>
        <w:spacing w:after="0"/>
        <w:rPr>
          <w:rFonts w:eastAsia="Times New Roman" w:cs="Calibri"/>
          <w:bCs/>
          <w:color w:val="000000"/>
          <w:szCs w:val="24"/>
        </w:rPr>
      </w:pPr>
      <w:r>
        <w:rPr>
          <w:rFonts w:eastAsia="Times New Roman" w:cs="Calibri"/>
          <w:bCs/>
          <w:color w:val="000000"/>
          <w:szCs w:val="24"/>
        </w:rPr>
        <w:t>For the</w:t>
      </w:r>
      <w:r w:rsidR="000E2DD8" w:rsidRPr="004C5CFF">
        <w:rPr>
          <w:rFonts w:eastAsia="Times New Roman" w:cs="Calibri"/>
          <w:bCs/>
          <w:color w:val="000000"/>
          <w:szCs w:val="24"/>
        </w:rPr>
        <w:t xml:space="preserve"> </w:t>
      </w:r>
      <w:r w:rsidR="000E2DD8">
        <w:rPr>
          <w:rFonts w:eastAsia="Times New Roman" w:cs="Calibri"/>
          <w:bCs/>
          <w:color w:val="000000"/>
          <w:szCs w:val="24"/>
        </w:rPr>
        <w:t>F</w:t>
      </w:r>
      <w:r>
        <w:rPr>
          <w:rFonts w:eastAsia="Times New Roman" w:cs="Calibri"/>
          <w:bCs/>
          <w:color w:val="000000"/>
          <w:szCs w:val="24"/>
        </w:rPr>
        <w:t xml:space="preserve">inancial </w:t>
      </w:r>
      <w:r w:rsidR="000E2DD8">
        <w:rPr>
          <w:rFonts w:eastAsia="Times New Roman" w:cs="Calibri"/>
          <w:bCs/>
          <w:color w:val="000000"/>
          <w:szCs w:val="24"/>
        </w:rPr>
        <w:t>Y</w:t>
      </w:r>
      <w:r>
        <w:rPr>
          <w:rFonts w:eastAsia="Times New Roman" w:cs="Calibri"/>
          <w:bCs/>
          <w:color w:val="000000"/>
          <w:szCs w:val="24"/>
        </w:rPr>
        <w:t>ear</w:t>
      </w:r>
      <w:r w:rsidR="000E2DD8">
        <w:rPr>
          <w:rFonts w:eastAsia="Times New Roman" w:cs="Calibri"/>
          <w:bCs/>
          <w:color w:val="000000"/>
          <w:szCs w:val="24"/>
        </w:rPr>
        <w:t xml:space="preserve"> </w:t>
      </w:r>
      <w:r w:rsidR="000E2DD8" w:rsidRPr="004C5CFF">
        <w:rPr>
          <w:rFonts w:eastAsia="Times New Roman" w:cs="Calibri"/>
          <w:bCs/>
          <w:color w:val="000000"/>
          <w:szCs w:val="24"/>
        </w:rPr>
        <w:t>201</w:t>
      </w:r>
      <w:r w:rsidR="000E2DD8">
        <w:rPr>
          <w:rFonts w:eastAsia="Times New Roman" w:cs="Calibri"/>
          <w:bCs/>
          <w:color w:val="000000"/>
          <w:szCs w:val="24"/>
        </w:rPr>
        <w:t>8</w:t>
      </w:r>
      <w:r w:rsidR="000E2DD8" w:rsidRPr="004C5CFF">
        <w:rPr>
          <w:rFonts w:eastAsia="Times New Roman" w:cs="Calibri"/>
          <w:bCs/>
          <w:color w:val="000000"/>
          <w:szCs w:val="24"/>
        </w:rPr>
        <w:t>-201</w:t>
      </w:r>
      <w:r w:rsidR="000E2DD8">
        <w:rPr>
          <w:rFonts w:eastAsia="Times New Roman" w:cs="Calibri"/>
          <w:bCs/>
          <w:color w:val="000000"/>
          <w:szCs w:val="24"/>
        </w:rPr>
        <w:t xml:space="preserve">9, </w:t>
      </w:r>
      <w:r>
        <w:rPr>
          <w:rFonts w:eastAsia="Times New Roman" w:cs="Calibri"/>
          <w:bCs/>
          <w:color w:val="000000"/>
          <w:szCs w:val="24"/>
        </w:rPr>
        <w:t xml:space="preserve">it was noted that </w:t>
      </w:r>
      <w:r w:rsidR="000E2DD8" w:rsidRPr="004C5CFF">
        <w:rPr>
          <w:rFonts w:eastAsia="Times New Roman" w:cs="Calibri"/>
          <w:bCs/>
          <w:color w:val="000000"/>
          <w:szCs w:val="24"/>
        </w:rPr>
        <w:t>8</w:t>
      </w:r>
      <w:r w:rsidR="000E2DD8">
        <w:rPr>
          <w:rFonts w:eastAsia="Times New Roman" w:cs="Calibri"/>
          <w:bCs/>
          <w:color w:val="000000"/>
          <w:szCs w:val="24"/>
        </w:rPr>
        <w:t>9</w:t>
      </w:r>
      <w:r w:rsidR="000E2DD8" w:rsidRPr="004C5CFF">
        <w:rPr>
          <w:rFonts w:eastAsia="Times New Roman" w:cs="Calibri"/>
          <w:bCs/>
          <w:color w:val="000000"/>
          <w:szCs w:val="24"/>
        </w:rPr>
        <w:t xml:space="preserve">% </w:t>
      </w:r>
      <w:r>
        <w:rPr>
          <w:rFonts w:eastAsia="Times New Roman" w:cs="Calibri"/>
          <w:bCs/>
          <w:color w:val="000000"/>
          <w:szCs w:val="24"/>
        </w:rPr>
        <w:t xml:space="preserve">of the </w:t>
      </w:r>
      <w:r w:rsidR="000E2DD8" w:rsidRPr="004C5CFF">
        <w:rPr>
          <w:rFonts w:eastAsia="Times New Roman" w:cs="Calibri"/>
          <w:bCs/>
          <w:color w:val="000000"/>
          <w:szCs w:val="24"/>
        </w:rPr>
        <w:t>revenue collected</w:t>
      </w:r>
      <w:r w:rsidR="000E2DD8">
        <w:rPr>
          <w:rFonts w:eastAsia="Times New Roman" w:cs="Calibri"/>
          <w:bCs/>
          <w:color w:val="000000"/>
          <w:szCs w:val="24"/>
        </w:rPr>
        <w:t xml:space="preserve"> was</w:t>
      </w:r>
      <w:r w:rsidR="000E2DD8" w:rsidRPr="004C5CFF">
        <w:rPr>
          <w:rFonts w:eastAsia="Times New Roman" w:cs="Calibri"/>
          <w:bCs/>
          <w:color w:val="000000"/>
          <w:szCs w:val="24"/>
        </w:rPr>
        <w:t xml:space="preserve"> </w:t>
      </w:r>
      <w:r>
        <w:rPr>
          <w:rFonts w:eastAsia="Times New Roman" w:cs="Calibri"/>
          <w:bCs/>
          <w:color w:val="000000"/>
          <w:szCs w:val="24"/>
        </w:rPr>
        <w:t>from</w:t>
      </w:r>
      <w:r w:rsidR="000E2DD8" w:rsidRPr="004C5CFF">
        <w:rPr>
          <w:rFonts w:eastAsia="Times New Roman" w:cs="Calibri"/>
          <w:bCs/>
          <w:color w:val="000000"/>
          <w:szCs w:val="24"/>
        </w:rPr>
        <w:t xml:space="preserve"> the Fisheries Division and 1</w:t>
      </w:r>
      <w:r w:rsidR="000E2DD8">
        <w:rPr>
          <w:rFonts w:eastAsia="Times New Roman" w:cs="Calibri"/>
          <w:bCs/>
          <w:color w:val="000000"/>
          <w:szCs w:val="24"/>
        </w:rPr>
        <w:t>1</w:t>
      </w:r>
      <w:r w:rsidR="000E2DD8" w:rsidRPr="004C5CFF">
        <w:rPr>
          <w:rFonts w:eastAsia="Times New Roman" w:cs="Calibri"/>
          <w:bCs/>
          <w:color w:val="000000"/>
          <w:szCs w:val="24"/>
        </w:rPr>
        <w:t xml:space="preserve">% </w:t>
      </w:r>
      <w:r>
        <w:rPr>
          <w:rFonts w:eastAsia="Times New Roman" w:cs="Calibri"/>
          <w:bCs/>
          <w:color w:val="000000"/>
          <w:szCs w:val="24"/>
        </w:rPr>
        <w:t xml:space="preserve">was from </w:t>
      </w:r>
      <w:r w:rsidR="000E2DD8" w:rsidRPr="004C5CFF">
        <w:rPr>
          <w:rFonts w:eastAsia="Times New Roman" w:cs="Calibri"/>
          <w:bCs/>
          <w:color w:val="000000"/>
          <w:szCs w:val="24"/>
        </w:rPr>
        <w:t xml:space="preserve">the </w:t>
      </w:r>
      <w:r w:rsidR="000E2DD8">
        <w:rPr>
          <w:rFonts w:eastAsia="Times New Roman" w:cs="Calibri"/>
          <w:bCs/>
          <w:color w:val="000000"/>
          <w:szCs w:val="24"/>
        </w:rPr>
        <w:t>Shipping Division. Fishing Vessel Licence had</w:t>
      </w:r>
      <w:r w:rsidR="000E2DD8" w:rsidRPr="004C5CFF">
        <w:rPr>
          <w:rFonts w:eastAsia="Times New Roman" w:cs="Calibri"/>
          <w:bCs/>
          <w:color w:val="000000"/>
          <w:szCs w:val="24"/>
        </w:rPr>
        <w:t xml:space="preserve"> remained the main component of </w:t>
      </w:r>
      <w:r w:rsidR="000E2DD8">
        <w:rPr>
          <w:rFonts w:eastAsia="Times New Roman" w:cs="Calibri"/>
          <w:bCs/>
          <w:color w:val="000000"/>
          <w:szCs w:val="24"/>
        </w:rPr>
        <w:t>r</w:t>
      </w:r>
      <w:r w:rsidR="000E2DD8" w:rsidRPr="004C5CFF">
        <w:rPr>
          <w:rFonts w:eastAsia="Times New Roman" w:cs="Calibri"/>
          <w:bCs/>
          <w:color w:val="000000"/>
          <w:szCs w:val="24"/>
        </w:rPr>
        <w:t xml:space="preserve">evenue for </w:t>
      </w:r>
      <w:r>
        <w:rPr>
          <w:rFonts w:eastAsia="Times New Roman" w:cs="Calibri"/>
          <w:bCs/>
          <w:color w:val="000000"/>
          <w:szCs w:val="24"/>
        </w:rPr>
        <w:t>the Ministry</w:t>
      </w:r>
      <w:r w:rsidR="00530385">
        <w:rPr>
          <w:rFonts w:eastAsia="Times New Roman" w:cs="Calibri"/>
          <w:bCs/>
          <w:color w:val="000000"/>
          <w:szCs w:val="24"/>
        </w:rPr>
        <w:t>, which</w:t>
      </w:r>
      <w:r w:rsidR="001A642B">
        <w:rPr>
          <w:rFonts w:eastAsia="Times New Roman" w:cs="Calibri"/>
          <w:bCs/>
          <w:color w:val="000000"/>
          <w:szCs w:val="24"/>
        </w:rPr>
        <w:t xml:space="preserve"> increased by 29</w:t>
      </w:r>
      <w:r w:rsidR="000E2DD8">
        <w:rPr>
          <w:rFonts w:eastAsia="Times New Roman" w:cs="Calibri"/>
          <w:bCs/>
          <w:color w:val="000000"/>
          <w:szCs w:val="24"/>
        </w:rPr>
        <w:t>% as compared to FY 2017-2018</w:t>
      </w:r>
      <w:r w:rsidR="000E2DD8" w:rsidRPr="004C5CFF">
        <w:rPr>
          <w:rFonts w:eastAsia="Times New Roman" w:cs="Calibri"/>
          <w:bCs/>
          <w:color w:val="000000"/>
          <w:szCs w:val="24"/>
        </w:rPr>
        <w:t>.</w:t>
      </w:r>
      <w:r w:rsidR="000E2DD8">
        <w:rPr>
          <w:rFonts w:eastAsia="Times New Roman" w:cs="Calibri"/>
          <w:bCs/>
          <w:color w:val="000000"/>
          <w:szCs w:val="24"/>
        </w:rPr>
        <w:t xml:space="preserve"> It is also worth noting that Miscellaneous Revenue (Fisheries) increased by 73% as compared to </w:t>
      </w:r>
      <w:r>
        <w:rPr>
          <w:rFonts w:eastAsia="Times New Roman" w:cs="Calibri"/>
          <w:bCs/>
          <w:color w:val="000000"/>
          <w:szCs w:val="24"/>
        </w:rPr>
        <w:t>FY 2017-2018</w:t>
      </w:r>
      <w:r w:rsidR="000E2DD8">
        <w:rPr>
          <w:rFonts w:eastAsia="Times New Roman" w:cs="Calibri"/>
          <w:bCs/>
          <w:color w:val="000000"/>
          <w:szCs w:val="24"/>
        </w:rPr>
        <w:t>, that is, from Rs5,123,705 to Rs8,877,985.</w:t>
      </w:r>
      <w:r w:rsidR="000E2DD8" w:rsidRPr="004C5CFF">
        <w:rPr>
          <w:rFonts w:eastAsia="Times New Roman" w:cs="Calibri"/>
          <w:bCs/>
          <w:color w:val="000000"/>
          <w:szCs w:val="24"/>
        </w:rPr>
        <w:t xml:space="preserve"> Fish</w:t>
      </w:r>
      <w:r w:rsidR="000E2DD8">
        <w:rPr>
          <w:rFonts w:eastAsia="Times New Roman" w:cs="Calibri"/>
          <w:bCs/>
          <w:color w:val="000000"/>
          <w:szCs w:val="24"/>
        </w:rPr>
        <w:t>ing</w:t>
      </w:r>
      <w:r w:rsidR="000E2DD8" w:rsidRPr="004C5CFF">
        <w:rPr>
          <w:rFonts w:eastAsia="Times New Roman" w:cs="Calibri"/>
          <w:bCs/>
          <w:color w:val="000000"/>
          <w:szCs w:val="24"/>
        </w:rPr>
        <w:t xml:space="preserve"> Vessel Licen</w:t>
      </w:r>
      <w:r w:rsidR="000E2DD8">
        <w:rPr>
          <w:rFonts w:eastAsia="Times New Roman" w:cs="Calibri"/>
          <w:bCs/>
          <w:color w:val="000000"/>
          <w:szCs w:val="24"/>
        </w:rPr>
        <w:t>c</w:t>
      </w:r>
      <w:r w:rsidR="000E2DD8" w:rsidRPr="004C5CFF">
        <w:rPr>
          <w:rFonts w:eastAsia="Times New Roman" w:cs="Calibri"/>
          <w:bCs/>
          <w:color w:val="000000"/>
          <w:szCs w:val="24"/>
        </w:rPr>
        <w:t xml:space="preserve">e represents 70% of total revenue collected in </w:t>
      </w:r>
      <w:r w:rsidR="000E2DD8">
        <w:rPr>
          <w:rFonts w:eastAsia="Times New Roman" w:cs="Calibri"/>
          <w:bCs/>
          <w:color w:val="000000"/>
          <w:szCs w:val="24"/>
        </w:rPr>
        <w:t>FY 2018-2019.</w:t>
      </w:r>
      <w:r w:rsidR="000E2DD8" w:rsidRPr="004C5CFF">
        <w:rPr>
          <w:rFonts w:eastAsia="Times New Roman" w:cs="Calibri"/>
          <w:bCs/>
          <w:color w:val="000000"/>
          <w:szCs w:val="24"/>
        </w:rPr>
        <w:t xml:space="preserve"> </w:t>
      </w:r>
    </w:p>
    <w:p w14:paraId="4CAEB990" w14:textId="77777777" w:rsidR="000E2DD8" w:rsidRPr="00DF2488" w:rsidRDefault="000E2DD8" w:rsidP="00A2650F">
      <w:pPr>
        <w:pStyle w:val="Heading2"/>
        <w:numPr>
          <w:ilvl w:val="0"/>
          <w:numId w:val="0"/>
        </w:numPr>
        <w:spacing w:line="360" w:lineRule="auto"/>
        <w:ind w:left="432" w:hanging="432"/>
        <w:rPr>
          <w:rFonts w:eastAsia="Times New Roman"/>
          <w:b/>
          <w:szCs w:val="24"/>
        </w:rPr>
      </w:pPr>
      <w:bookmarkStart w:id="358" w:name="_Toc10204918"/>
      <w:bookmarkStart w:id="359" w:name="_Toc89259622"/>
      <w:r w:rsidRPr="00DF2488">
        <w:rPr>
          <w:rFonts w:eastAsia="Times New Roman"/>
          <w:b/>
          <w:szCs w:val="24"/>
        </w:rPr>
        <w:t>Expenditure</w:t>
      </w:r>
      <w:bookmarkEnd w:id="358"/>
      <w:bookmarkEnd w:id="359"/>
    </w:p>
    <w:p w14:paraId="66119E34" w14:textId="77777777" w:rsidR="00530385" w:rsidRDefault="000E2DD8" w:rsidP="000E2DD8">
      <w:pPr>
        <w:spacing w:after="0"/>
        <w:rPr>
          <w:rFonts w:eastAsia="Times New Roman" w:cs="Calibri"/>
          <w:bCs/>
          <w:color w:val="000000"/>
          <w:szCs w:val="24"/>
        </w:rPr>
      </w:pPr>
      <w:r w:rsidRPr="00094128">
        <w:rPr>
          <w:rFonts w:eastAsia="Times New Roman" w:cs="Calibri"/>
          <w:bCs/>
          <w:color w:val="000000"/>
          <w:szCs w:val="24"/>
        </w:rPr>
        <w:t xml:space="preserve">In </w:t>
      </w:r>
      <w:r>
        <w:rPr>
          <w:rFonts w:eastAsia="Times New Roman" w:cs="Calibri"/>
          <w:bCs/>
          <w:color w:val="000000"/>
          <w:szCs w:val="24"/>
        </w:rPr>
        <w:t xml:space="preserve">FY </w:t>
      </w:r>
      <w:r w:rsidRPr="00094128">
        <w:rPr>
          <w:rFonts w:eastAsia="Times New Roman" w:cs="Calibri"/>
          <w:bCs/>
          <w:color w:val="000000"/>
          <w:szCs w:val="24"/>
        </w:rPr>
        <w:t>201</w:t>
      </w:r>
      <w:r>
        <w:rPr>
          <w:rFonts w:eastAsia="Times New Roman" w:cs="Calibri"/>
          <w:bCs/>
          <w:color w:val="000000"/>
          <w:szCs w:val="24"/>
        </w:rPr>
        <w:t>7</w:t>
      </w:r>
      <w:r w:rsidRPr="00094128">
        <w:rPr>
          <w:rFonts w:eastAsia="Times New Roman" w:cs="Calibri"/>
          <w:bCs/>
          <w:color w:val="000000"/>
          <w:szCs w:val="24"/>
        </w:rPr>
        <w:t>-201</w:t>
      </w:r>
      <w:r>
        <w:rPr>
          <w:rFonts w:eastAsia="Times New Roman" w:cs="Calibri"/>
          <w:bCs/>
          <w:color w:val="000000"/>
          <w:szCs w:val="24"/>
        </w:rPr>
        <w:t>8</w:t>
      </w:r>
      <w:r w:rsidRPr="00094128">
        <w:rPr>
          <w:rFonts w:eastAsia="Times New Roman" w:cs="Calibri"/>
          <w:bCs/>
          <w:color w:val="000000"/>
          <w:szCs w:val="24"/>
        </w:rPr>
        <w:t xml:space="preserve">, </w:t>
      </w:r>
      <w:r>
        <w:rPr>
          <w:rFonts w:eastAsia="Times New Roman" w:cs="Calibri"/>
          <w:bCs/>
          <w:color w:val="000000"/>
          <w:szCs w:val="24"/>
        </w:rPr>
        <w:t>45</w:t>
      </w:r>
      <w:r w:rsidRPr="00094128">
        <w:rPr>
          <w:rFonts w:eastAsia="Times New Roman" w:cs="Calibri"/>
          <w:bCs/>
          <w:color w:val="000000"/>
          <w:szCs w:val="24"/>
        </w:rPr>
        <w:t xml:space="preserve">% of expenditure incurred was under Compensation of Employees, 16% under Goods and Services, </w:t>
      </w:r>
      <w:r>
        <w:rPr>
          <w:rFonts w:eastAsia="Times New Roman" w:cs="Calibri"/>
          <w:bCs/>
          <w:color w:val="000000"/>
          <w:szCs w:val="24"/>
        </w:rPr>
        <w:t>16</w:t>
      </w:r>
      <w:r w:rsidRPr="00094128">
        <w:rPr>
          <w:rFonts w:eastAsia="Times New Roman" w:cs="Calibri"/>
          <w:bCs/>
          <w:color w:val="000000"/>
          <w:szCs w:val="24"/>
        </w:rPr>
        <w:t>% under Subsidies and Grant, 1</w:t>
      </w:r>
      <w:r>
        <w:rPr>
          <w:rFonts w:eastAsia="Times New Roman" w:cs="Calibri"/>
          <w:bCs/>
          <w:color w:val="000000"/>
          <w:szCs w:val="24"/>
        </w:rPr>
        <w:t>7</w:t>
      </w:r>
      <w:r w:rsidRPr="00094128">
        <w:rPr>
          <w:rFonts w:eastAsia="Times New Roman" w:cs="Calibri"/>
          <w:bCs/>
          <w:color w:val="000000"/>
          <w:szCs w:val="24"/>
        </w:rPr>
        <w:t xml:space="preserve">% under Other Expenses and the remaining </w:t>
      </w:r>
      <w:r>
        <w:rPr>
          <w:rFonts w:eastAsia="Times New Roman" w:cs="Calibri"/>
          <w:bCs/>
          <w:color w:val="000000"/>
          <w:szCs w:val="24"/>
        </w:rPr>
        <w:t>6</w:t>
      </w:r>
      <w:r w:rsidRPr="00094128">
        <w:rPr>
          <w:rFonts w:eastAsia="Times New Roman" w:cs="Calibri"/>
          <w:bCs/>
          <w:color w:val="000000"/>
          <w:szCs w:val="24"/>
        </w:rPr>
        <w:t>% under Acquisition of Non-Financial As</w:t>
      </w:r>
      <w:r>
        <w:rPr>
          <w:rFonts w:eastAsia="Times New Roman" w:cs="Calibri"/>
          <w:bCs/>
          <w:color w:val="000000"/>
          <w:szCs w:val="24"/>
        </w:rPr>
        <w:t xml:space="preserve">sets. </w:t>
      </w:r>
    </w:p>
    <w:p w14:paraId="4CEF2960" w14:textId="77777777" w:rsidR="002130F5" w:rsidRDefault="002130F5" w:rsidP="000E2DD8">
      <w:pPr>
        <w:spacing w:after="0"/>
        <w:rPr>
          <w:rFonts w:eastAsia="Times New Roman" w:cs="Calibri"/>
          <w:bCs/>
          <w:color w:val="000000"/>
          <w:szCs w:val="24"/>
        </w:rPr>
      </w:pPr>
    </w:p>
    <w:p w14:paraId="0E1324B7" w14:textId="77777777" w:rsidR="000E2DD8" w:rsidRDefault="000E2DD8" w:rsidP="000E2DD8">
      <w:pPr>
        <w:spacing w:after="0"/>
      </w:pPr>
      <w:r>
        <w:rPr>
          <w:rFonts w:eastAsia="Times New Roman" w:cs="Calibri"/>
          <w:bCs/>
          <w:color w:val="000000"/>
          <w:szCs w:val="24"/>
        </w:rPr>
        <w:t>However, this tendency remained the same</w:t>
      </w:r>
      <w:r w:rsidRPr="00094128">
        <w:rPr>
          <w:rFonts w:eastAsia="Times New Roman" w:cs="Calibri"/>
          <w:bCs/>
          <w:color w:val="000000"/>
          <w:szCs w:val="24"/>
        </w:rPr>
        <w:t xml:space="preserve"> in </w:t>
      </w:r>
      <w:r>
        <w:rPr>
          <w:rFonts w:eastAsia="Times New Roman" w:cs="Calibri"/>
          <w:bCs/>
          <w:color w:val="000000"/>
          <w:szCs w:val="24"/>
        </w:rPr>
        <w:t xml:space="preserve">FY </w:t>
      </w:r>
      <w:r w:rsidRPr="00094128">
        <w:rPr>
          <w:rFonts w:eastAsia="Times New Roman" w:cs="Calibri"/>
          <w:bCs/>
          <w:color w:val="000000"/>
          <w:szCs w:val="24"/>
        </w:rPr>
        <w:t>201</w:t>
      </w:r>
      <w:r>
        <w:rPr>
          <w:rFonts w:eastAsia="Times New Roman" w:cs="Calibri"/>
          <w:bCs/>
          <w:color w:val="000000"/>
          <w:szCs w:val="24"/>
        </w:rPr>
        <w:t>8</w:t>
      </w:r>
      <w:r w:rsidRPr="00094128">
        <w:rPr>
          <w:rFonts w:eastAsia="Times New Roman" w:cs="Calibri"/>
          <w:bCs/>
          <w:color w:val="000000"/>
          <w:szCs w:val="24"/>
        </w:rPr>
        <w:t>-20</w:t>
      </w:r>
      <w:r>
        <w:rPr>
          <w:rFonts w:eastAsia="Times New Roman" w:cs="Calibri"/>
          <w:bCs/>
          <w:color w:val="000000"/>
          <w:szCs w:val="24"/>
        </w:rPr>
        <w:t>19</w:t>
      </w:r>
      <w:r w:rsidR="00530385">
        <w:rPr>
          <w:rFonts w:eastAsia="Times New Roman" w:cs="Calibri"/>
          <w:bCs/>
          <w:color w:val="000000"/>
          <w:szCs w:val="24"/>
        </w:rPr>
        <w:t>,</w:t>
      </w:r>
      <w:r>
        <w:rPr>
          <w:rFonts w:eastAsia="Times New Roman" w:cs="Calibri"/>
          <w:bCs/>
          <w:color w:val="000000"/>
          <w:szCs w:val="24"/>
        </w:rPr>
        <w:t xml:space="preserve"> where</w:t>
      </w:r>
      <w:r w:rsidR="00530385">
        <w:rPr>
          <w:rFonts w:eastAsia="Times New Roman" w:cs="Calibri"/>
          <w:bCs/>
          <w:color w:val="000000"/>
          <w:szCs w:val="24"/>
        </w:rPr>
        <w:t>in</w:t>
      </w:r>
      <w:r w:rsidR="001A642B">
        <w:rPr>
          <w:rFonts w:eastAsia="Times New Roman" w:cs="Calibri"/>
          <w:bCs/>
          <w:color w:val="000000"/>
          <w:szCs w:val="24"/>
        </w:rPr>
        <w:t xml:space="preserve"> 46</w:t>
      </w:r>
      <w:r>
        <w:rPr>
          <w:rFonts w:eastAsia="Times New Roman" w:cs="Calibri"/>
          <w:bCs/>
          <w:color w:val="000000"/>
          <w:szCs w:val="24"/>
        </w:rPr>
        <w:t>% of expenditure had</w:t>
      </w:r>
      <w:r w:rsidRPr="00094128">
        <w:rPr>
          <w:rFonts w:eastAsia="Times New Roman" w:cs="Calibri"/>
          <w:bCs/>
          <w:color w:val="000000"/>
          <w:szCs w:val="24"/>
        </w:rPr>
        <w:t xml:space="preserve"> been incurred und</w:t>
      </w:r>
      <w:r w:rsidR="001A642B">
        <w:rPr>
          <w:rFonts w:eastAsia="Times New Roman" w:cs="Calibri"/>
          <w:bCs/>
          <w:color w:val="000000"/>
          <w:szCs w:val="24"/>
        </w:rPr>
        <w:t>er Compensation of Employees, 20% under Goods and Services, 12% for Subsidies and Grants, 16</w:t>
      </w:r>
      <w:r w:rsidRPr="00094128">
        <w:rPr>
          <w:rFonts w:eastAsia="Times New Roman" w:cs="Calibri"/>
          <w:bCs/>
          <w:color w:val="000000"/>
          <w:szCs w:val="24"/>
        </w:rPr>
        <w:t>% under Other Expenses and 6% only for Acquisition of Non-Financial Assets.</w:t>
      </w:r>
      <w:r>
        <w:rPr>
          <w:rFonts w:eastAsia="Times New Roman" w:cs="Calibri"/>
          <w:bCs/>
          <w:color w:val="000000"/>
          <w:szCs w:val="24"/>
        </w:rPr>
        <w:t xml:space="preserve"> A decrease of 2% is to be noted in overall expenditure in</w:t>
      </w:r>
      <w:r w:rsidR="00530385">
        <w:rPr>
          <w:rFonts w:eastAsia="Times New Roman" w:cs="Calibri"/>
          <w:bCs/>
          <w:color w:val="000000"/>
          <w:szCs w:val="24"/>
        </w:rPr>
        <w:t xml:space="preserve"> </w:t>
      </w:r>
      <w:r>
        <w:rPr>
          <w:rFonts w:eastAsia="Times New Roman" w:cs="Calibri"/>
          <w:bCs/>
          <w:color w:val="000000"/>
          <w:szCs w:val="24"/>
        </w:rPr>
        <w:t>FY 201</w:t>
      </w:r>
      <w:r w:rsidR="00530385">
        <w:rPr>
          <w:rFonts w:eastAsia="Times New Roman" w:cs="Calibri"/>
          <w:bCs/>
          <w:color w:val="000000"/>
          <w:szCs w:val="24"/>
        </w:rPr>
        <w:t>8</w:t>
      </w:r>
      <w:r>
        <w:rPr>
          <w:rFonts w:eastAsia="Times New Roman" w:cs="Calibri"/>
          <w:bCs/>
          <w:color w:val="000000"/>
          <w:szCs w:val="24"/>
        </w:rPr>
        <w:t>-201</w:t>
      </w:r>
      <w:r w:rsidR="00530385">
        <w:rPr>
          <w:rFonts w:eastAsia="Times New Roman" w:cs="Calibri"/>
          <w:bCs/>
          <w:color w:val="000000"/>
          <w:szCs w:val="24"/>
        </w:rPr>
        <w:t>9, which was Rs543,626,072</w:t>
      </w:r>
      <w:r>
        <w:rPr>
          <w:rFonts w:eastAsia="Times New Roman" w:cs="Calibri"/>
          <w:bCs/>
          <w:color w:val="000000"/>
          <w:szCs w:val="24"/>
        </w:rPr>
        <w:t xml:space="preserve"> as compared to</w:t>
      </w:r>
      <w:r w:rsidR="00530385">
        <w:rPr>
          <w:rFonts w:eastAsia="Times New Roman" w:cs="Calibri"/>
          <w:bCs/>
          <w:color w:val="000000"/>
          <w:szCs w:val="24"/>
        </w:rPr>
        <w:t xml:space="preserve"> Rs554,975,676 in</w:t>
      </w:r>
      <w:r>
        <w:rPr>
          <w:rFonts w:eastAsia="Times New Roman" w:cs="Calibri"/>
          <w:bCs/>
          <w:color w:val="000000"/>
          <w:szCs w:val="24"/>
        </w:rPr>
        <w:t xml:space="preserve"> </w:t>
      </w:r>
      <w:r w:rsidR="00530385">
        <w:rPr>
          <w:rFonts w:eastAsia="Times New Roman" w:cs="Calibri"/>
          <w:bCs/>
          <w:color w:val="000000"/>
          <w:szCs w:val="24"/>
        </w:rPr>
        <w:t xml:space="preserve">FY </w:t>
      </w:r>
      <w:r>
        <w:rPr>
          <w:rFonts w:eastAsia="Times New Roman" w:cs="Calibri"/>
          <w:bCs/>
          <w:color w:val="000000"/>
          <w:szCs w:val="24"/>
        </w:rPr>
        <w:t>201</w:t>
      </w:r>
      <w:r w:rsidR="00530385">
        <w:rPr>
          <w:rFonts w:eastAsia="Times New Roman" w:cs="Calibri"/>
          <w:bCs/>
          <w:color w:val="000000"/>
          <w:szCs w:val="24"/>
        </w:rPr>
        <w:t>7</w:t>
      </w:r>
      <w:r>
        <w:rPr>
          <w:rFonts w:eastAsia="Times New Roman" w:cs="Calibri"/>
          <w:bCs/>
          <w:color w:val="000000"/>
          <w:szCs w:val="24"/>
        </w:rPr>
        <w:t>-201</w:t>
      </w:r>
      <w:r w:rsidR="00530385">
        <w:rPr>
          <w:rFonts w:eastAsia="Times New Roman" w:cs="Calibri"/>
          <w:bCs/>
          <w:color w:val="000000"/>
          <w:szCs w:val="24"/>
        </w:rPr>
        <w:t>8</w:t>
      </w:r>
      <w:r>
        <w:rPr>
          <w:rFonts w:eastAsia="Times New Roman" w:cs="Calibri"/>
          <w:bCs/>
          <w:color w:val="000000"/>
          <w:szCs w:val="24"/>
        </w:rPr>
        <w:t xml:space="preserve">. </w:t>
      </w:r>
    </w:p>
    <w:p w14:paraId="0F7435FC" w14:textId="77777777" w:rsidR="00061749" w:rsidRDefault="00061749" w:rsidP="00061749">
      <w:pPr>
        <w:pStyle w:val="Heading2"/>
        <w:numPr>
          <w:ilvl w:val="0"/>
          <w:numId w:val="0"/>
        </w:numPr>
        <w:spacing w:line="360" w:lineRule="auto"/>
        <w:ind w:left="432" w:hanging="432"/>
      </w:pPr>
    </w:p>
    <w:p w14:paraId="7847AC2E" w14:textId="77777777" w:rsidR="00916D3E" w:rsidRDefault="00916D3E" w:rsidP="00916D3E"/>
    <w:p w14:paraId="70A56448" w14:textId="77777777" w:rsidR="00916D3E" w:rsidRDefault="00916D3E" w:rsidP="00916D3E"/>
    <w:bookmarkEnd w:id="333"/>
    <w:p w14:paraId="14051CDD" w14:textId="77777777" w:rsidR="00294242" w:rsidRDefault="00A92288" w:rsidP="00250DCF">
      <w:pPr>
        <w:spacing w:after="0"/>
        <w:rPr>
          <w:szCs w:val="24"/>
        </w:rPr>
      </w:pPr>
      <w:r>
        <w:rPr>
          <w:rFonts w:eastAsia="Adobe Myungjo Std M"/>
          <w:noProof/>
          <w:color w:val="FFFFFF" w:themeColor="background1"/>
          <w:lang w:eastAsia="en-GB"/>
        </w:rPr>
        <w:lastRenderedPageBreak/>
        <w:drawing>
          <wp:inline distT="0" distB="0" distL="0" distR="0" wp14:anchorId="7ACD6F0E" wp14:editId="362A6ADE">
            <wp:extent cx="5591175" cy="3200400"/>
            <wp:effectExtent l="0" t="0" r="9525" b="0"/>
            <wp:docPr id="56" name="Diagram 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0" r:lo="rId181" r:qs="rId182" r:cs="rId183"/>
              </a:graphicData>
            </a:graphic>
          </wp:inline>
        </w:drawing>
      </w:r>
      <w:r w:rsidR="00294242">
        <w:rPr>
          <w:szCs w:val="24"/>
        </w:rPr>
        <w:br w:type="page"/>
      </w:r>
    </w:p>
    <w:p w14:paraId="233103C2" w14:textId="77777777" w:rsidR="00E96E43" w:rsidRPr="00D67638" w:rsidRDefault="007B515C" w:rsidP="00656CFC">
      <w:pPr>
        <w:pStyle w:val="Heading1"/>
        <w:numPr>
          <w:ilvl w:val="0"/>
          <w:numId w:val="0"/>
        </w:numPr>
        <w:jc w:val="left"/>
      </w:pPr>
      <w:bookmarkStart w:id="360" w:name="_Toc527718568"/>
      <w:bookmarkStart w:id="361" w:name="_Toc89259623"/>
      <w:r w:rsidRPr="00D67638">
        <w:lastRenderedPageBreak/>
        <w:t xml:space="preserve">Trends and </w:t>
      </w:r>
      <w:r w:rsidRPr="00294242">
        <w:t>Challenges</w:t>
      </w:r>
      <w:bookmarkEnd w:id="360"/>
      <w:bookmarkEnd w:id="361"/>
    </w:p>
    <w:p w14:paraId="2A69E92B" w14:textId="77777777" w:rsidR="00F87763" w:rsidRDefault="00020142" w:rsidP="00336FE9">
      <w:pPr>
        <w:keepNext/>
      </w:pPr>
      <w:r>
        <w:rPr>
          <w:noProof/>
          <w:lang w:eastAsia="en-GB"/>
        </w:rPr>
        <w:drawing>
          <wp:inline distT="0" distB="0" distL="0" distR="0" wp14:anchorId="14528704" wp14:editId="3D12590E">
            <wp:extent cx="5879805" cy="3742661"/>
            <wp:effectExtent l="0" t="0" r="26035" b="0"/>
            <wp:docPr id="54" name="Diagram 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5" r:lo="rId186" r:qs="rId187" r:cs="rId188"/>
              </a:graphicData>
            </a:graphic>
          </wp:inline>
        </w:drawing>
      </w:r>
    </w:p>
    <w:p w14:paraId="3C22D93C" w14:textId="29A506DE" w:rsidR="00020142" w:rsidRDefault="00A409FB" w:rsidP="00A409FB">
      <w:pPr>
        <w:pStyle w:val="Caption"/>
        <w:jc w:val="center"/>
      </w:pPr>
      <w:bookmarkStart w:id="362" w:name="_Toc74664705"/>
      <w:bookmarkStart w:id="363" w:name="_Toc87278338"/>
      <w:bookmarkStart w:id="364" w:name="_Toc87348960"/>
      <w:bookmarkStart w:id="365" w:name="_Toc87349123"/>
      <w:bookmarkStart w:id="366" w:name="_Toc87349575"/>
      <w:bookmarkStart w:id="367" w:name="_Toc88741068"/>
      <w:bookmarkStart w:id="368" w:name="_Toc88741385"/>
      <w:r>
        <w:t xml:space="preserve">Figure </w:t>
      </w:r>
      <w:r w:rsidR="00B37CD2">
        <w:rPr>
          <w:noProof/>
        </w:rPr>
        <w:fldChar w:fldCharType="begin"/>
      </w:r>
      <w:r w:rsidR="00B37CD2">
        <w:rPr>
          <w:noProof/>
        </w:rPr>
        <w:instrText xml:space="preserve"> SEQ Figure \* ARABIC </w:instrText>
      </w:r>
      <w:r w:rsidR="00B37CD2">
        <w:rPr>
          <w:noProof/>
        </w:rPr>
        <w:fldChar w:fldCharType="separate"/>
      </w:r>
      <w:r w:rsidR="003A41FA">
        <w:rPr>
          <w:noProof/>
        </w:rPr>
        <w:t>34</w:t>
      </w:r>
      <w:r w:rsidR="00B37CD2">
        <w:rPr>
          <w:noProof/>
        </w:rPr>
        <w:fldChar w:fldCharType="end"/>
      </w:r>
      <w:r>
        <w:t xml:space="preserve"> - </w:t>
      </w:r>
      <w:r w:rsidRPr="007F5F84">
        <w:t>SWOT Analysis of the Ministry – Strengths and Weaknesses</w:t>
      </w:r>
      <w:bookmarkEnd w:id="362"/>
      <w:bookmarkEnd w:id="363"/>
      <w:bookmarkEnd w:id="364"/>
      <w:bookmarkEnd w:id="365"/>
      <w:bookmarkEnd w:id="366"/>
      <w:bookmarkEnd w:id="367"/>
      <w:bookmarkEnd w:id="368"/>
    </w:p>
    <w:bookmarkEnd w:id="7"/>
    <w:bookmarkEnd w:id="6"/>
    <w:bookmarkEnd w:id="5"/>
    <w:bookmarkEnd w:id="4"/>
    <w:bookmarkEnd w:id="3"/>
    <w:bookmarkEnd w:id="2"/>
    <w:p w14:paraId="1FF498A2" w14:textId="77777777" w:rsidR="007B515C" w:rsidRDefault="00A03200" w:rsidP="00336FE9">
      <w:pPr>
        <w:rPr>
          <w:szCs w:val="24"/>
        </w:rPr>
      </w:pPr>
      <w:r>
        <w:rPr>
          <w:noProof/>
          <w:lang w:eastAsia="en-GB"/>
        </w:rPr>
        <w:drawing>
          <wp:inline distT="0" distB="0" distL="0" distR="0" wp14:anchorId="03EF3532" wp14:editId="0AD8811B">
            <wp:extent cx="5820355" cy="3641698"/>
            <wp:effectExtent l="0" t="57150" r="9525" b="54610"/>
            <wp:docPr id="55" name="Diagram 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0" r:lo="rId191" r:qs="rId192" r:cs="rId193"/>
              </a:graphicData>
            </a:graphic>
          </wp:inline>
        </w:drawing>
      </w:r>
    </w:p>
    <w:p w14:paraId="05903D6C" w14:textId="3F1EE631" w:rsidR="00A10278" w:rsidRDefault="00A409FB" w:rsidP="00A409FB">
      <w:pPr>
        <w:pStyle w:val="Caption"/>
        <w:jc w:val="center"/>
        <w:rPr>
          <w:szCs w:val="24"/>
        </w:rPr>
      </w:pPr>
      <w:bookmarkStart w:id="369" w:name="_Toc74664706"/>
      <w:bookmarkStart w:id="370" w:name="_Toc87278339"/>
      <w:bookmarkStart w:id="371" w:name="_Toc87348961"/>
      <w:bookmarkStart w:id="372" w:name="_Toc87349124"/>
      <w:bookmarkStart w:id="373" w:name="_Toc87349576"/>
      <w:bookmarkStart w:id="374" w:name="_Toc88741069"/>
      <w:bookmarkStart w:id="375" w:name="_Toc88741386"/>
      <w:r>
        <w:t xml:space="preserve">Figure </w:t>
      </w:r>
      <w:r w:rsidR="00B37CD2">
        <w:rPr>
          <w:noProof/>
        </w:rPr>
        <w:fldChar w:fldCharType="begin"/>
      </w:r>
      <w:r w:rsidR="00B37CD2">
        <w:rPr>
          <w:noProof/>
        </w:rPr>
        <w:instrText xml:space="preserve"> SEQ Figure \* ARABIC </w:instrText>
      </w:r>
      <w:r w:rsidR="00B37CD2">
        <w:rPr>
          <w:noProof/>
        </w:rPr>
        <w:fldChar w:fldCharType="separate"/>
      </w:r>
      <w:r w:rsidR="003A41FA">
        <w:rPr>
          <w:noProof/>
        </w:rPr>
        <w:t>35</w:t>
      </w:r>
      <w:r w:rsidR="00B37CD2">
        <w:rPr>
          <w:noProof/>
        </w:rPr>
        <w:fldChar w:fldCharType="end"/>
      </w:r>
      <w:r>
        <w:t xml:space="preserve"> </w:t>
      </w:r>
      <w:r w:rsidRPr="006F7076">
        <w:t>- SWOT Analysis of the Ministry - Opportunities and Threats</w:t>
      </w:r>
      <w:bookmarkEnd w:id="369"/>
      <w:bookmarkEnd w:id="370"/>
      <w:bookmarkEnd w:id="371"/>
      <w:bookmarkEnd w:id="372"/>
      <w:bookmarkEnd w:id="373"/>
      <w:bookmarkEnd w:id="374"/>
      <w:bookmarkEnd w:id="375"/>
    </w:p>
    <w:p w14:paraId="0990FF0D" w14:textId="77777777" w:rsidR="00AB7DDE" w:rsidRPr="00C6197A" w:rsidRDefault="007B515C" w:rsidP="00656CFC">
      <w:pPr>
        <w:pStyle w:val="Heading1"/>
        <w:numPr>
          <w:ilvl w:val="0"/>
          <w:numId w:val="0"/>
        </w:numPr>
      </w:pPr>
      <w:bookmarkStart w:id="376" w:name="_Toc527718569"/>
      <w:bookmarkStart w:id="377" w:name="_Toc89259624"/>
      <w:r w:rsidRPr="00C6197A">
        <w:lastRenderedPageBreak/>
        <w:t>Strategic Direction</w:t>
      </w:r>
      <w:bookmarkEnd w:id="376"/>
      <w:bookmarkEnd w:id="377"/>
    </w:p>
    <w:p w14:paraId="1A954CA6" w14:textId="77777777" w:rsidR="00C6197A" w:rsidRPr="00223BC3" w:rsidRDefault="00C6197A" w:rsidP="00C6197A">
      <w:pPr>
        <w:tabs>
          <w:tab w:val="left" w:pos="4170"/>
        </w:tabs>
        <w:rPr>
          <w:rFonts w:cs="Arial"/>
          <w:szCs w:val="24"/>
        </w:rPr>
      </w:pPr>
      <w:bookmarkStart w:id="378" w:name="_Toc500354892"/>
      <w:r>
        <w:rPr>
          <w:rFonts w:cs="Arial"/>
          <w:szCs w:val="24"/>
        </w:rPr>
        <w:t xml:space="preserve"> (1)  </w:t>
      </w:r>
      <w:r w:rsidR="00DF2488">
        <w:rPr>
          <w:rFonts w:cs="Arial"/>
          <w:szCs w:val="24"/>
        </w:rPr>
        <w:t xml:space="preserve"> </w:t>
      </w:r>
      <w:r w:rsidRPr="00223BC3">
        <w:rPr>
          <w:rFonts w:cs="Arial"/>
          <w:szCs w:val="24"/>
        </w:rPr>
        <w:t>Manage ocean resources rationally</w:t>
      </w:r>
      <w:r>
        <w:rPr>
          <w:rFonts w:cs="Arial"/>
          <w:szCs w:val="24"/>
        </w:rPr>
        <w:tab/>
      </w:r>
    </w:p>
    <w:p w14:paraId="6CAA353F" w14:textId="77777777" w:rsidR="00C6197A" w:rsidRPr="00223BC3" w:rsidRDefault="00C6197A" w:rsidP="00C6197A">
      <w:pPr>
        <w:pStyle w:val="ListParagraph"/>
        <w:numPr>
          <w:ilvl w:val="0"/>
          <w:numId w:val="21"/>
        </w:numPr>
        <w:tabs>
          <w:tab w:val="left" w:pos="2775"/>
        </w:tabs>
        <w:spacing w:after="160" w:line="360" w:lineRule="auto"/>
        <w:jc w:val="both"/>
        <w:rPr>
          <w:rFonts w:ascii="Arial" w:hAnsi="Arial" w:cs="Arial"/>
          <w:color w:val="000000"/>
          <w:sz w:val="24"/>
          <w:szCs w:val="24"/>
        </w:rPr>
      </w:pPr>
      <w:r w:rsidRPr="00223BC3">
        <w:rPr>
          <w:rFonts w:ascii="Arial" w:hAnsi="Arial" w:cs="Arial"/>
          <w:sz w:val="24"/>
          <w:szCs w:val="24"/>
        </w:rPr>
        <w:t xml:space="preserve">Develop a </w:t>
      </w:r>
      <w:r>
        <w:rPr>
          <w:rFonts w:ascii="Arial" w:hAnsi="Arial" w:cs="Arial"/>
          <w:color w:val="000000"/>
          <w:sz w:val="24"/>
          <w:szCs w:val="24"/>
        </w:rPr>
        <w:t>Spatial Plan</w:t>
      </w:r>
    </w:p>
    <w:p w14:paraId="58C9B3E3" w14:textId="77777777" w:rsidR="00C6197A" w:rsidRDefault="00C6197A" w:rsidP="00C6197A">
      <w:pPr>
        <w:rPr>
          <w:rFonts w:cs="Arial"/>
          <w:color w:val="000000"/>
          <w:szCs w:val="24"/>
        </w:rPr>
      </w:pPr>
      <w:r>
        <w:rPr>
          <w:rFonts w:cs="Arial"/>
          <w:color w:val="000000"/>
          <w:szCs w:val="24"/>
        </w:rPr>
        <w:t xml:space="preserve">(2)  </w:t>
      </w:r>
      <w:r w:rsidR="00DF2488">
        <w:rPr>
          <w:rFonts w:cs="Arial"/>
          <w:color w:val="000000"/>
          <w:szCs w:val="24"/>
        </w:rPr>
        <w:t xml:space="preserve"> </w:t>
      </w:r>
      <w:r w:rsidRPr="007A44C3">
        <w:rPr>
          <w:rFonts w:cs="Arial"/>
          <w:color w:val="000000"/>
          <w:szCs w:val="24"/>
        </w:rPr>
        <w:t>Ensure sustainable use of marine resources and regulate activities of the offshore</w:t>
      </w:r>
      <w:r w:rsidR="00DF2488">
        <w:rPr>
          <w:rFonts w:cs="Arial"/>
          <w:color w:val="000000"/>
          <w:szCs w:val="24"/>
        </w:rPr>
        <w:br/>
        <w:t xml:space="preserve">       </w:t>
      </w:r>
      <w:r w:rsidRPr="007A44C3">
        <w:rPr>
          <w:rFonts w:cs="Arial"/>
          <w:color w:val="000000"/>
          <w:szCs w:val="24"/>
        </w:rPr>
        <w:t>extractive industry</w:t>
      </w:r>
    </w:p>
    <w:p w14:paraId="4D06EAFF" w14:textId="77777777" w:rsidR="00C6197A" w:rsidRPr="00223BC3" w:rsidRDefault="00C6197A" w:rsidP="00C6197A">
      <w:pPr>
        <w:pStyle w:val="ListParagraph"/>
        <w:numPr>
          <w:ilvl w:val="0"/>
          <w:numId w:val="21"/>
        </w:numPr>
        <w:spacing w:after="160" w:line="360" w:lineRule="auto"/>
        <w:jc w:val="both"/>
        <w:rPr>
          <w:rFonts w:ascii="Arial" w:hAnsi="Arial" w:cs="Arial"/>
          <w:color w:val="000000"/>
          <w:sz w:val="24"/>
          <w:szCs w:val="24"/>
        </w:rPr>
      </w:pPr>
      <w:r w:rsidRPr="00223BC3">
        <w:rPr>
          <w:rFonts w:ascii="Arial" w:hAnsi="Arial" w:cs="Arial"/>
          <w:color w:val="000000"/>
          <w:sz w:val="24"/>
          <w:szCs w:val="24"/>
        </w:rPr>
        <w:t>Elaborate the legislative, regulato</w:t>
      </w:r>
      <w:r>
        <w:rPr>
          <w:rFonts w:ascii="Arial" w:hAnsi="Arial" w:cs="Arial"/>
          <w:color w:val="000000"/>
          <w:sz w:val="24"/>
          <w:szCs w:val="24"/>
        </w:rPr>
        <w:t>ry and institutional frameworks</w:t>
      </w:r>
    </w:p>
    <w:p w14:paraId="1D72292E" w14:textId="77777777" w:rsidR="00C6197A" w:rsidRDefault="00C6197A" w:rsidP="00C6197A">
      <w:pPr>
        <w:rPr>
          <w:rFonts w:cs="Arial"/>
          <w:color w:val="000000"/>
          <w:szCs w:val="24"/>
        </w:rPr>
      </w:pPr>
      <w:r>
        <w:rPr>
          <w:rFonts w:cs="Arial"/>
          <w:color w:val="000000"/>
          <w:szCs w:val="24"/>
        </w:rPr>
        <w:t>(3)</w:t>
      </w:r>
      <w:r w:rsidR="00DF2488">
        <w:rPr>
          <w:rFonts w:cs="Arial"/>
          <w:color w:val="000000"/>
          <w:szCs w:val="24"/>
        </w:rPr>
        <w:t xml:space="preserve"> </w:t>
      </w:r>
      <w:r>
        <w:rPr>
          <w:rFonts w:cs="Arial"/>
          <w:color w:val="000000"/>
          <w:szCs w:val="24"/>
        </w:rPr>
        <w:t xml:space="preserve">  </w:t>
      </w:r>
      <w:r w:rsidRPr="007A44C3">
        <w:rPr>
          <w:rFonts w:cs="Arial"/>
          <w:color w:val="000000"/>
          <w:szCs w:val="24"/>
        </w:rPr>
        <w:t>Safeguard our territorial integrity and sovereignty and enhance maritime security</w:t>
      </w:r>
    </w:p>
    <w:p w14:paraId="3FA29CCF" w14:textId="77777777" w:rsidR="00C6197A" w:rsidRPr="00223BC3" w:rsidRDefault="00C6197A" w:rsidP="00C6197A">
      <w:pPr>
        <w:pStyle w:val="ListParagraph"/>
        <w:numPr>
          <w:ilvl w:val="0"/>
          <w:numId w:val="21"/>
        </w:numPr>
        <w:spacing w:after="160" w:line="360" w:lineRule="auto"/>
        <w:jc w:val="both"/>
        <w:rPr>
          <w:rFonts w:ascii="Arial" w:hAnsi="Arial" w:cs="Arial"/>
          <w:color w:val="000000"/>
          <w:sz w:val="24"/>
          <w:szCs w:val="24"/>
        </w:rPr>
      </w:pPr>
      <w:r w:rsidRPr="00223BC3">
        <w:rPr>
          <w:rFonts w:ascii="Arial" w:hAnsi="Arial" w:cs="Arial"/>
          <w:color w:val="000000"/>
          <w:sz w:val="24"/>
          <w:szCs w:val="24"/>
        </w:rPr>
        <w:t>Delimit</w:t>
      </w:r>
      <w:r>
        <w:rPr>
          <w:rFonts w:ascii="Arial" w:hAnsi="Arial" w:cs="Arial"/>
          <w:color w:val="000000"/>
          <w:sz w:val="24"/>
          <w:szCs w:val="24"/>
        </w:rPr>
        <w:t>ate and map our maritime zones</w:t>
      </w:r>
    </w:p>
    <w:p w14:paraId="5C667588" w14:textId="77777777" w:rsidR="00C6197A" w:rsidRPr="00223BC3" w:rsidRDefault="00C6197A" w:rsidP="00C6197A">
      <w:pPr>
        <w:pStyle w:val="ListParagraph"/>
        <w:numPr>
          <w:ilvl w:val="0"/>
          <w:numId w:val="21"/>
        </w:numPr>
        <w:spacing w:after="160" w:line="360" w:lineRule="auto"/>
        <w:jc w:val="both"/>
        <w:rPr>
          <w:rFonts w:ascii="Arial" w:hAnsi="Arial" w:cs="Arial"/>
          <w:color w:val="000000"/>
          <w:sz w:val="24"/>
          <w:szCs w:val="24"/>
        </w:rPr>
      </w:pPr>
      <w:r w:rsidRPr="00223BC3">
        <w:rPr>
          <w:rFonts w:ascii="Arial" w:hAnsi="Arial" w:cs="Arial"/>
          <w:color w:val="000000"/>
          <w:sz w:val="24"/>
          <w:szCs w:val="24"/>
        </w:rPr>
        <w:t>Reinforce appropriate lo</w:t>
      </w:r>
      <w:r>
        <w:rPr>
          <w:rFonts w:ascii="Arial" w:hAnsi="Arial" w:cs="Arial"/>
          <w:color w:val="000000"/>
          <w:sz w:val="24"/>
          <w:szCs w:val="24"/>
        </w:rPr>
        <w:t>gistics such as patrol vessels</w:t>
      </w:r>
    </w:p>
    <w:p w14:paraId="61B7D56B" w14:textId="77777777" w:rsidR="00C6197A" w:rsidRDefault="00C6197A" w:rsidP="00C6197A">
      <w:pPr>
        <w:rPr>
          <w:rFonts w:cs="Arial"/>
          <w:color w:val="000000"/>
          <w:szCs w:val="24"/>
        </w:rPr>
      </w:pPr>
      <w:r>
        <w:rPr>
          <w:rFonts w:cs="Arial"/>
          <w:color w:val="000000"/>
          <w:szCs w:val="24"/>
        </w:rPr>
        <w:t xml:space="preserve">(4)  </w:t>
      </w:r>
      <w:r w:rsidR="00DF2488">
        <w:rPr>
          <w:rFonts w:cs="Arial"/>
          <w:color w:val="000000"/>
          <w:szCs w:val="24"/>
        </w:rPr>
        <w:t xml:space="preserve"> </w:t>
      </w:r>
      <w:r w:rsidRPr="007A44C3">
        <w:rPr>
          <w:rFonts w:cs="Arial"/>
          <w:color w:val="000000"/>
          <w:szCs w:val="24"/>
        </w:rPr>
        <w:t>Develop local capacity in the sector</w:t>
      </w:r>
    </w:p>
    <w:p w14:paraId="6483631A" w14:textId="77777777" w:rsidR="00C6197A" w:rsidRPr="00223BC3" w:rsidRDefault="00C6197A" w:rsidP="00C6197A">
      <w:pPr>
        <w:pStyle w:val="ListParagraph"/>
        <w:numPr>
          <w:ilvl w:val="0"/>
          <w:numId w:val="22"/>
        </w:numPr>
        <w:spacing w:after="160" w:line="360" w:lineRule="auto"/>
        <w:jc w:val="both"/>
        <w:rPr>
          <w:rFonts w:ascii="Arial" w:hAnsi="Arial" w:cs="Arial"/>
          <w:color w:val="000000"/>
          <w:sz w:val="24"/>
          <w:szCs w:val="24"/>
        </w:rPr>
      </w:pPr>
      <w:r w:rsidRPr="00223BC3">
        <w:rPr>
          <w:rFonts w:ascii="Arial" w:hAnsi="Arial" w:cs="Arial"/>
          <w:color w:val="000000"/>
          <w:sz w:val="24"/>
          <w:szCs w:val="24"/>
        </w:rPr>
        <w:t>Strengthe</w:t>
      </w:r>
      <w:r>
        <w:rPr>
          <w:rFonts w:ascii="Arial" w:hAnsi="Arial" w:cs="Arial"/>
          <w:color w:val="000000"/>
          <w:sz w:val="24"/>
          <w:szCs w:val="24"/>
        </w:rPr>
        <w:t>n international and regional co</w:t>
      </w:r>
      <w:r w:rsidRPr="00223BC3">
        <w:rPr>
          <w:rFonts w:ascii="Arial" w:hAnsi="Arial" w:cs="Arial"/>
          <w:color w:val="000000"/>
          <w:sz w:val="24"/>
          <w:szCs w:val="24"/>
        </w:rPr>
        <w:t>operation to secure assistance from key stakeholders a</w:t>
      </w:r>
      <w:r>
        <w:rPr>
          <w:rFonts w:ascii="Arial" w:hAnsi="Arial" w:cs="Arial"/>
          <w:color w:val="000000"/>
          <w:sz w:val="24"/>
          <w:szCs w:val="24"/>
        </w:rPr>
        <w:t>nd ensure transfer of knowledge</w:t>
      </w:r>
    </w:p>
    <w:p w14:paraId="1F7DD89B" w14:textId="77777777" w:rsidR="00C6197A" w:rsidRPr="00223BC3" w:rsidRDefault="00C6197A" w:rsidP="00C6197A">
      <w:pPr>
        <w:pStyle w:val="ListParagraph"/>
        <w:numPr>
          <w:ilvl w:val="0"/>
          <w:numId w:val="22"/>
        </w:numPr>
        <w:spacing w:after="160" w:line="360" w:lineRule="auto"/>
        <w:jc w:val="both"/>
        <w:rPr>
          <w:rFonts w:ascii="Arial" w:hAnsi="Arial" w:cs="Arial"/>
          <w:color w:val="000000"/>
          <w:sz w:val="24"/>
          <w:szCs w:val="24"/>
        </w:rPr>
      </w:pPr>
      <w:r>
        <w:rPr>
          <w:rFonts w:ascii="Arial" w:hAnsi="Arial" w:cs="Arial"/>
          <w:color w:val="000000"/>
          <w:sz w:val="24"/>
          <w:szCs w:val="24"/>
        </w:rPr>
        <w:t>Pursue Research and</w:t>
      </w:r>
      <w:r w:rsidRPr="00223BC3">
        <w:rPr>
          <w:rFonts w:ascii="Arial" w:hAnsi="Arial" w:cs="Arial"/>
          <w:color w:val="000000"/>
          <w:sz w:val="24"/>
          <w:szCs w:val="24"/>
        </w:rPr>
        <w:t xml:space="preserve"> Development for the enhancement of aquaculture, marine renewable </w:t>
      </w:r>
      <w:r>
        <w:rPr>
          <w:rFonts w:ascii="Arial" w:hAnsi="Arial" w:cs="Arial"/>
          <w:color w:val="000000"/>
          <w:sz w:val="24"/>
          <w:szCs w:val="24"/>
        </w:rPr>
        <w:t>energy and marine biotechnology</w:t>
      </w:r>
    </w:p>
    <w:p w14:paraId="39EB64F6" w14:textId="77777777" w:rsidR="00C6197A" w:rsidRDefault="00C6197A" w:rsidP="00C6197A">
      <w:pPr>
        <w:rPr>
          <w:rFonts w:cs="Arial"/>
          <w:color w:val="000000"/>
          <w:szCs w:val="24"/>
        </w:rPr>
      </w:pPr>
      <w:r w:rsidRPr="007A44C3">
        <w:rPr>
          <w:rFonts w:cs="Arial"/>
          <w:color w:val="000000"/>
          <w:szCs w:val="24"/>
        </w:rPr>
        <w:t xml:space="preserve"> </w:t>
      </w:r>
      <w:r>
        <w:rPr>
          <w:rFonts w:cs="Arial"/>
          <w:color w:val="000000"/>
          <w:szCs w:val="24"/>
        </w:rPr>
        <w:t xml:space="preserve">(5)  </w:t>
      </w:r>
      <w:r w:rsidR="00DF2488">
        <w:rPr>
          <w:rFonts w:cs="Arial"/>
          <w:color w:val="000000"/>
          <w:szCs w:val="24"/>
        </w:rPr>
        <w:t xml:space="preserve"> </w:t>
      </w:r>
      <w:r w:rsidRPr="007A44C3">
        <w:rPr>
          <w:rFonts w:cs="Arial"/>
          <w:color w:val="000000"/>
          <w:szCs w:val="24"/>
        </w:rPr>
        <w:t>Promote employability in the maritime sector</w:t>
      </w:r>
    </w:p>
    <w:p w14:paraId="168D031E" w14:textId="77777777" w:rsidR="00C6197A" w:rsidRPr="006817AD" w:rsidRDefault="00C6197A" w:rsidP="00C6197A">
      <w:pPr>
        <w:pStyle w:val="ListParagraph"/>
        <w:numPr>
          <w:ilvl w:val="0"/>
          <w:numId w:val="23"/>
        </w:numPr>
        <w:spacing w:after="160" w:line="360" w:lineRule="auto"/>
        <w:jc w:val="both"/>
        <w:rPr>
          <w:rStyle w:val="fontstyle21"/>
        </w:rPr>
      </w:pPr>
      <w:r w:rsidRPr="00223BC3">
        <w:rPr>
          <w:rFonts w:ascii="Arial" w:hAnsi="Arial" w:cs="Arial"/>
          <w:color w:val="000000"/>
          <w:sz w:val="24"/>
          <w:szCs w:val="24"/>
        </w:rPr>
        <w:t xml:space="preserve">Develop new training </w:t>
      </w:r>
      <w:r>
        <w:rPr>
          <w:rFonts w:ascii="Arial" w:hAnsi="Arial" w:cs="Arial"/>
          <w:color w:val="000000"/>
          <w:sz w:val="24"/>
          <w:szCs w:val="24"/>
        </w:rPr>
        <w:t>courses to meet market demand</w:t>
      </w:r>
    </w:p>
    <w:p w14:paraId="3ABD4FE5" w14:textId="77777777" w:rsidR="00C6197A" w:rsidRDefault="00C6197A" w:rsidP="00C6197A">
      <w:pPr>
        <w:jc w:val="left"/>
        <w:rPr>
          <w:rFonts w:cs="Arial"/>
          <w:lang w:val="en-US"/>
        </w:rPr>
        <w:sectPr w:rsidR="00C6197A" w:rsidSect="009E1031">
          <w:pgSz w:w="11906" w:h="16838" w:code="9"/>
          <w:pgMar w:top="1440" w:right="1440" w:bottom="1440" w:left="1440" w:header="708" w:footer="708" w:gutter="0"/>
          <w:cols w:space="708"/>
          <w:docGrid w:linePitch="360"/>
        </w:sectPr>
      </w:pPr>
      <w:r w:rsidRPr="00336FE9">
        <w:rPr>
          <w:rFonts w:cs="Arial"/>
          <w:lang w:val="en-US"/>
        </w:rPr>
        <w:br w:type="page"/>
      </w:r>
    </w:p>
    <w:p w14:paraId="0BAECE4D" w14:textId="77777777" w:rsidR="00105203" w:rsidRPr="0079537A" w:rsidRDefault="00105203" w:rsidP="0079537A">
      <w:pPr>
        <w:pStyle w:val="Heading1"/>
        <w:numPr>
          <w:ilvl w:val="0"/>
          <w:numId w:val="0"/>
        </w:numPr>
        <w:ind w:left="432" w:hanging="432"/>
      </w:pPr>
      <w:bookmarkStart w:id="379" w:name="_Toc89259625"/>
      <w:r w:rsidRPr="0079537A">
        <w:lastRenderedPageBreak/>
        <w:t>List of Acronyms</w:t>
      </w:r>
      <w:bookmarkEnd w:id="378"/>
      <w:bookmarkEnd w:id="379"/>
    </w:p>
    <w:tbl>
      <w:tblPr>
        <w:tblW w:w="0" w:type="auto"/>
        <w:tblLook w:val="04A0" w:firstRow="1" w:lastRow="0" w:firstColumn="1" w:lastColumn="0" w:noHBand="0" w:noVBand="1"/>
      </w:tblPr>
      <w:tblGrid>
        <w:gridCol w:w="1526"/>
        <w:gridCol w:w="537"/>
        <w:gridCol w:w="6733"/>
      </w:tblGrid>
      <w:tr w:rsidR="00815112" w:rsidRPr="00336FE9" w14:paraId="1A7C1FE4" w14:textId="77777777" w:rsidTr="002130F5">
        <w:trPr>
          <w:trHeight w:val="393"/>
        </w:trPr>
        <w:tc>
          <w:tcPr>
            <w:tcW w:w="1526" w:type="dxa"/>
          </w:tcPr>
          <w:p w14:paraId="4C2D05BC" w14:textId="77777777" w:rsidR="00815112" w:rsidRPr="00336FE9" w:rsidRDefault="00815112" w:rsidP="00336FE9">
            <w:pPr>
              <w:spacing w:after="0"/>
              <w:rPr>
                <w:rFonts w:cs="Arial"/>
              </w:rPr>
            </w:pPr>
            <w:r w:rsidRPr="00336FE9">
              <w:rPr>
                <w:rFonts w:cs="Arial"/>
              </w:rPr>
              <w:t>AFRC</w:t>
            </w:r>
          </w:p>
        </w:tc>
        <w:tc>
          <w:tcPr>
            <w:tcW w:w="537" w:type="dxa"/>
          </w:tcPr>
          <w:p w14:paraId="7641EC1D" w14:textId="77777777" w:rsidR="00815112" w:rsidRPr="00336FE9" w:rsidRDefault="00815112" w:rsidP="00336FE9">
            <w:pPr>
              <w:spacing w:after="0"/>
              <w:rPr>
                <w:rFonts w:cs="Arial"/>
              </w:rPr>
            </w:pPr>
            <w:r w:rsidRPr="00336FE9">
              <w:rPr>
                <w:rFonts w:cs="Arial"/>
              </w:rPr>
              <w:t>-</w:t>
            </w:r>
          </w:p>
        </w:tc>
        <w:tc>
          <w:tcPr>
            <w:tcW w:w="6733" w:type="dxa"/>
          </w:tcPr>
          <w:p w14:paraId="5A0C072D" w14:textId="77777777" w:rsidR="00815112" w:rsidRPr="00336FE9" w:rsidRDefault="00815112" w:rsidP="00336FE9">
            <w:pPr>
              <w:spacing w:after="0"/>
              <w:rPr>
                <w:rFonts w:cs="Arial"/>
              </w:rPr>
            </w:pPr>
            <w:r w:rsidRPr="00336FE9">
              <w:rPr>
                <w:rFonts w:cs="Arial"/>
              </w:rPr>
              <w:t>Albion Fisheries Research Centre</w:t>
            </w:r>
          </w:p>
        </w:tc>
      </w:tr>
      <w:tr w:rsidR="00815112" w:rsidRPr="00336FE9" w14:paraId="0C3054A7" w14:textId="77777777" w:rsidTr="002130F5">
        <w:trPr>
          <w:trHeight w:val="403"/>
        </w:trPr>
        <w:tc>
          <w:tcPr>
            <w:tcW w:w="1526" w:type="dxa"/>
          </w:tcPr>
          <w:p w14:paraId="26E03FCD" w14:textId="77777777" w:rsidR="00815112" w:rsidRPr="00336FE9" w:rsidRDefault="00815112" w:rsidP="00336FE9">
            <w:pPr>
              <w:spacing w:after="0"/>
              <w:rPr>
                <w:rFonts w:cs="Arial"/>
              </w:rPr>
            </w:pPr>
            <w:r w:rsidRPr="00336FE9">
              <w:rPr>
                <w:rFonts w:cs="Arial"/>
              </w:rPr>
              <w:t>CASF</w:t>
            </w:r>
          </w:p>
        </w:tc>
        <w:tc>
          <w:tcPr>
            <w:tcW w:w="537" w:type="dxa"/>
          </w:tcPr>
          <w:p w14:paraId="03FC6A60" w14:textId="77777777" w:rsidR="00815112" w:rsidRPr="00336FE9" w:rsidRDefault="00815112" w:rsidP="00336FE9">
            <w:pPr>
              <w:spacing w:after="0"/>
              <w:rPr>
                <w:rFonts w:cs="Arial"/>
              </w:rPr>
            </w:pPr>
            <w:r w:rsidRPr="00336FE9">
              <w:rPr>
                <w:rFonts w:cs="Arial"/>
              </w:rPr>
              <w:t>-</w:t>
            </w:r>
          </w:p>
        </w:tc>
        <w:tc>
          <w:tcPr>
            <w:tcW w:w="6733" w:type="dxa"/>
          </w:tcPr>
          <w:p w14:paraId="0589A29F" w14:textId="77777777" w:rsidR="00815112" w:rsidRPr="00336FE9" w:rsidRDefault="00815112" w:rsidP="00336FE9">
            <w:pPr>
              <w:spacing w:after="0"/>
              <w:rPr>
                <w:rFonts w:cs="Arial"/>
              </w:rPr>
            </w:pPr>
            <w:r>
              <w:rPr>
                <w:rFonts w:cs="Arial"/>
              </w:rPr>
              <w:t xml:space="preserve">Competent Authority </w:t>
            </w:r>
            <w:r w:rsidRPr="00336FE9">
              <w:rPr>
                <w:rFonts w:cs="Arial"/>
              </w:rPr>
              <w:t>Seafood</w:t>
            </w:r>
          </w:p>
        </w:tc>
      </w:tr>
      <w:tr w:rsidR="00815112" w:rsidRPr="00336FE9" w14:paraId="2F85E682" w14:textId="77777777" w:rsidTr="002130F5">
        <w:trPr>
          <w:trHeight w:val="393"/>
        </w:trPr>
        <w:tc>
          <w:tcPr>
            <w:tcW w:w="1526" w:type="dxa"/>
          </w:tcPr>
          <w:p w14:paraId="352C488F" w14:textId="77777777" w:rsidR="00815112" w:rsidRPr="00336FE9" w:rsidRDefault="00815112" w:rsidP="00336FE9">
            <w:pPr>
              <w:spacing w:after="0"/>
              <w:rPr>
                <w:rFonts w:cs="Arial"/>
              </w:rPr>
            </w:pPr>
            <w:r w:rsidRPr="00336FE9">
              <w:rPr>
                <w:rFonts w:cs="Arial"/>
              </w:rPr>
              <w:t>EEZ</w:t>
            </w:r>
          </w:p>
        </w:tc>
        <w:tc>
          <w:tcPr>
            <w:tcW w:w="537" w:type="dxa"/>
          </w:tcPr>
          <w:p w14:paraId="7EE87122" w14:textId="77777777" w:rsidR="00815112" w:rsidRPr="00336FE9" w:rsidRDefault="00815112" w:rsidP="00336FE9">
            <w:pPr>
              <w:spacing w:after="0"/>
              <w:rPr>
                <w:rFonts w:cs="Arial"/>
              </w:rPr>
            </w:pPr>
            <w:r w:rsidRPr="00336FE9">
              <w:rPr>
                <w:rFonts w:cs="Arial"/>
              </w:rPr>
              <w:t>-</w:t>
            </w:r>
          </w:p>
        </w:tc>
        <w:tc>
          <w:tcPr>
            <w:tcW w:w="6733" w:type="dxa"/>
          </w:tcPr>
          <w:p w14:paraId="364927BA" w14:textId="77777777" w:rsidR="00815112" w:rsidRPr="00336FE9" w:rsidRDefault="00815112" w:rsidP="00336FE9">
            <w:pPr>
              <w:spacing w:after="0"/>
              <w:rPr>
                <w:rFonts w:cs="Arial"/>
              </w:rPr>
            </w:pPr>
            <w:r w:rsidRPr="00336FE9">
              <w:rPr>
                <w:rFonts w:cs="Arial"/>
              </w:rPr>
              <w:t>Exclusive Economic Zone</w:t>
            </w:r>
          </w:p>
        </w:tc>
      </w:tr>
      <w:tr w:rsidR="00815112" w:rsidRPr="00336FE9" w14:paraId="1EC195C1" w14:textId="77777777" w:rsidTr="002130F5">
        <w:trPr>
          <w:trHeight w:val="403"/>
        </w:trPr>
        <w:tc>
          <w:tcPr>
            <w:tcW w:w="1526" w:type="dxa"/>
          </w:tcPr>
          <w:p w14:paraId="3EE8DE32" w14:textId="77777777" w:rsidR="00815112" w:rsidRPr="00336FE9" w:rsidRDefault="00815112" w:rsidP="00336FE9">
            <w:pPr>
              <w:spacing w:after="0"/>
              <w:rPr>
                <w:rFonts w:cs="Arial"/>
              </w:rPr>
            </w:pPr>
            <w:r w:rsidRPr="00336FE9">
              <w:rPr>
                <w:rFonts w:cs="Arial"/>
              </w:rPr>
              <w:t>EU</w:t>
            </w:r>
          </w:p>
        </w:tc>
        <w:tc>
          <w:tcPr>
            <w:tcW w:w="537" w:type="dxa"/>
          </w:tcPr>
          <w:p w14:paraId="06A0FD42" w14:textId="77777777" w:rsidR="00815112" w:rsidRPr="00336FE9" w:rsidRDefault="00815112" w:rsidP="00336FE9">
            <w:pPr>
              <w:spacing w:after="0"/>
              <w:rPr>
                <w:rFonts w:cs="Arial"/>
              </w:rPr>
            </w:pPr>
            <w:r w:rsidRPr="00336FE9">
              <w:rPr>
                <w:rFonts w:cs="Arial"/>
              </w:rPr>
              <w:t>-</w:t>
            </w:r>
          </w:p>
        </w:tc>
        <w:tc>
          <w:tcPr>
            <w:tcW w:w="6733" w:type="dxa"/>
          </w:tcPr>
          <w:p w14:paraId="69207F54" w14:textId="77777777" w:rsidR="00815112" w:rsidRPr="00336FE9" w:rsidRDefault="00815112" w:rsidP="00336FE9">
            <w:pPr>
              <w:spacing w:after="0"/>
              <w:rPr>
                <w:rFonts w:cs="Arial"/>
              </w:rPr>
            </w:pPr>
            <w:r w:rsidRPr="00336FE9">
              <w:rPr>
                <w:rFonts w:cs="Arial"/>
              </w:rPr>
              <w:t>European Union</w:t>
            </w:r>
          </w:p>
        </w:tc>
      </w:tr>
      <w:tr w:rsidR="00815112" w:rsidRPr="00336FE9" w14:paraId="13A224CD" w14:textId="77777777" w:rsidTr="002130F5">
        <w:trPr>
          <w:trHeight w:val="393"/>
        </w:trPr>
        <w:tc>
          <w:tcPr>
            <w:tcW w:w="1526" w:type="dxa"/>
          </w:tcPr>
          <w:p w14:paraId="039AD799" w14:textId="77777777" w:rsidR="00815112" w:rsidRPr="00336FE9" w:rsidRDefault="00815112" w:rsidP="00336FE9">
            <w:pPr>
              <w:spacing w:after="0"/>
              <w:rPr>
                <w:rFonts w:cs="Arial"/>
              </w:rPr>
            </w:pPr>
            <w:r w:rsidRPr="00336FE9">
              <w:rPr>
                <w:rFonts w:cs="Arial"/>
              </w:rPr>
              <w:t>FAD</w:t>
            </w:r>
          </w:p>
        </w:tc>
        <w:tc>
          <w:tcPr>
            <w:tcW w:w="537" w:type="dxa"/>
          </w:tcPr>
          <w:p w14:paraId="664DAAD2" w14:textId="77777777" w:rsidR="00815112" w:rsidRPr="00336FE9" w:rsidRDefault="00815112" w:rsidP="00336FE9">
            <w:pPr>
              <w:spacing w:after="0"/>
              <w:rPr>
                <w:rFonts w:cs="Arial"/>
              </w:rPr>
            </w:pPr>
            <w:r w:rsidRPr="00336FE9">
              <w:rPr>
                <w:rFonts w:cs="Arial"/>
              </w:rPr>
              <w:t>-</w:t>
            </w:r>
          </w:p>
        </w:tc>
        <w:tc>
          <w:tcPr>
            <w:tcW w:w="6733" w:type="dxa"/>
          </w:tcPr>
          <w:p w14:paraId="4C9F3ADE" w14:textId="77777777" w:rsidR="00815112" w:rsidRPr="00336FE9" w:rsidRDefault="00815112" w:rsidP="00336FE9">
            <w:pPr>
              <w:spacing w:after="0"/>
              <w:rPr>
                <w:rFonts w:cs="Arial"/>
              </w:rPr>
            </w:pPr>
            <w:r w:rsidRPr="00336FE9">
              <w:rPr>
                <w:rFonts w:cs="Arial"/>
              </w:rPr>
              <w:t>Fish Aggregating Devices</w:t>
            </w:r>
          </w:p>
        </w:tc>
      </w:tr>
      <w:tr w:rsidR="00815112" w:rsidRPr="00336FE9" w14:paraId="655CF22F" w14:textId="77777777" w:rsidTr="002130F5">
        <w:trPr>
          <w:trHeight w:val="393"/>
        </w:trPr>
        <w:tc>
          <w:tcPr>
            <w:tcW w:w="1526" w:type="dxa"/>
          </w:tcPr>
          <w:p w14:paraId="4E6A9142" w14:textId="77777777" w:rsidR="00815112" w:rsidRPr="00336FE9" w:rsidRDefault="00815112" w:rsidP="00336FE9">
            <w:pPr>
              <w:spacing w:after="0"/>
              <w:rPr>
                <w:rFonts w:cs="Arial"/>
              </w:rPr>
            </w:pPr>
            <w:r w:rsidRPr="00336FE9">
              <w:rPr>
                <w:rFonts w:cs="Arial"/>
              </w:rPr>
              <w:t>FiTEC</w:t>
            </w:r>
          </w:p>
        </w:tc>
        <w:tc>
          <w:tcPr>
            <w:tcW w:w="537" w:type="dxa"/>
          </w:tcPr>
          <w:p w14:paraId="69536113" w14:textId="77777777" w:rsidR="00815112" w:rsidRPr="00336FE9" w:rsidRDefault="00815112" w:rsidP="00336FE9">
            <w:pPr>
              <w:spacing w:after="0"/>
              <w:rPr>
                <w:rFonts w:cs="Arial"/>
              </w:rPr>
            </w:pPr>
            <w:r w:rsidRPr="00336FE9">
              <w:rPr>
                <w:rFonts w:cs="Arial"/>
              </w:rPr>
              <w:t>-</w:t>
            </w:r>
          </w:p>
        </w:tc>
        <w:tc>
          <w:tcPr>
            <w:tcW w:w="6733" w:type="dxa"/>
          </w:tcPr>
          <w:p w14:paraId="3EBFF669" w14:textId="77777777" w:rsidR="00815112" w:rsidRPr="00336FE9" w:rsidRDefault="00815112" w:rsidP="00336FE9">
            <w:pPr>
              <w:spacing w:after="0"/>
              <w:rPr>
                <w:rFonts w:cs="Arial"/>
              </w:rPr>
            </w:pPr>
            <w:r w:rsidRPr="00336FE9">
              <w:rPr>
                <w:rFonts w:cs="Arial"/>
              </w:rPr>
              <w:t xml:space="preserve">Fisheries Training </w:t>
            </w:r>
            <w:r w:rsidR="002130F5">
              <w:rPr>
                <w:rFonts w:cs="Arial"/>
              </w:rPr>
              <w:t>and</w:t>
            </w:r>
            <w:r w:rsidRPr="00336FE9">
              <w:rPr>
                <w:rFonts w:cs="Arial"/>
              </w:rPr>
              <w:t xml:space="preserve"> Extension Centre</w:t>
            </w:r>
          </w:p>
        </w:tc>
      </w:tr>
      <w:tr w:rsidR="00815112" w:rsidRPr="00336FE9" w14:paraId="45CDB294" w14:textId="77777777" w:rsidTr="002130F5">
        <w:trPr>
          <w:trHeight w:val="403"/>
        </w:trPr>
        <w:tc>
          <w:tcPr>
            <w:tcW w:w="1526" w:type="dxa"/>
          </w:tcPr>
          <w:p w14:paraId="39C3DF53" w14:textId="77777777" w:rsidR="00815112" w:rsidRPr="00336FE9" w:rsidRDefault="00815112" w:rsidP="00336FE9">
            <w:pPr>
              <w:spacing w:after="0"/>
              <w:rPr>
                <w:rFonts w:cs="Arial"/>
              </w:rPr>
            </w:pPr>
            <w:r w:rsidRPr="00336FE9">
              <w:rPr>
                <w:rFonts w:cs="Arial"/>
              </w:rPr>
              <w:t>FPS</w:t>
            </w:r>
          </w:p>
        </w:tc>
        <w:tc>
          <w:tcPr>
            <w:tcW w:w="537" w:type="dxa"/>
          </w:tcPr>
          <w:p w14:paraId="2A5B3C5C" w14:textId="77777777" w:rsidR="00815112" w:rsidRPr="00336FE9" w:rsidRDefault="00815112" w:rsidP="00336FE9">
            <w:pPr>
              <w:spacing w:after="0"/>
              <w:rPr>
                <w:rFonts w:cs="Arial"/>
              </w:rPr>
            </w:pPr>
            <w:r w:rsidRPr="00336FE9">
              <w:rPr>
                <w:rFonts w:cs="Arial"/>
              </w:rPr>
              <w:t>-</w:t>
            </w:r>
          </w:p>
        </w:tc>
        <w:tc>
          <w:tcPr>
            <w:tcW w:w="6733" w:type="dxa"/>
          </w:tcPr>
          <w:p w14:paraId="09275AA9" w14:textId="77777777" w:rsidR="00815112" w:rsidRPr="00336FE9" w:rsidRDefault="00815112" w:rsidP="00336FE9">
            <w:pPr>
              <w:spacing w:after="0"/>
              <w:rPr>
                <w:rFonts w:cs="Arial"/>
              </w:rPr>
            </w:pPr>
            <w:r w:rsidRPr="00336FE9">
              <w:rPr>
                <w:rFonts w:cs="Arial"/>
              </w:rPr>
              <w:t>Fisheries Protection Service</w:t>
            </w:r>
          </w:p>
        </w:tc>
      </w:tr>
      <w:tr w:rsidR="00815112" w:rsidRPr="00336FE9" w14:paraId="29462AA2" w14:textId="77777777" w:rsidTr="002130F5">
        <w:trPr>
          <w:trHeight w:val="393"/>
        </w:trPr>
        <w:tc>
          <w:tcPr>
            <w:tcW w:w="1526" w:type="dxa"/>
          </w:tcPr>
          <w:p w14:paraId="7F489F8B" w14:textId="77777777" w:rsidR="00815112" w:rsidRDefault="00815112" w:rsidP="00815112">
            <w:pPr>
              <w:spacing w:after="0"/>
              <w:rPr>
                <w:rFonts w:cs="Arial"/>
              </w:rPr>
            </w:pPr>
            <w:r>
              <w:rPr>
                <w:rFonts w:cs="Arial"/>
              </w:rPr>
              <w:t>FY</w:t>
            </w:r>
          </w:p>
        </w:tc>
        <w:tc>
          <w:tcPr>
            <w:tcW w:w="537" w:type="dxa"/>
          </w:tcPr>
          <w:p w14:paraId="201D9826" w14:textId="77777777" w:rsidR="00815112" w:rsidRPr="00336FE9" w:rsidRDefault="00815112" w:rsidP="00815112">
            <w:pPr>
              <w:spacing w:after="0"/>
              <w:rPr>
                <w:rFonts w:cs="Arial"/>
              </w:rPr>
            </w:pPr>
            <w:r w:rsidRPr="00336FE9">
              <w:rPr>
                <w:rFonts w:cs="Arial"/>
              </w:rPr>
              <w:t>-</w:t>
            </w:r>
          </w:p>
        </w:tc>
        <w:tc>
          <w:tcPr>
            <w:tcW w:w="6733" w:type="dxa"/>
          </w:tcPr>
          <w:p w14:paraId="2A62BF00" w14:textId="77777777" w:rsidR="00815112" w:rsidRDefault="00815112" w:rsidP="00815112">
            <w:pPr>
              <w:spacing w:after="0"/>
              <w:rPr>
                <w:rFonts w:cs="Arial"/>
              </w:rPr>
            </w:pPr>
            <w:r>
              <w:rPr>
                <w:rFonts w:cs="Arial"/>
              </w:rPr>
              <w:t>Financial Year</w:t>
            </w:r>
          </w:p>
        </w:tc>
      </w:tr>
      <w:tr w:rsidR="00815112" w:rsidRPr="00336FE9" w14:paraId="78DA0C8E" w14:textId="77777777" w:rsidTr="002130F5">
        <w:trPr>
          <w:trHeight w:val="403"/>
        </w:trPr>
        <w:tc>
          <w:tcPr>
            <w:tcW w:w="1526" w:type="dxa"/>
          </w:tcPr>
          <w:p w14:paraId="03DE5535" w14:textId="77777777" w:rsidR="00815112" w:rsidRPr="00336FE9" w:rsidRDefault="00815112" w:rsidP="00336FE9">
            <w:pPr>
              <w:spacing w:after="0"/>
              <w:rPr>
                <w:rFonts w:cs="Arial"/>
              </w:rPr>
            </w:pPr>
            <w:r w:rsidRPr="00336FE9">
              <w:rPr>
                <w:rFonts w:cs="Arial"/>
              </w:rPr>
              <w:t>GMDSS</w:t>
            </w:r>
          </w:p>
        </w:tc>
        <w:tc>
          <w:tcPr>
            <w:tcW w:w="537" w:type="dxa"/>
          </w:tcPr>
          <w:p w14:paraId="03778941" w14:textId="77777777" w:rsidR="00815112" w:rsidRPr="00336FE9" w:rsidRDefault="00815112" w:rsidP="00336FE9">
            <w:pPr>
              <w:spacing w:after="0"/>
              <w:rPr>
                <w:rFonts w:cs="Arial"/>
              </w:rPr>
            </w:pPr>
            <w:r w:rsidRPr="00336FE9">
              <w:rPr>
                <w:rFonts w:cs="Arial"/>
              </w:rPr>
              <w:t>-</w:t>
            </w:r>
          </w:p>
        </w:tc>
        <w:tc>
          <w:tcPr>
            <w:tcW w:w="6733" w:type="dxa"/>
          </w:tcPr>
          <w:p w14:paraId="1BD94288" w14:textId="77777777" w:rsidR="00815112" w:rsidRPr="00336FE9" w:rsidRDefault="00815112" w:rsidP="00336FE9">
            <w:pPr>
              <w:spacing w:after="0"/>
              <w:rPr>
                <w:rFonts w:cs="Arial"/>
              </w:rPr>
            </w:pPr>
            <w:r w:rsidRPr="00336FE9">
              <w:rPr>
                <w:rFonts w:cs="Arial"/>
              </w:rPr>
              <w:t>Global Maritime Distress and Safety System</w:t>
            </w:r>
          </w:p>
        </w:tc>
      </w:tr>
      <w:tr w:rsidR="00815112" w:rsidRPr="00336FE9" w14:paraId="2463B8A9" w14:textId="77777777" w:rsidTr="002130F5">
        <w:trPr>
          <w:trHeight w:val="393"/>
        </w:trPr>
        <w:tc>
          <w:tcPr>
            <w:tcW w:w="1526" w:type="dxa"/>
          </w:tcPr>
          <w:p w14:paraId="6020A9C8" w14:textId="77777777" w:rsidR="00815112" w:rsidRPr="00336FE9" w:rsidRDefault="00815112" w:rsidP="00336FE9">
            <w:pPr>
              <w:spacing w:after="0"/>
              <w:rPr>
                <w:rFonts w:cs="Arial"/>
              </w:rPr>
            </w:pPr>
            <w:r w:rsidRPr="00336FE9">
              <w:rPr>
                <w:rFonts w:cs="Arial"/>
              </w:rPr>
              <w:t>GRSE</w:t>
            </w:r>
          </w:p>
        </w:tc>
        <w:tc>
          <w:tcPr>
            <w:tcW w:w="537" w:type="dxa"/>
          </w:tcPr>
          <w:p w14:paraId="601E43C8" w14:textId="77777777" w:rsidR="00815112" w:rsidRPr="00336FE9" w:rsidRDefault="00815112" w:rsidP="00336FE9">
            <w:pPr>
              <w:spacing w:after="0"/>
              <w:rPr>
                <w:rFonts w:cs="Arial"/>
              </w:rPr>
            </w:pPr>
            <w:r w:rsidRPr="00336FE9">
              <w:rPr>
                <w:rFonts w:cs="Arial"/>
              </w:rPr>
              <w:t>-</w:t>
            </w:r>
          </w:p>
        </w:tc>
        <w:tc>
          <w:tcPr>
            <w:tcW w:w="6733" w:type="dxa"/>
          </w:tcPr>
          <w:p w14:paraId="041B3F9A" w14:textId="77777777" w:rsidR="00815112" w:rsidRPr="00336FE9" w:rsidRDefault="00815112" w:rsidP="00336FE9">
            <w:pPr>
              <w:spacing w:after="0"/>
              <w:rPr>
                <w:rFonts w:cs="Arial"/>
              </w:rPr>
            </w:pPr>
            <w:r w:rsidRPr="00336FE9">
              <w:rPr>
                <w:rFonts w:cs="Arial"/>
              </w:rPr>
              <w:t>Grand River South East</w:t>
            </w:r>
          </w:p>
        </w:tc>
      </w:tr>
      <w:tr w:rsidR="00815112" w:rsidRPr="00336FE9" w14:paraId="7E23BCFA" w14:textId="77777777" w:rsidTr="002130F5">
        <w:trPr>
          <w:trHeight w:val="393"/>
        </w:trPr>
        <w:tc>
          <w:tcPr>
            <w:tcW w:w="1526" w:type="dxa"/>
          </w:tcPr>
          <w:p w14:paraId="20AFEA56" w14:textId="77777777" w:rsidR="00815112" w:rsidRPr="00336FE9" w:rsidRDefault="00815112" w:rsidP="00336FE9">
            <w:pPr>
              <w:spacing w:after="0"/>
              <w:rPr>
                <w:rFonts w:cs="Arial"/>
              </w:rPr>
            </w:pPr>
            <w:r w:rsidRPr="00336FE9">
              <w:rPr>
                <w:rFonts w:cs="Arial"/>
              </w:rPr>
              <w:t>ILO</w:t>
            </w:r>
          </w:p>
        </w:tc>
        <w:tc>
          <w:tcPr>
            <w:tcW w:w="537" w:type="dxa"/>
          </w:tcPr>
          <w:p w14:paraId="17BDAEE6" w14:textId="77777777" w:rsidR="00815112" w:rsidRPr="00336FE9" w:rsidRDefault="00815112" w:rsidP="00336FE9">
            <w:pPr>
              <w:spacing w:after="0"/>
              <w:rPr>
                <w:rFonts w:cs="Arial"/>
              </w:rPr>
            </w:pPr>
            <w:r w:rsidRPr="00336FE9">
              <w:rPr>
                <w:rFonts w:cs="Arial"/>
              </w:rPr>
              <w:t>-</w:t>
            </w:r>
          </w:p>
        </w:tc>
        <w:tc>
          <w:tcPr>
            <w:tcW w:w="6733" w:type="dxa"/>
          </w:tcPr>
          <w:p w14:paraId="62EB763C" w14:textId="77777777" w:rsidR="00815112" w:rsidRPr="00336FE9" w:rsidRDefault="00815112" w:rsidP="00336FE9">
            <w:pPr>
              <w:spacing w:after="0"/>
              <w:rPr>
                <w:rFonts w:cs="Arial"/>
              </w:rPr>
            </w:pPr>
            <w:r w:rsidRPr="00336FE9">
              <w:rPr>
                <w:rFonts w:cs="Arial"/>
              </w:rPr>
              <w:t>International Labour Organisation</w:t>
            </w:r>
          </w:p>
        </w:tc>
      </w:tr>
      <w:tr w:rsidR="00815112" w:rsidRPr="00336FE9" w14:paraId="51029FEF" w14:textId="77777777" w:rsidTr="002130F5">
        <w:trPr>
          <w:trHeight w:val="403"/>
        </w:trPr>
        <w:tc>
          <w:tcPr>
            <w:tcW w:w="1526" w:type="dxa"/>
          </w:tcPr>
          <w:p w14:paraId="3C15B337" w14:textId="77777777" w:rsidR="00815112" w:rsidRPr="00336FE9" w:rsidRDefault="00815112" w:rsidP="00336FE9">
            <w:pPr>
              <w:spacing w:after="0"/>
              <w:rPr>
                <w:rFonts w:cs="Arial"/>
              </w:rPr>
            </w:pPr>
            <w:r w:rsidRPr="00336FE9">
              <w:rPr>
                <w:rFonts w:cs="Arial"/>
              </w:rPr>
              <w:t>IMO</w:t>
            </w:r>
          </w:p>
        </w:tc>
        <w:tc>
          <w:tcPr>
            <w:tcW w:w="537" w:type="dxa"/>
          </w:tcPr>
          <w:p w14:paraId="27890A24" w14:textId="77777777" w:rsidR="00815112" w:rsidRPr="00336FE9" w:rsidRDefault="00815112" w:rsidP="00336FE9">
            <w:pPr>
              <w:spacing w:after="0"/>
              <w:rPr>
                <w:rFonts w:cs="Arial"/>
              </w:rPr>
            </w:pPr>
            <w:r w:rsidRPr="00336FE9">
              <w:rPr>
                <w:rFonts w:cs="Arial"/>
              </w:rPr>
              <w:t>-</w:t>
            </w:r>
          </w:p>
        </w:tc>
        <w:tc>
          <w:tcPr>
            <w:tcW w:w="6733" w:type="dxa"/>
          </w:tcPr>
          <w:p w14:paraId="4F56D3A7" w14:textId="77777777" w:rsidR="00815112" w:rsidRPr="00336FE9" w:rsidRDefault="00815112" w:rsidP="00A23272">
            <w:pPr>
              <w:spacing w:after="0"/>
              <w:rPr>
                <w:rFonts w:cs="Arial"/>
              </w:rPr>
            </w:pPr>
            <w:r w:rsidRPr="00336FE9">
              <w:rPr>
                <w:rFonts w:cs="Arial"/>
              </w:rPr>
              <w:t>International Maritime Organi</w:t>
            </w:r>
            <w:r w:rsidR="002130F5">
              <w:rPr>
                <w:rFonts w:cs="Arial"/>
              </w:rPr>
              <w:t>s</w:t>
            </w:r>
            <w:r w:rsidRPr="00336FE9">
              <w:rPr>
                <w:rFonts w:cs="Arial"/>
              </w:rPr>
              <w:t>ation</w:t>
            </w:r>
          </w:p>
        </w:tc>
      </w:tr>
      <w:tr w:rsidR="00815112" w:rsidRPr="00336FE9" w14:paraId="19FF5FFF" w14:textId="77777777" w:rsidTr="002130F5">
        <w:trPr>
          <w:trHeight w:val="393"/>
        </w:trPr>
        <w:tc>
          <w:tcPr>
            <w:tcW w:w="1526" w:type="dxa"/>
          </w:tcPr>
          <w:p w14:paraId="6CBE6DBC" w14:textId="77777777" w:rsidR="00815112" w:rsidRPr="00336FE9" w:rsidRDefault="00815112" w:rsidP="00336FE9">
            <w:pPr>
              <w:spacing w:after="0"/>
              <w:rPr>
                <w:rFonts w:cs="Arial"/>
              </w:rPr>
            </w:pPr>
            <w:r w:rsidRPr="00336FE9">
              <w:rPr>
                <w:rFonts w:cs="Arial"/>
              </w:rPr>
              <w:t>IMSO</w:t>
            </w:r>
          </w:p>
        </w:tc>
        <w:tc>
          <w:tcPr>
            <w:tcW w:w="537" w:type="dxa"/>
          </w:tcPr>
          <w:p w14:paraId="6084C44C" w14:textId="77777777" w:rsidR="00815112" w:rsidRPr="00336FE9" w:rsidRDefault="00815112" w:rsidP="00336FE9">
            <w:pPr>
              <w:spacing w:after="0"/>
              <w:rPr>
                <w:rFonts w:cs="Arial"/>
              </w:rPr>
            </w:pPr>
            <w:r w:rsidRPr="00336FE9">
              <w:rPr>
                <w:rFonts w:cs="Arial"/>
              </w:rPr>
              <w:t>-</w:t>
            </w:r>
          </w:p>
        </w:tc>
        <w:tc>
          <w:tcPr>
            <w:tcW w:w="6733" w:type="dxa"/>
          </w:tcPr>
          <w:p w14:paraId="606B9350" w14:textId="77777777" w:rsidR="00815112" w:rsidRPr="00336FE9" w:rsidRDefault="00815112" w:rsidP="00336FE9">
            <w:pPr>
              <w:spacing w:after="0"/>
              <w:rPr>
                <w:rFonts w:cs="Arial"/>
              </w:rPr>
            </w:pPr>
            <w:r w:rsidRPr="00336FE9">
              <w:rPr>
                <w:rFonts w:cs="Arial"/>
              </w:rPr>
              <w:t>International Mobile Satellite Organisation</w:t>
            </w:r>
          </w:p>
        </w:tc>
      </w:tr>
      <w:tr w:rsidR="00815112" w:rsidRPr="00336FE9" w14:paraId="2BDC922F" w14:textId="77777777" w:rsidTr="002130F5">
        <w:trPr>
          <w:trHeight w:val="403"/>
        </w:trPr>
        <w:tc>
          <w:tcPr>
            <w:tcW w:w="1526" w:type="dxa"/>
          </w:tcPr>
          <w:p w14:paraId="75127DBE" w14:textId="77777777" w:rsidR="00815112" w:rsidRPr="00336FE9" w:rsidRDefault="00815112" w:rsidP="00336FE9">
            <w:pPr>
              <w:spacing w:after="0"/>
              <w:rPr>
                <w:rFonts w:cs="Arial"/>
              </w:rPr>
            </w:pPr>
            <w:r w:rsidRPr="00336FE9">
              <w:rPr>
                <w:rFonts w:cs="Arial"/>
              </w:rPr>
              <w:t>IOTC</w:t>
            </w:r>
          </w:p>
        </w:tc>
        <w:tc>
          <w:tcPr>
            <w:tcW w:w="537" w:type="dxa"/>
          </w:tcPr>
          <w:p w14:paraId="616EE67F" w14:textId="77777777" w:rsidR="00815112" w:rsidRPr="00336FE9" w:rsidRDefault="00815112" w:rsidP="00336FE9">
            <w:pPr>
              <w:spacing w:after="0"/>
              <w:rPr>
                <w:rFonts w:cs="Arial"/>
              </w:rPr>
            </w:pPr>
            <w:r w:rsidRPr="00336FE9">
              <w:rPr>
                <w:rFonts w:cs="Arial"/>
              </w:rPr>
              <w:t>-</w:t>
            </w:r>
          </w:p>
        </w:tc>
        <w:tc>
          <w:tcPr>
            <w:tcW w:w="6733" w:type="dxa"/>
          </w:tcPr>
          <w:p w14:paraId="768D755E" w14:textId="77777777" w:rsidR="00815112" w:rsidRPr="00336FE9" w:rsidRDefault="00815112" w:rsidP="00336FE9">
            <w:pPr>
              <w:spacing w:after="0"/>
              <w:rPr>
                <w:rFonts w:cs="Arial"/>
                <w:color w:val="FF0000"/>
              </w:rPr>
            </w:pPr>
            <w:r w:rsidRPr="00336FE9">
              <w:rPr>
                <w:rFonts w:cs="Arial"/>
              </w:rPr>
              <w:t>Indian Ocean Tuna Commission</w:t>
            </w:r>
          </w:p>
        </w:tc>
      </w:tr>
      <w:tr w:rsidR="00815112" w:rsidRPr="00336FE9" w14:paraId="75CFA91E" w14:textId="77777777" w:rsidTr="002130F5">
        <w:trPr>
          <w:trHeight w:val="393"/>
        </w:trPr>
        <w:tc>
          <w:tcPr>
            <w:tcW w:w="1526" w:type="dxa"/>
          </w:tcPr>
          <w:p w14:paraId="47E0D271" w14:textId="77777777" w:rsidR="00815112" w:rsidRPr="00336FE9" w:rsidRDefault="00815112" w:rsidP="00336FE9">
            <w:pPr>
              <w:spacing w:after="0"/>
              <w:rPr>
                <w:rFonts w:cs="Arial"/>
              </w:rPr>
            </w:pPr>
            <w:r w:rsidRPr="00336FE9">
              <w:rPr>
                <w:rFonts w:cs="Arial"/>
              </w:rPr>
              <w:t>IUU</w:t>
            </w:r>
          </w:p>
        </w:tc>
        <w:tc>
          <w:tcPr>
            <w:tcW w:w="537" w:type="dxa"/>
          </w:tcPr>
          <w:p w14:paraId="16F609D4" w14:textId="77777777" w:rsidR="00815112" w:rsidRPr="00336FE9" w:rsidRDefault="00815112" w:rsidP="00336FE9">
            <w:pPr>
              <w:spacing w:after="0"/>
              <w:rPr>
                <w:rFonts w:cs="Arial"/>
              </w:rPr>
            </w:pPr>
            <w:r w:rsidRPr="00336FE9">
              <w:rPr>
                <w:rFonts w:cs="Arial"/>
              </w:rPr>
              <w:t>-</w:t>
            </w:r>
          </w:p>
        </w:tc>
        <w:tc>
          <w:tcPr>
            <w:tcW w:w="6733" w:type="dxa"/>
          </w:tcPr>
          <w:p w14:paraId="77E3B625" w14:textId="77777777" w:rsidR="00815112" w:rsidRPr="00336FE9" w:rsidRDefault="00815112" w:rsidP="00336FE9">
            <w:pPr>
              <w:spacing w:after="0"/>
              <w:rPr>
                <w:rFonts w:cs="Arial"/>
              </w:rPr>
            </w:pPr>
            <w:r w:rsidRPr="00336FE9">
              <w:rPr>
                <w:rFonts w:cs="Arial"/>
              </w:rPr>
              <w:t>Illegal, Unreported and Unregulated</w:t>
            </w:r>
          </w:p>
        </w:tc>
      </w:tr>
      <w:tr w:rsidR="00815112" w:rsidRPr="00336FE9" w14:paraId="1B1FB7DD" w14:textId="77777777" w:rsidTr="002130F5">
        <w:trPr>
          <w:trHeight w:val="393"/>
        </w:trPr>
        <w:tc>
          <w:tcPr>
            <w:tcW w:w="1526" w:type="dxa"/>
          </w:tcPr>
          <w:p w14:paraId="3A97D185" w14:textId="77777777" w:rsidR="00815112" w:rsidRPr="00336FE9" w:rsidRDefault="00815112" w:rsidP="00336FE9">
            <w:pPr>
              <w:spacing w:after="0"/>
              <w:rPr>
                <w:rFonts w:cs="Arial"/>
              </w:rPr>
            </w:pPr>
            <w:r>
              <w:rPr>
                <w:rFonts w:cs="Arial"/>
              </w:rPr>
              <w:t>LRIT</w:t>
            </w:r>
          </w:p>
        </w:tc>
        <w:tc>
          <w:tcPr>
            <w:tcW w:w="537" w:type="dxa"/>
          </w:tcPr>
          <w:p w14:paraId="6D4DAB43" w14:textId="77777777" w:rsidR="00815112" w:rsidRPr="00336FE9" w:rsidRDefault="00815112" w:rsidP="00336FE9">
            <w:pPr>
              <w:spacing w:after="0"/>
              <w:rPr>
                <w:rFonts w:cs="Arial"/>
              </w:rPr>
            </w:pPr>
            <w:r w:rsidRPr="00336FE9">
              <w:rPr>
                <w:rFonts w:cs="Arial"/>
              </w:rPr>
              <w:t>-</w:t>
            </w:r>
          </w:p>
        </w:tc>
        <w:tc>
          <w:tcPr>
            <w:tcW w:w="6733" w:type="dxa"/>
          </w:tcPr>
          <w:p w14:paraId="57B02246" w14:textId="77777777" w:rsidR="00815112" w:rsidRPr="00336FE9" w:rsidRDefault="00815112" w:rsidP="001B397D">
            <w:pPr>
              <w:spacing w:after="0"/>
              <w:rPr>
                <w:rFonts w:cs="Arial"/>
              </w:rPr>
            </w:pPr>
            <w:r>
              <w:rPr>
                <w:rFonts w:cs="Arial"/>
              </w:rPr>
              <w:t>Long Range Identification and Tracking of S</w:t>
            </w:r>
            <w:r w:rsidRPr="00336FE9">
              <w:rPr>
                <w:rFonts w:cs="Arial"/>
              </w:rPr>
              <w:t>hips</w:t>
            </w:r>
          </w:p>
        </w:tc>
      </w:tr>
      <w:tr w:rsidR="00815112" w:rsidRPr="00336FE9" w14:paraId="0FF0D381" w14:textId="77777777" w:rsidTr="002130F5">
        <w:trPr>
          <w:trHeight w:val="403"/>
        </w:trPr>
        <w:tc>
          <w:tcPr>
            <w:tcW w:w="1526" w:type="dxa"/>
          </w:tcPr>
          <w:p w14:paraId="2ADD6A5C" w14:textId="77777777" w:rsidR="00815112" w:rsidRPr="00336FE9" w:rsidRDefault="00815112" w:rsidP="00336FE9">
            <w:pPr>
              <w:spacing w:after="0"/>
              <w:rPr>
                <w:rFonts w:cs="Arial"/>
              </w:rPr>
            </w:pPr>
            <w:r w:rsidRPr="00336FE9">
              <w:rPr>
                <w:rFonts w:cs="Arial"/>
              </w:rPr>
              <w:t>MAURITAS</w:t>
            </w:r>
          </w:p>
        </w:tc>
        <w:tc>
          <w:tcPr>
            <w:tcW w:w="537" w:type="dxa"/>
          </w:tcPr>
          <w:p w14:paraId="0B46136E" w14:textId="77777777" w:rsidR="00815112" w:rsidRPr="00336FE9" w:rsidRDefault="00815112" w:rsidP="00336FE9">
            <w:pPr>
              <w:spacing w:after="0"/>
              <w:rPr>
                <w:rFonts w:cs="Arial"/>
              </w:rPr>
            </w:pPr>
            <w:r w:rsidRPr="00336FE9">
              <w:rPr>
                <w:rFonts w:cs="Arial"/>
              </w:rPr>
              <w:t>-</w:t>
            </w:r>
          </w:p>
        </w:tc>
        <w:tc>
          <w:tcPr>
            <w:tcW w:w="6733" w:type="dxa"/>
          </w:tcPr>
          <w:p w14:paraId="1A642BCB" w14:textId="77777777" w:rsidR="00815112" w:rsidRPr="00336FE9" w:rsidRDefault="00815112" w:rsidP="00336FE9">
            <w:pPr>
              <w:spacing w:after="0"/>
              <w:rPr>
                <w:rFonts w:cs="Arial"/>
              </w:rPr>
            </w:pPr>
            <w:r w:rsidRPr="00336FE9">
              <w:rPr>
                <w:rFonts w:cs="Arial"/>
              </w:rPr>
              <w:t>Mauritius Accreditation Services</w:t>
            </w:r>
          </w:p>
        </w:tc>
      </w:tr>
      <w:tr w:rsidR="00815112" w:rsidRPr="00336FE9" w14:paraId="16777708" w14:textId="77777777" w:rsidTr="002130F5">
        <w:trPr>
          <w:trHeight w:val="393"/>
        </w:trPr>
        <w:tc>
          <w:tcPr>
            <w:tcW w:w="1526" w:type="dxa"/>
          </w:tcPr>
          <w:p w14:paraId="24EEBDA7" w14:textId="77777777" w:rsidR="00815112" w:rsidRDefault="00815112" w:rsidP="00815112">
            <w:pPr>
              <w:spacing w:after="0"/>
              <w:rPr>
                <w:rFonts w:cs="Arial"/>
              </w:rPr>
            </w:pPr>
            <w:r>
              <w:rPr>
                <w:rFonts w:cs="Arial"/>
              </w:rPr>
              <w:t>MCS</w:t>
            </w:r>
          </w:p>
        </w:tc>
        <w:tc>
          <w:tcPr>
            <w:tcW w:w="537" w:type="dxa"/>
          </w:tcPr>
          <w:p w14:paraId="75EE7593" w14:textId="77777777" w:rsidR="00815112" w:rsidRPr="00336FE9" w:rsidRDefault="00815112" w:rsidP="00815112">
            <w:pPr>
              <w:spacing w:after="0"/>
              <w:rPr>
                <w:rFonts w:cs="Arial"/>
              </w:rPr>
            </w:pPr>
            <w:r w:rsidRPr="00336FE9">
              <w:rPr>
                <w:rFonts w:cs="Arial"/>
              </w:rPr>
              <w:t>-</w:t>
            </w:r>
          </w:p>
        </w:tc>
        <w:tc>
          <w:tcPr>
            <w:tcW w:w="6733" w:type="dxa"/>
          </w:tcPr>
          <w:p w14:paraId="5821744C" w14:textId="77777777" w:rsidR="00815112" w:rsidRDefault="00815112" w:rsidP="00815112">
            <w:pPr>
              <w:spacing w:after="0"/>
              <w:rPr>
                <w:rFonts w:cs="Arial"/>
              </w:rPr>
            </w:pPr>
            <w:r>
              <w:rPr>
                <w:rFonts w:cs="Arial"/>
              </w:rPr>
              <w:t>Monitoring, Control and Surveillance</w:t>
            </w:r>
          </w:p>
        </w:tc>
      </w:tr>
      <w:tr w:rsidR="00815112" w:rsidRPr="00336FE9" w14:paraId="24D27B3E" w14:textId="77777777" w:rsidTr="002130F5">
        <w:trPr>
          <w:trHeight w:val="403"/>
        </w:trPr>
        <w:tc>
          <w:tcPr>
            <w:tcW w:w="1526" w:type="dxa"/>
          </w:tcPr>
          <w:p w14:paraId="001E2535" w14:textId="77777777" w:rsidR="00815112" w:rsidRPr="00336FE9" w:rsidRDefault="00815112" w:rsidP="00336FE9">
            <w:pPr>
              <w:spacing w:after="0"/>
              <w:rPr>
                <w:rFonts w:cs="Arial"/>
              </w:rPr>
            </w:pPr>
            <w:r w:rsidRPr="00336FE9">
              <w:rPr>
                <w:rFonts w:cs="Arial"/>
              </w:rPr>
              <w:t>MMTA</w:t>
            </w:r>
          </w:p>
        </w:tc>
        <w:tc>
          <w:tcPr>
            <w:tcW w:w="537" w:type="dxa"/>
          </w:tcPr>
          <w:p w14:paraId="1F8617AE" w14:textId="77777777" w:rsidR="00815112" w:rsidRPr="00336FE9" w:rsidRDefault="00815112" w:rsidP="00336FE9">
            <w:pPr>
              <w:spacing w:after="0"/>
              <w:rPr>
                <w:rFonts w:cs="Arial"/>
              </w:rPr>
            </w:pPr>
            <w:r w:rsidRPr="00336FE9">
              <w:rPr>
                <w:rFonts w:cs="Arial"/>
              </w:rPr>
              <w:t>-</w:t>
            </w:r>
          </w:p>
        </w:tc>
        <w:tc>
          <w:tcPr>
            <w:tcW w:w="6733" w:type="dxa"/>
          </w:tcPr>
          <w:p w14:paraId="7647353E" w14:textId="77777777" w:rsidR="00815112" w:rsidRPr="00336FE9" w:rsidRDefault="00815112" w:rsidP="00336FE9">
            <w:pPr>
              <w:spacing w:after="0"/>
              <w:rPr>
                <w:rFonts w:cs="Arial"/>
              </w:rPr>
            </w:pPr>
            <w:r w:rsidRPr="00336FE9">
              <w:rPr>
                <w:rFonts w:cs="Arial"/>
              </w:rPr>
              <w:t>Mauritius  Maritime Training Academy</w:t>
            </w:r>
          </w:p>
        </w:tc>
      </w:tr>
      <w:tr w:rsidR="00815112" w:rsidRPr="00336FE9" w14:paraId="7BC37292" w14:textId="77777777" w:rsidTr="002130F5">
        <w:trPr>
          <w:trHeight w:val="393"/>
        </w:trPr>
        <w:tc>
          <w:tcPr>
            <w:tcW w:w="1526" w:type="dxa"/>
          </w:tcPr>
          <w:p w14:paraId="39CECCC5" w14:textId="77777777" w:rsidR="00815112" w:rsidRDefault="00815112" w:rsidP="00815112">
            <w:pPr>
              <w:spacing w:after="0"/>
              <w:rPr>
                <w:rFonts w:cs="Arial"/>
              </w:rPr>
            </w:pPr>
            <w:r>
              <w:rPr>
                <w:rFonts w:cs="Arial"/>
              </w:rPr>
              <w:t>MPA</w:t>
            </w:r>
          </w:p>
        </w:tc>
        <w:tc>
          <w:tcPr>
            <w:tcW w:w="537" w:type="dxa"/>
          </w:tcPr>
          <w:p w14:paraId="4D9273D6" w14:textId="77777777" w:rsidR="00815112" w:rsidRPr="00336FE9" w:rsidRDefault="00815112" w:rsidP="00815112">
            <w:pPr>
              <w:spacing w:after="0"/>
              <w:rPr>
                <w:rFonts w:cs="Arial"/>
              </w:rPr>
            </w:pPr>
            <w:r w:rsidRPr="00336FE9">
              <w:rPr>
                <w:rFonts w:cs="Arial"/>
              </w:rPr>
              <w:t>-</w:t>
            </w:r>
          </w:p>
        </w:tc>
        <w:tc>
          <w:tcPr>
            <w:tcW w:w="6733" w:type="dxa"/>
          </w:tcPr>
          <w:p w14:paraId="0672C385" w14:textId="77777777" w:rsidR="00815112" w:rsidRDefault="00815112" w:rsidP="00815112">
            <w:pPr>
              <w:spacing w:after="0"/>
              <w:rPr>
                <w:rFonts w:cs="Arial"/>
              </w:rPr>
            </w:pPr>
            <w:r>
              <w:rPr>
                <w:rFonts w:cs="Arial"/>
              </w:rPr>
              <w:t>Mauritius Ports Authority</w:t>
            </w:r>
          </w:p>
        </w:tc>
      </w:tr>
      <w:tr w:rsidR="00815112" w:rsidRPr="00336FE9" w14:paraId="1F842FB2" w14:textId="77777777" w:rsidTr="002130F5">
        <w:trPr>
          <w:trHeight w:val="393"/>
        </w:trPr>
        <w:tc>
          <w:tcPr>
            <w:tcW w:w="1526" w:type="dxa"/>
          </w:tcPr>
          <w:p w14:paraId="140F4028" w14:textId="77777777" w:rsidR="00815112" w:rsidRDefault="00815112" w:rsidP="00815112">
            <w:pPr>
              <w:spacing w:after="0"/>
              <w:rPr>
                <w:rFonts w:cs="Arial"/>
              </w:rPr>
            </w:pPr>
            <w:r>
              <w:rPr>
                <w:rFonts w:cs="Arial"/>
              </w:rPr>
              <w:t>MSA</w:t>
            </w:r>
          </w:p>
        </w:tc>
        <w:tc>
          <w:tcPr>
            <w:tcW w:w="537" w:type="dxa"/>
          </w:tcPr>
          <w:p w14:paraId="281CEE6A" w14:textId="77777777" w:rsidR="00815112" w:rsidRPr="00336FE9" w:rsidRDefault="00815112" w:rsidP="00815112">
            <w:pPr>
              <w:spacing w:after="0"/>
              <w:rPr>
                <w:rFonts w:cs="Arial"/>
              </w:rPr>
            </w:pPr>
            <w:r w:rsidRPr="00336FE9">
              <w:rPr>
                <w:rFonts w:cs="Arial"/>
              </w:rPr>
              <w:t>-</w:t>
            </w:r>
          </w:p>
        </w:tc>
        <w:tc>
          <w:tcPr>
            <w:tcW w:w="6733" w:type="dxa"/>
          </w:tcPr>
          <w:p w14:paraId="78F30E9A" w14:textId="77777777" w:rsidR="00815112" w:rsidRDefault="00815112" w:rsidP="00815112">
            <w:pPr>
              <w:spacing w:after="0"/>
              <w:rPr>
                <w:rFonts w:cs="Arial"/>
              </w:rPr>
            </w:pPr>
            <w:r>
              <w:rPr>
                <w:rFonts w:cs="Arial"/>
              </w:rPr>
              <w:t>Merchant Shipping Act</w:t>
            </w:r>
          </w:p>
        </w:tc>
      </w:tr>
      <w:tr w:rsidR="00815112" w:rsidRPr="00336FE9" w14:paraId="5DBA933A" w14:textId="77777777" w:rsidTr="002130F5">
        <w:trPr>
          <w:trHeight w:val="403"/>
        </w:trPr>
        <w:tc>
          <w:tcPr>
            <w:tcW w:w="1526" w:type="dxa"/>
          </w:tcPr>
          <w:p w14:paraId="2D267BFC" w14:textId="77777777" w:rsidR="00815112" w:rsidRDefault="00815112" w:rsidP="00815112">
            <w:pPr>
              <w:spacing w:after="0"/>
              <w:rPr>
                <w:rFonts w:cs="Arial"/>
              </w:rPr>
            </w:pPr>
            <w:r>
              <w:rPr>
                <w:rFonts w:cs="Arial"/>
              </w:rPr>
              <w:t>MSCL</w:t>
            </w:r>
          </w:p>
        </w:tc>
        <w:tc>
          <w:tcPr>
            <w:tcW w:w="537" w:type="dxa"/>
          </w:tcPr>
          <w:p w14:paraId="386F2E7E" w14:textId="77777777" w:rsidR="00815112" w:rsidRPr="00336FE9" w:rsidRDefault="00815112" w:rsidP="00815112">
            <w:pPr>
              <w:spacing w:after="0"/>
              <w:rPr>
                <w:rFonts w:cs="Arial"/>
              </w:rPr>
            </w:pPr>
            <w:r w:rsidRPr="00336FE9">
              <w:rPr>
                <w:rFonts w:cs="Arial"/>
              </w:rPr>
              <w:t>-</w:t>
            </w:r>
          </w:p>
        </w:tc>
        <w:tc>
          <w:tcPr>
            <w:tcW w:w="6733" w:type="dxa"/>
          </w:tcPr>
          <w:p w14:paraId="1C57573D" w14:textId="77777777" w:rsidR="00815112" w:rsidRDefault="00815112" w:rsidP="00815112">
            <w:pPr>
              <w:spacing w:after="0"/>
              <w:rPr>
                <w:rFonts w:cs="Arial"/>
              </w:rPr>
            </w:pPr>
            <w:r>
              <w:rPr>
                <w:rFonts w:cs="Arial"/>
              </w:rPr>
              <w:t>Mauritius Shipping Corporation Limited</w:t>
            </w:r>
          </w:p>
        </w:tc>
      </w:tr>
      <w:tr w:rsidR="00815112" w:rsidRPr="00336FE9" w14:paraId="5AD97049" w14:textId="77777777" w:rsidTr="002130F5">
        <w:trPr>
          <w:trHeight w:val="393"/>
        </w:trPr>
        <w:tc>
          <w:tcPr>
            <w:tcW w:w="1526" w:type="dxa"/>
          </w:tcPr>
          <w:p w14:paraId="59AF10A1" w14:textId="77777777" w:rsidR="00815112" w:rsidRPr="00336FE9" w:rsidRDefault="00815112" w:rsidP="00336FE9">
            <w:pPr>
              <w:spacing w:after="0"/>
              <w:rPr>
                <w:rFonts w:cs="Arial"/>
              </w:rPr>
            </w:pPr>
            <w:r w:rsidRPr="00336FE9">
              <w:rPr>
                <w:rFonts w:cs="Arial"/>
              </w:rPr>
              <w:t>NGO</w:t>
            </w:r>
          </w:p>
        </w:tc>
        <w:tc>
          <w:tcPr>
            <w:tcW w:w="537" w:type="dxa"/>
          </w:tcPr>
          <w:p w14:paraId="2C1DD44B" w14:textId="77777777" w:rsidR="00815112" w:rsidRPr="00336FE9" w:rsidRDefault="00815112" w:rsidP="00336FE9">
            <w:pPr>
              <w:spacing w:after="0"/>
              <w:rPr>
                <w:rFonts w:cs="Arial"/>
              </w:rPr>
            </w:pPr>
            <w:r w:rsidRPr="00336FE9">
              <w:rPr>
                <w:rFonts w:cs="Arial"/>
              </w:rPr>
              <w:t>-</w:t>
            </w:r>
          </w:p>
        </w:tc>
        <w:tc>
          <w:tcPr>
            <w:tcW w:w="6733" w:type="dxa"/>
          </w:tcPr>
          <w:p w14:paraId="0F6618FE" w14:textId="77777777" w:rsidR="00815112" w:rsidRPr="00336FE9" w:rsidRDefault="00815112" w:rsidP="00336FE9">
            <w:pPr>
              <w:spacing w:after="0"/>
              <w:rPr>
                <w:rFonts w:cs="Arial"/>
              </w:rPr>
            </w:pPr>
            <w:r w:rsidRPr="00336FE9">
              <w:rPr>
                <w:rFonts w:cs="Arial"/>
              </w:rPr>
              <w:t>Non-Governmental Organisation</w:t>
            </w:r>
          </w:p>
        </w:tc>
      </w:tr>
      <w:tr w:rsidR="00815112" w:rsidRPr="00336FE9" w14:paraId="2E8BDEFE" w14:textId="77777777" w:rsidTr="002130F5">
        <w:trPr>
          <w:trHeight w:val="403"/>
        </w:trPr>
        <w:tc>
          <w:tcPr>
            <w:tcW w:w="1526" w:type="dxa"/>
          </w:tcPr>
          <w:p w14:paraId="62B57A35" w14:textId="77777777" w:rsidR="00815112" w:rsidRPr="00336FE9" w:rsidRDefault="00815112" w:rsidP="00336FE9">
            <w:pPr>
              <w:spacing w:after="0"/>
              <w:rPr>
                <w:rFonts w:cs="Arial"/>
              </w:rPr>
            </w:pPr>
            <w:r w:rsidRPr="00336FE9">
              <w:rPr>
                <w:rFonts w:cs="Arial"/>
              </w:rPr>
              <w:t>PBBS</w:t>
            </w:r>
          </w:p>
        </w:tc>
        <w:tc>
          <w:tcPr>
            <w:tcW w:w="537" w:type="dxa"/>
          </w:tcPr>
          <w:p w14:paraId="671E2D5A" w14:textId="77777777" w:rsidR="00815112" w:rsidRPr="00336FE9" w:rsidRDefault="00815112" w:rsidP="00336FE9">
            <w:pPr>
              <w:spacing w:after="0"/>
              <w:rPr>
                <w:rFonts w:cs="Arial"/>
              </w:rPr>
            </w:pPr>
            <w:r w:rsidRPr="00336FE9">
              <w:rPr>
                <w:rFonts w:cs="Arial"/>
              </w:rPr>
              <w:t>-</w:t>
            </w:r>
          </w:p>
        </w:tc>
        <w:tc>
          <w:tcPr>
            <w:tcW w:w="6733" w:type="dxa"/>
          </w:tcPr>
          <w:p w14:paraId="0BBEB755" w14:textId="77777777" w:rsidR="00815112" w:rsidRPr="00336FE9" w:rsidRDefault="00815112" w:rsidP="00336FE9">
            <w:pPr>
              <w:spacing w:after="0"/>
              <w:rPr>
                <w:rFonts w:cs="Arial"/>
              </w:rPr>
            </w:pPr>
            <w:r w:rsidRPr="00336FE9">
              <w:rPr>
                <w:rFonts w:cs="Arial"/>
              </w:rPr>
              <w:t>Port Biological Baseline Survey</w:t>
            </w:r>
          </w:p>
        </w:tc>
      </w:tr>
      <w:tr w:rsidR="00815112" w:rsidRPr="00336FE9" w14:paraId="4776412E" w14:textId="77777777" w:rsidTr="002130F5">
        <w:trPr>
          <w:trHeight w:val="786"/>
        </w:trPr>
        <w:tc>
          <w:tcPr>
            <w:tcW w:w="1526" w:type="dxa"/>
          </w:tcPr>
          <w:p w14:paraId="46F68912" w14:textId="77777777" w:rsidR="00815112" w:rsidRPr="00336FE9" w:rsidRDefault="00815112" w:rsidP="00336FE9">
            <w:pPr>
              <w:spacing w:after="0"/>
              <w:rPr>
                <w:rFonts w:cs="Arial"/>
              </w:rPr>
            </w:pPr>
            <w:r w:rsidRPr="00336FE9">
              <w:rPr>
                <w:rFonts w:cs="Arial"/>
              </w:rPr>
              <w:t>SOLAS</w:t>
            </w:r>
          </w:p>
        </w:tc>
        <w:tc>
          <w:tcPr>
            <w:tcW w:w="537" w:type="dxa"/>
          </w:tcPr>
          <w:p w14:paraId="7AF5465C" w14:textId="77777777" w:rsidR="00815112" w:rsidRPr="00336FE9" w:rsidRDefault="00815112" w:rsidP="00336FE9">
            <w:pPr>
              <w:spacing w:after="0"/>
              <w:rPr>
                <w:rFonts w:cs="Arial"/>
              </w:rPr>
            </w:pPr>
            <w:r w:rsidRPr="00336FE9">
              <w:rPr>
                <w:rFonts w:cs="Arial"/>
              </w:rPr>
              <w:t>-</w:t>
            </w:r>
          </w:p>
        </w:tc>
        <w:tc>
          <w:tcPr>
            <w:tcW w:w="6733" w:type="dxa"/>
          </w:tcPr>
          <w:p w14:paraId="2E993AEC" w14:textId="77777777" w:rsidR="00815112" w:rsidRPr="00336FE9" w:rsidRDefault="00815112" w:rsidP="00336FE9">
            <w:pPr>
              <w:spacing w:after="0"/>
              <w:rPr>
                <w:rFonts w:cs="Arial"/>
              </w:rPr>
            </w:pPr>
            <w:r>
              <w:rPr>
                <w:rFonts w:cs="Arial"/>
              </w:rPr>
              <w:t xml:space="preserve">International Convention for the </w:t>
            </w:r>
            <w:r w:rsidRPr="00336FE9">
              <w:rPr>
                <w:rFonts w:cs="Arial"/>
              </w:rPr>
              <w:t>Safety of Life at Sea</w:t>
            </w:r>
            <w:r>
              <w:rPr>
                <w:rFonts w:cs="Arial"/>
              </w:rPr>
              <w:t>, 1974</w:t>
            </w:r>
            <w:r w:rsidR="00AD4C6F">
              <w:rPr>
                <w:rFonts w:cs="Arial"/>
              </w:rPr>
              <w:br/>
            </w:r>
            <w:r>
              <w:rPr>
                <w:rFonts w:cs="Arial"/>
              </w:rPr>
              <w:t>(as amended)</w:t>
            </w:r>
          </w:p>
        </w:tc>
      </w:tr>
      <w:tr w:rsidR="00815112" w:rsidRPr="00336FE9" w14:paraId="6D024B61" w14:textId="77777777" w:rsidTr="002130F5">
        <w:trPr>
          <w:trHeight w:val="1189"/>
        </w:trPr>
        <w:tc>
          <w:tcPr>
            <w:tcW w:w="1526" w:type="dxa"/>
          </w:tcPr>
          <w:p w14:paraId="1EAF6C90" w14:textId="77777777" w:rsidR="00815112" w:rsidRPr="00336FE9" w:rsidRDefault="00815112" w:rsidP="00336FE9">
            <w:pPr>
              <w:spacing w:after="0"/>
              <w:rPr>
                <w:rFonts w:cs="Arial"/>
              </w:rPr>
            </w:pPr>
            <w:r w:rsidRPr="00336FE9">
              <w:rPr>
                <w:rFonts w:cs="Arial"/>
              </w:rPr>
              <w:t>STCW</w:t>
            </w:r>
          </w:p>
        </w:tc>
        <w:tc>
          <w:tcPr>
            <w:tcW w:w="537" w:type="dxa"/>
          </w:tcPr>
          <w:p w14:paraId="4AE4848A" w14:textId="77777777" w:rsidR="00815112" w:rsidRPr="00336FE9" w:rsidRDefault="00815112" w:rsidP="00336FE9">
            <w:pPr>
              <w:spacing w:after="0"/>
              <w:rPr>
                <w:rFonts w:cs="Arial"/>
              </w:rPr>
            </w:pPr>
            <w:r w:rsidRPr="00336FE9">
              <w:rPr>
                <w:rFonts w:cs="Arial"/>
              </w:rPr>
              <w:t>-</w:t>
            </w:r>
          </w:p>
        </w:tc>
        <w:tc>
          <w:tcPr>
            <w:tcW w:w="6733" w:type="dxa"/>
          </w:tcPr>
          <w:p w14:paraId="3BBD6CC3" w14:textId="77777777" w:rsidR="00815112" w:rsidRPr="00336FE9" w:rsidRDefault="00815112" w:rsidP="00336FE9">
            <w:pPr>
              <w:spacing w:after="0"/>
              <w:rPr>
                <w:rFonts w:cs="Arial"/>
              </w:rPr>
            </w:pPr>
            <w:r>
              <w:rPr>
                <w:rFonts w:cs="Arial"/>
              </w:rPr>
              <w:t xml:space="preserve">International Convention on </w:t>
            </w:r>
            <w:r w:rsidRPr="00336FE9">
              <w:rPr>
                <w:rFonts w:cs="Arial"/>
              </w:rPr>
              <w:t>Standards of Training, Certi</w:t>
            </w:r>
            <w:r>
              <w:rPr>
                <w:rFonts w:cs="Arial"/>
              </w:rPr>
              <w:t>fication and Watchkeeping for S</w:t>
            </w:r>
            <w:r w:rsidRPr="00336FE9">
              <w:rPr>
                <w:rFonts w:cs="Arial"/>
              </w:rPr>
              <w:t>eafarers</w:t>
            </w:r>
            <w:r>
              <w:rPr>
                <w:rFonts w:cs="Arial"/>
              </w:rPr>
              <w:t xml:space="preserve">, 1978 </w:t>
            </w:r>
            <w:r w:rsidR="00AD4C6F">
              <w:rPr>
                <w:rFonts w:cs="Arial"/>
              </w:rPr>
              <w:br/>
            </w:r>
            <w:r>
              <w:rPr>
                <w:rFonts w:cs="Arial"/>
              </w:rPr>
              <w:t>(as amended)</w:t>
            </w:r>
          </w:p>
        </w:tc>
      </w:tr>
      <w:tr w:rsidR="00815112" w:rsidRPr="00336FE9" w14:paraId="42865C4C" w14:textId="77777777" w:rsidTr="002130F5">
        <w:trPr>
          <w:trHeight w:val="403"/>
        </w:trPr>
        <w:tc>
          <w:tcPr>
            <w:tcW w:w="1526" w:type="dxa"/>
          </w:tcPr>
          <w:p w14:paraId="0C12C094" w14:textId="77777777" w:rsidR="00815112" w:rsidRPr="00336FE9" w:rsidRDefault="00815112" w:rsidP="00336FE9">
            <w:pPr>
              <w:spacing w:after="0"/>
              <w:rPr>
                <w:rFonts w:cs="Arial"/>
              </w:rPr>
            </w:pPr>
            <w:r w:rsidRPr="00336FE9">
              <w:rPr>
                <w:rFonts w:cs="Arial"/>
              </w:rPr>
              <w:t>VGM</w:t>
            </w:r>
          </w:p>
        </w:tc>
        <w:tc>
          <w:tcPr>
            <w:tcW w:w="537" w:type="dxa"/>
          </w:tcPr>
          <w:p w14:paraId="46729674" w14:textId="77777777" w:rsidR="00815112" w:rsidRPr="00336FE9" w:rsidRDefault="00815112" w:rsidP="00336FE9">
            <w:pPr>
              <w:spacing w:after="0"/>
              <w:rPr>
                <w:rFonts w:cs="Arial"/>
              </w:rPr>
            </w:pPr>
            <w:r w:rsidRPr="00336FE9">
              <w:rPr>
                <w:rFonts w:cs="Arial"/>
              </w:rPr>
              <w:t>-</w:t>
            </w:r>
          </w:p>
        </w:tc>
        <w:tc>
          <w:tcPr>
            <w:tcW w:w="6733" w:type="dxa"/>
          </w:tcPr>
          <w:p w14:paraId="3502ABD2" w14:textId="77777777" w:rsidR="00815112" w:rsidRPr="00336FE9" w:rsidRDefault="00815112" w:rsidP="00336FE9">
            <w:pPr>
              <w:spacing w:after="0"/>
              <w:rPr>
                <w:rFonts w:cs="Arial"/>
              </w:rPr>
            </w:pPr>
            <w:r w:rsidRPr="00336FE9">
              <w:rPr>
                <w:rFonts w:cs="Arial"/>
              </w:rPr>
              <w:t>Verified Gross Mass</w:t>
            </w:r>
          </w:p>
        </w:tc>
      </w:tr>
      <w:tr w:rsidR="00815112" w:rsidRPr="00336FE9" w14:paraId="21911110" w14:textId="77777777" w:rsidTr="002130F5">
        <w:trPr>
          <w:trHeight w:val="393"/>
        </w:trPr>
        <w:tc>
          <w:tcPr>
            <w:tcW w:w="1526" w:type="dxa"/>
          </w:tcPr>
          <w:p w14:paraId="378FB49D" w14:textId="77777777" w:rsidR="00815112" w:rsidRPr="00336FE9" w:rsidRDefault="00815112" w:rsidP="00336FE9">
            <w:pPr>
              <w:spacing w:after="0"/>
              <w:rPr>
                <w:rFonts w:cs="Arial"/>
              </w:rPr>
            </w:pPr>
            <w:r w:rsidRPr="00336FE9">
              <w:rPr>
                <w:rFonts w:cs="Arial"/>
              </w:rPr>
              <w:t>VMS</w:t>
            </w:r>
          </w:p>
        </w:tc>
        <w:tc>
          <w:tcPr>
            <w:tcW w:w="537" w:type="dxa"/>
          </w:tcPr>
          <w:p w14:paraId="1F10BF2F" w14:textId="77777777" w:rsidR="00815112" w:rsidRPr="00336FE9" w:rsidRDefault="00815112" w:rsidP="00336FE9">
            <w:pPr>
              <w:spacing w:after="0"/>
              <w:rPr>
                <w:rFonts w:cs="Arial"/>
              </w:rPr>
            </w:pPr>
            <w:r w:rsidRPr="00336FE9">
              <w:rPr>
                <w:rFonts w:cs="Arial"/>
              </w:rPr>
              <w:t>-</w:t>
            </w:r>
          </w:p>
        </w:tc>
        <w:tc>
          <w:tcPr>
            <w:tcW w:w="6733" w:type="dxa"/>
          </w:tcPr>
          <w:p w14:paraId="608320E0" w14:textId="77777777" w:rsidR="00815112" w:rsidRPr="00336FE9" w:rsidRDefault="00815112" w:rsidP="00336FE9">
            <w:pPr>
              <w:spacing w:after="0"/>
              <w:rPr>
                <w:rFonts w:cs="Arial"/>
              </w:rPr>
            </w:pPr>
            <w:r w:rsidRPr="00336FE9">
              <w:rPr>
                <w:rFonts w:cs="Arial"/>
              </w:rPr>
              <w:t>Vessel Monitoring System</w:t>
            </w:r>
          </w:p>
        </w:tc>
      </w:tr>
    </w:tbl>
    <w:p w14:paraId="55484490" w14:textId="77777777" w:rsidR="00F53F91" w:rsidRPr="00336FE9" w:rsidRDefault="00F53F91" w:rsidP="00B4583C">
      <w:pPr>
        <w:spacing w:line="259" w:lineRule="auto"/>
        <w:jc w:val="left"/>
        <w:rPr>
          <w:rFonts w:cs="Arial"/>
          <w:lang w:val="en-US"/>
        </w:rPr>
      </w:pPr>
    </w:p>
    <w:sectPr w:rsidR="00F53F91" w:rsidRPr="00336FE9" w:rsidSect="00E14A7D">
      <w:type w:val="continuous"/>
      <w:pgSz w:w="11906" w:h="16838" w:code="9"/>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145C6B6" w14:textId="77777777" w:rsidR="00CF23EA" w:rsidRDefault="00CF23EA" w:rsidP="00744D85">
      <w:pPr>
        <w:spacing w:after="0" w:line="240" w:lineRule="auto"/>
      </w:pPr>
      <w:r>
        <w:separator/>
      </w:r>
    </w:p>
    <w:p w14:paraId="5CE50CAE" w14:textId="77777777" w:rsidR="00CF23EA" w:rsidRDefault="00CF23EA"/>
  </w:endnote>
  <w:endnote w:type="continuationSeparator" w:id="0">
    <w:p w14:paraId="41185B19" w14:textId="77777777" w:rsidR="00CF23EA" w:rsidRDefault="00CF23EA" w:rsidP="00744D85">
      <w:pPr>
        <w:spacing w:after="0" w:line="240" w:lineRule="auto"/>
      </w:pPr>
      <w:r>
        <w:continuationSeparator/>
      </w:r>
    </w:p>
    <w:p w14:paraId="5E6B95F0" w14:textId="77777777" w:rsidR="00CF23EA" w:rsidRDefault="00CF23E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dobe Myungjo Std M">
    <w:altName w:val="Microsoft JhengHei Light"/>
    <w:panose1 w:val="00000000000000000000"/>
    <w:charset w:val="80"/>
    <w:family w:val="roman"/>
    <w:notTrueType/>
    <w:pitch w:val="variable"/>
    <w:sig w:usb0="00000000" w:usb1="29D72C10" w:usb2="00000010" w:usb3="00000000" w:csb0="002A0005" w:csb1="00000000"/>
  </w:font>
  <w:font w:name="Calibri Light">
    <w:panose1 w:val="020F0302020204030204"/>
    <w:charset w:val="00"/>
    <w:family w:val="swiss"/>
    <w:pitch w:val="variable"/>
    <w:sig w:usb0="E4002E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ndale Sans UI">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onstantia">
    <w:panose1 w:val="02030602050306030303"/>
    <w:charset w:val="00"/>
    <w:family w:val="roman"/>
    <w:pitch w:val="variable"/>
    <w:sig w:usb0="A00002EF" w:usb1="4000204B"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 w:name="Lucida Handwriting">
    <w:panose1 w:val="03010101010101010101"/>
    <w:charset w:val="00"/>
    <w:family w:val="script"/>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74397751"/>
      <w:docPartObj>
        <w:docPartGallery w:val="Page Numbers (Bottom of Page)"/>
        <w:docPartUnique/>
      </w:docPartObj>
    </w:sdtPr>
    <w:sdtEndPr>
      <w:rPr>
        <w:color w:val="7F7F7F" w:themeColor="background1" w:themeShade="7F"/>
        <w:spacing w:val="60"/>
      </w:rPr>
    </w:sdtEndPr>
    <w:sdtContent>
      <w:p w14:paraId="7D611866" w14:textId="77777777" w:rsidR="004512FE" w:rsidRDefault="004512FE">
        <w:pPr>
          <w:pStyle w:val="Footer"/>
          <w:pBdr>
            <w:top w:val="single" w:sz="4" w:space="1" w:color="D9D9D9" w:themeColor="background1" w:themeShade="D9"/>
          </w:pBdr>
          <w:jc w:val="right"/>
        </w:pPr>
        <w:r>
          <w:rPr>
            <w:noProof/>
            <w:lang w:eastAsia="en-GB"/>
          </w:rPr>
          <mc:AlternateContent>
            <mc:Choice Requires="wps">
              <w:drawing>
                <wp:anchor distT="0" distB="0" distL="114300" distR="114300" simplePos="0" relativeHeight="251658240" behindDoc="0" locked="0" layoutInCell="1" allowOverlap="1" wp14:anchorId="6200CA92" wp14:editId="53682438">
                  <wp:simplePos x="0" y="0"/>
                  <wp:positionH relativeFrom="column">
                    <wp:posOffset>-400050</wp:posOffset>
                  </wp:positionH>
                  <wp:positionV relativeFrom="paragraph">
                    <wp:posOffset>27305</wp:posOffset>
                  </wp:positionV>
                  <wp:extent cx="4333875" cy="266700"/>
                  <wp:effectExtent l="0" t="0" r="0" b="0"/>
                  <wp:wrapNone/>
                  <wp:docPr id="59" name="Text Box 59"/>
                  <wp:cNvGraphicFramePr/>
                  <a:graphic xmlns:a="http://schemas.openxmlformats.org/drawingml/2006/main">
                    <a:graphicData uri="http://schemas.microsoft.com/office/word/2010/wordprocessingShape">
                      <wps:wsp>
                        <wps:cNvSpPr txBox="1"/>
                        <wps:spPr>
                          <a:xfrm>
                            <a:off x="0" y="0"/>
                            <a:ext cx="433387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B233FF" w14:textId="77777777" w:rsidR="004512FE" w:rsidRPr="00F35A72" w:rsidRDefault="004512FE">
                              <w:pPr>
                                <w:rPr>
                                  <w:color w:val="8B8B8B" w:themeColor="accent6" w:themeTint="99"/>
                                  <w:sz w:val="22"/>
                                </w:rPr>
                              </w:pPr>
                              <w:r w:rsidRPr="00F35A72">
                                <w:rPr>
                                  <w:color w:val="8B8B8B" w:themeColor="accent6" w:themeTint="99"/>
                                  <w:sz w:val="22"/>
                                </w:rPr>
                                <w:t>A</w:t>
                              </w:r>
                              <w:r>
                                <w:rPr>
                                  <w:color w:val="8B8B8B" w:themeColor="accent6" w:themeTint="99"/>
                                  <w:sz w:val="22"/>
                                </w:rPr>
                                <w:t>nnual Report on Performance for Financial Year 2018-2019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200CA92" id="_x0000_t202" coordsize="21600,21600" o:spt="202" path="m,l,21600r21600,l21600,xe">
                  <v:stroke joinstyle="miter"/>
                  <v:path gradientshapeok="t" o:connecttype="rect"/>
                </v:shapetype>
                <v:shape id="Text Box 59" o:spid="_x0000_s1054" type="#_x0000_t202" style="position:absolute;left:0;text-align:left;margin-left:-31.5pt;margin-top:2.15pt;width:341.25pt;height:21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" filled="f" stroked="f" strokeweight=".5pt">
                  <v:textbox>
                    <w:txbxContent>
                      <w:p w14:paraId="7AB233FF" w14:textId="77777777" w:rsidR="004512FE" w:rsidRPr="00F35A72" w:rsidRDefault="004512FE">
                        <w:pPr>
                          <w:rPr>
                            <w:color w:val="8B8B8B" w:themeColor="accent6" w:themeTint="99"/>
                            <w:sz w:val="22"/>
                          </w:rPr>
                        </w:pPr>
                        <w:r w:rsidRPr="00F35A72">
                          <w:rPr>
                            <w:color w:val="8B8B8B" w:themeColor="accent6" w:themeTint="99"/>
                            <w:sz w:val="22"/>
                          </w:rPr>
                          <w:t>A</w:t>
                        </w:r>
                        <w:r>
                          <w:rPr>
                            <w:color w:val="8B8B8B" w:themeColor="accent6" w:themeTint="99"/>
                            <w:sz w:val="22"/>
                          </w:rPr>
                          <w:t>nnual Report on Performance for Financial Year 2018-2019</w:t>
                        </w:r>
                      </w:p>
                    </w:txbxContent>
                  </v:textbox>
                </v:shape>
              </w:pict>
            </mc:Fallback>
          </mc:AlternateContent>
        </w:r>
        <w:r>
          <w:fldChar w:fldCharType="begin"/>
        </w:r>
        <w:r>
          <w:instrText xml:space="preserve"> PAGE   \* MERGEFORMAT </w:instrText>
        </w:r>
        <w:r>
          <w:fldChar w:fldCharType="separate"/>
        </w:r>
        <w:r>
          <w:rPr>
            <w:noProof/>
          </w:rPr>
          <w:t>82</w:t>
        </w:r>
        <w:r>
          <w:rPr>
            <w:noProof/>
          </w:rPr>
          <w:fldChar w:fldCharType="end"/>
        </w:r>
        <w:r>
          <w:t xml:space="preserve"> | </w:t>
        </w:r>
        <w:r>
          <w:rPr>
            <w:color w:val="7F7F7F" w:themeColor="background1" w:themeShade="7F"/>
            <w:spacing w:val="60"/>
          </w:rPr>
          <w:t>Page</w:t>
        </w:r>
      </w:p>
    </w:sdtContent>
  </w:sdt>
  <w:p w14:paraId="10F1F8A5" w14:textId="77777777" w:rsidR="004512FE" w:rsidRPr="00A64D29" w:rsidRDefault="004512FE" w:rsidP="00F334FE">
    <w:pPr>
      <w:pStyle w:val="Footer"/>
      <w:rPr>
        <w:color w:val="8B8B8B" w:themeColor="accent6" w:themeTint="99"/>
        <w:sz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7952FD6" w14:textId="77777777" w:rsidR="00CF23EA" w:rsidRDefault="00CF23EA" w:rsidP="00744D85">
      <w:pPr>
        <w:spacing w:after="0" w:line="240" w:lineRule="auto"/>
      </w:pPr>
      <w:r>
        <w:separator/>
      </w:r>
    </w:p>
    <w:p w14:paraId="31592937" w14:textId="77777777" w:rsidR="00CF23EA" w:rsidRDefault="00CF23EA"/>
  </w:footnote>
  <w:footnote w:type="continuationSeparator" w:id="0">
    <w:p w14:paraId="3D54CCA6" w14:textId="77777777" w:rsidR="00CF23EA" w:rsidRDefault="00CF23EA" w:rsidP="00744D85">
      <w:pPr>
        <w:spacing w:after="0" w:line="240" w:lineRule="auto"/>
      </w:pPr>
      <w:r>
        <w:continuationSeparator/>
      </w:r>
    </w:p>
    <w:p w14:paraId="793BDFE2" w14:textId="77777777" w:rsidR="00CF23EA" w:rsidRDefault="00CF23E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4977F5"/>
    <w:multiLevelType w:val="hybridMultilevel"/>
    <w:tmpl w:val="A176CAAA"/>
    <w:lvl w:ilvl="0" w:tplc="FAE6DCD8">
      <w:numFmt w:val="bullet"/>
      <w:lvlText w:val=""/>
      <w:lvlJc w:val="left"/>
      <w:pPr>
        <w:ind w:left="1080" w:hanging="360"/>
      </w:pPr>
      <w:rPr>
        <w:rFonts w:ascii="Symbol" w:eastAsiaTheme="minorHAnsi" w:hAnsi="Symbol"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8F968E6"/>
    <w:multiLevelType w:val="hybridMultilevel"/>
    <w:tmpl w:val="927C3E6A"/>
    <w:lvl w:ilvl="0" w:tplc="B74C4DFC">
      <w:start w:val="1"/>
      <w:numFmt w:val="decimal"/>
      <w:lvlText w:val="(%1)"/>
      <w:lvlJc w:val="left"/>
      <w:pPr>
        <w:ind w:left="720" w:hanging="360"/>
      </w:pPr>
      <w:rPr>
        <w:rFonts w:ascii="Arial" w:hAnsi="Arial" w:cs="Aria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C84BAF"/>
    <w:multiLevelType w:val="hybridMultilevel"/>
    <w:tmpl w:val="9FC859AC"/>
    <w:lvl w:ilvl="0" w:tplc="8AB25A42">
      <w:start w:val="1"/>
      <w:numFmt w:val="bullet"/>
      <w:lvlText w:val="•"/>
      <w:lvlJc w:val="left"/>
      <w:pPr>
        <w:tabs>
          <w:tab w:val="num" w:pos="720"/>
        </w:tabs>
        <w:ind w:left="720" w:hanging="360"/>
      </w:pPr>
      <w:rPr>
        <w:rFonts w:ascii="Times New Roman" w:hAnsi="Times New Roman" w:hint="default"/>
      </w:rPr>
    </w:lvl>
    <w:lvl w:ilvl="1" w:tplc="F56A6F3C" w:tentative="1">
      <w:start w:val="1"/>
      <w:numFmt w:val="bullet"/>
      <w:lvlText w:val="•"/>
      <w:lvlJc w:val="left"/>
      <w:pPr>
        <w:tabs>
          <w:tab w:val="num" w:pos="1440"/>
        </w:tabs>
        <w:ind w:left="1440" w:hanging="360"/>
      </w:pPr>
      <w:rPr>
        <w:rFonts w:ascii="Times New Roman" w:hAnsi="Times New Roman" w:hint="default"/>
      </w:rPr>
    </w:lvl>
    <w:lvl w:ilvl="2" w:tplc="D902D322" w:tentative="1">
      <w:start w:val="1"/>
      <w:numFmt w:val="bullet"/>
      <w:lvlText w:val="•"/>
      <w:lvlJc w:val="left"/>
      <w:pPr>
        <w:tabs>
          <w:tab w:val="num" w:pos="2160"/>
        </w:tabs>
        <w:ind w:left="2160" w:hanging="360"/>
      </w:pPr>
      <w:rPr>
        <w:rFonts w:ascii="Times New Roman" w:hAnsi="Times New Roman" w:hint="default"/>
      </w:rPr>
    </w:lvl>
    <w:lvl w:ilvl="3" w:tplc="38D4803C" w:tentative="1">
      <w:start w:val="1"/>
      <w:numFmt w:val="bullet"/>
      <w:lvlText w:val="•"/>
      <w:lvlJc w:val="left"/>
      <w:pPr>
        <w:tabs>
          <w:tab w:val="num" w:pos="2880"/>
        </w:tabs>
        <w:ind w:left="2880" w:hanging="360"/>
      </w:pPr>
      <w:rPr>
        <w:rFonts w:ascii="Times New Roman" w:hAnsi="Times New Roman" w:hint="default"/>
      </w:rPr>
    </w:lvl>
    <w:lvl w:ilvl="4" w:tplc="E304BDD6" w:tentative="1">
      <w:start w:val="1"/>
      <w:numFmt w:val="bullet"/>
      <w:lvlText w:val="•"/>
      <w:lvlJc w:val="left"/>
      <w:pPr>
        <w:tabs>
          <w:tab w:val="num" w:pos="3600"/>
        </w:tabs>
        <w:ind w:left="3600" w:hanging="360"/>
      </w:pPr>
      <w:rPr>
        <w:rFonts w:ascii="Times New Roman" w:hAnsi="Times New Roman" w:hint="default"/>
      </w:rPr>
    </w:lvl>
    <w:lvl w:ilvl="5" w:tplc="4D0ACEC0" w:tentative="1">
      <w:start w:val="1"/>
      <w:numFmt w:val="bullet"/>
      <w:lvlText w:val="•"/>
      <w:lvlJc w:val="left"/>
      <w:pPr>
        <w:tabs>
          <w:tab w:val="num" w:pos="4320"/>
        </w:tabs>
        <w:ind w:left="4320" w:hanging="360"/>
      </w:pPr>
      <w:rPr>
        <w:rFonts w:ascii="Times New Roman" w:hAnsi="Times New Roman" w:hint="default"/>
      </w:rPr>
    </w:lvl>
    <w:lvl w:ilvl="6" w:tplc="18921D40" w:tentative="1">
      <w:start w:val="1"/>
      <w:numFmt w:val="bullet"/>
      <w:lvlText w:val="•"/>
      <w:lvlJc w:val="left"/>
      <w:pPr>
        <w:tabs>
          <w:tab w:val="num" w:pos="5040"/>
        </w:tabs>
        <w:ind w:left="5040" w:hanging="360"/>
      </w:pPr>
      <w:rPr>
        <w:rFonts w:ascii="Times New Roman" w:hAnsi="Times New Roman" w:hint="default"/>
      </w:rPr>
    </w:lvl>
    <w:lvl w:ilvl="7" w:tplc="74BCEA5E" w:tentative="1">
      <w:start w:val="1"/>
      <w:numFmt w:val="bullet"/>
      <w:lvlText w:val="•"/>
      <w:lvlJc w:val="left"/>
      <w:pPr>
        <w:tabs>
          <w:tab w:val="num" w:pos="5760"/>
        </w:tabs>
        <w:ind w:left="5760" w:hanging="360"/>
      </w:pPr>
      <w:rPr>
        <w:rFonts w:ascii="Times New Roman" w:hAnsi="Times New Roman" w:hint="default"/>
      </w:rPr>
    </w:lvl>
    <w:lvl w:ilvl="8" w:tplc="9886BADA"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11F937F6"/>
    <w:multiLevelType w:val="hybridMultilevel"/>
    <w:tmpl w:val="245A1E3A"/>
    <w:lvl w:ilvl="0" w:tplc="8E060434">
      <w:start w:val="1"/>
      <w:numFmt w:val="decimal"/>
      <w:lvlText w:val="(%1)"/>
      <w:lvlJc w:val="left"/>
      <w:pPr>
        <w:ind w:left="99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2573514"/>
    <w:multiLevelType w:val="hybridMultilevel"/>
    <w:tmpl w:val="002AA906"/>
    <w:lvl w:ilvl="0" w:tplc="8A6A737C">
      <w:start w:val="1"/>
      <w:numFmt w:val="lowerRoman"/>
      <w:lvlText w:val="(%1)"/>
      <w:lvlJc w:val="left"/>
      <w:pPr>
        <w:ind w:left="1080" w:hanging="72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 w15:restartNumberingAfterBreak="0">
    <w:nsid w:val="1429283D"/>
    <w:multiLevelType w:val="hybridMultilevel"/>
    <w:tmpl w:val="B188428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 w15:restartNumberingAfterBreak="0">
    <w:nsid w:val="15E40F6A"/>
    <w:multiLevelType w:val="hybridMultilevel"/>
    <w:tmpl w:val="F4FAC4F6"/>
    <w:lvl w:ilvl="0" w:tplc="9F7CE842">
      <w:start w:val="1"/>
      <w:numFmt w:val="bullet"/>
      <w:lvlText w:val="•"/>
      <w:lvlJc w:val="left"/>
      <w:pPr>
        <w:tabs>
          <w:tab w:val="num" w:pos="720"/>
        </w:tabs>
        <w:ind w:left="720" w:hanging="360"/>
      </w:pPr>
      <w:rPr>
        <w:rFonts w:ascii="Times New Roman" w:hAnsi="Times New Roman" w:hint="default"/>
      </w:rPr>
    </w:lvl>
    <w:lvl w:ilvl="1" w:tplc="EA0C8E7A" w:tentative="1">
      <w:start w:val="1"/>
      <w:numFmt w:val="bullet"/>
      <w:lvlText w:val="•"/>
      <w:lvlJc w:val="left"/>
      <w:pPr>
        <w:tabs>
          <w:tab w:val="num" w:pos="1440"/>
        </w:tabs>
        <w:ind w:left="1440" w:hanging="360"/>
      </w:pPr>
      <w:rPr>
        <w:rFonts w:ascii="Times New Roman" w:hAnsi="Times New Roman" w:hint="default"/>
      </w:rPr>
    </w:lvl>
    <w:lvl w:ilvl="2" w:tplc="771046FC" w:tentative="1">
      <w:start w:val="1"/>
      <w:numFmt w:val="bullet"/>
      <w:lvlText w:val="•"/>
      <w:lvlJc w:val="left"/>
      <w:pPr>
        <w:tabs>
          <w:tab w:val="num" w:pos="2160"/>
        </w:tabs>
        <w:ind w:left="2160" w:hanging="360"/>
      </w:pPr>
      <w:rPr>
        <w:rFonts w:ascii="Times New Roman" w:hAnsi="Times New Roman" w:hint="default"/>
      </w:rPr>
    </w:lvl>
    <w:lvl w:ilvl="3" w:tplc="9B6CE7C2" w:tentative="1">
      <w:start w:val="1"/>
      <w:numFmt w:val="bullet"/>
      <w:lvlText w:val="•"/>
      <w:lvlJc w:val="left"/>
      <w:pPr>
        <w:tabs>
          <w:tab w:val="num" w:pos="2880"/>
        </w:tabs>
        <w:ind w:left="2880" w:hanging="360"/>
      </w:pPr>
      <w:rPr>
        <w:rFonts w:ascii="Times New Roman" w:hAnsi="Times New Roman" w:hint="default"/>
      </w:rPr>
    </w:lvl>
    <w:lvl w:ilvl="4" w:tplc="82FC6960" w:tentative="1">
      <w:start w:val="1"/>
      <w:numFmt w:val="bullet"/>
      <w:lvlText w:val="•"/>
      <w:lvlJc w:val="left"/>
      <w:pPr>
        <w:tabs>
          <w:tab w:val="num" w:pos="3600"/>
        </w:tabs>
        <w:ind w:left="3600" w:hanging="360"/>
      </w:pPr>
      <w:rPr>
        <w:rFonts w:ascii="Times New Roman" w:hAnsi="Times New Roman" w:hint="default"/>
      </w:rPr>
    </w:lvl>
    <w:lvl w:ilvl="5" w:tplc="021C41C0" w:tentative="1">
      <w:start w:val="1"/>
      <w:numFmt w:val="bullet"/>
      <w:lvlText w:val="•"/>
      <w:lvlJc w:val="left"/>
      <w:pPr>
        <w:tabs>
          <w:tab w:val="num" w:pos="4320"/>
        </w:tabs>
        <w:ind w:left="4320" w:hanging="360"/>
      </w:pPr>
      <w:rPr>
        <w:rFonts w:ascii="Times New Roman" w:hAnsi="Times New Roman" w:hint="default"/>
      </w:rPr>
    </w:lvl>
    <w:lvl w:ilvl="6" w:tplc="EF1EF268" w:tentative="1">
      <w:start w:val="1"/>
      <w:numFmt w:val="bullet"/>
      <w:lvlText w:val="•"/>
      <w:lvlJc w:val="left"/>
      <w:pPr>
        <w:tabs>
          <w:tab w:val="num" w:pos="5040"/>
        </w:tabs>
        <w:ind w:left="5040" w:hanging="360"/>
      </w:pPr>
      <w:rPr>
        <w:rFonts w:ascii="Times New Roman" w:hAnsi="Times New Roman" w:hint="default"/>
      </w:rPr>
    </w:lvl>
    <w:lvl w:ilvl="7" w:tplc="11DA2552" w:tentative="1">
      <w:start w:val="1"/>
      <w:numFmt w:val="bullet"/>
      <w:lvlText w:val="•"/>
      <w:lvlJc w:val="left"/>
      <w:pPr>
        <w:tabs>
          <w:tab w:val="num" w:pos="5760"/>
        </w:tabs>
        <w:ind w:left="5760" w:hanging="360"/>
      </w:pPr>
      <w:rPr>
        <w:rFonts w:ascii="Times New Roman" w:hAnsi="Times New Roman" w:hint="default"/>
      </w:rPr>
    </w:lvl>
    <w:lvl w:ilvl="8" w:tplc="11C05810"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231C1602"/>
    <w:multiLevelType w:val="hybridMultilevel"/>
    <w:tmpl w:val="D9845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91E1D18"/>
    <w:multiLevelType w:val="hybridMultilevel"/>
    <w:tmpl w:val="8BA6E7D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 w15:restartNumberingAfterBreak="0">
    <w:nsid w:val="2A332AB9"/>
    <w:multiLevelType w:val="hybridMultilevel"/>
    <w:tmpl w:val="8C16CBBC"/>
    <w:lvl w:ilvl="0" w:tplc="D0EEE2A6">
      <w:start w:val="1"/>
      <w:numFmt w:val="lowerRoman"/>
      <w:lvlText w:val="(%1)"/>
      <w:lvlJc w:val="left"/>
      <w:pPr>
        <w:ind w:left="360" w:hanging="360"/>
      </w:pPr>
      <w:rPr>
        <w:rFonts w:hint="default"/>
        <w:sz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2ABF12FC"/>
    <w:multiLevelType w:val="hybridMultilevel"/>
    <w:tmpl w:val="F6CA3552"/>
    <w:lvl w:ilvl="0" w:tplc="C26AEAB6">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D6412F6"/>
    <w:multiLevelType w:val="hybridMultilevel"/>
    <w:tmpl w:val="E702E89A"/>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21D30E4"/>
    <w:multiLevelType w:val="hybridMultilevel"/>
    <w:tmpl w:val="782CA7A4"/>
    <w:lvl w:ilvl="0" w:tplc="B008D40C">
      <w:start w:val="13"/>
      <w:numFmt w:val="bullet"/>
      <w:lvlText w:val="-"/>
      <w:lvlJc w:val="left"/>
      <w:pPr>
        <w:ind w:left="720" w:hanging="360"/>
      </w:pPr>
      <w:rPr>
        <w:rFonts w:ascii="Arial" w:eastAsiaTheme="minorHAnsi"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3" w15:restartNumberingAfterBreak="0">
    <w:nsid w:val="329F3AAB"/>
    <w:multiLevelType w:val="hybridMultilevel"/>
    <w:tmpl w:val="EFD0B0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A963923"/>
    <w:multiLevelType w:val="hybridMultilevel"/>
    <w:tmpl w:val="6BBC8BDC"/>
    <w:lvl w:ilvl="0" w:tplc="AC908902">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AD23F31"/>
    <w:multiLevelType w:val="hybridMultilevel"/>
    <w:tmpl w:val="F95CEF9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6" w15:restartNumberingAfterBreak="0">
    <w:nsid w:val="3BF034DD"/>
    <w:multiLevelType w:val="multilevel"/>
    <w:tmpl w:val="3BF034DD"/>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3E6D24E7"/>
    <w:multiLevelType w:val="hybridMultilevel"/>
    <w:tmpl w:val="BD805E5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8" w15:restartNumberingAfterBreak="0">
    <w:nsid w:val="3EDF23B6"/>
    <w:multiLevelType w:val="hybridMultilevel"/>
    <w:tmpl w:val="A0AA1E92"/>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3B23A14"/>
    <w:multiLevelType w:val="hybridMultilevel"/>
    <w:tmpl w:val="88C8C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4DF7281"/>
    <w:multiLevelType w:val="hybridMultilevel"/>
    <w:tmpl w:val="12269EC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1" w15:restartNumberingAfterBreak="0">
    <w:nsid w:val="4CF924FD"/>
    <w:multiLevelType w:val="hybridMultilevel"/>
    <w:tmpl w:val="81D089C4"/>
    <w:lvl w:ilvl="0" w:tplc="8E06043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E3B7870"/>
    <w:multiLevelType w:val="hybridMultilevel"/>
    <w:tmpl w:val="2F2875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F193504"/>
    <w:multiLevelType w:val="hybridMultilevel"/>
    <w:tmpl w:val="0B143C5C"/>
    <w:lvl w:ilvl="0" w:tplc="08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4" w15:restartNumberingAfterBreak="0">
    <w:nsid w:val="4F925238"/>
    <w:multiLevelType w:val="hybridMultilevel"/>
    <w:tmpl w:val="C8C2656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5" w15:restartNumberingAfterBreak="0">
    <w:nsid w:val="525376E9"/>
    <w:multiLevelType w:val="hybridMultilevel"/>
    <w:tmpl w:val="6988EC7C"/>
    <w:lvl w:ilvl="0" w:tplc="0B8C6D1E">
      <w:start w:val="1"/>
      <w:numFmt w:val="decimal"/>
      <w:lvlText w:val="(%1)"/>
      <w:lvlJc w:val="left"/>
      <w:pPr>
        <w:ind w:left="720" w:hanging="360"/>
      </w:pPr>
      <w:rPr>
        <w:rFonts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85876AD"/>
    <w:multiLevelType w:val="hybridMultilevel"/>
    <w:tmpl w:val="492A21A4"/>
    <w:lvl w:ilvl="0" w:tplc="20000001">
      <w:start w:val="1"/>
      <w:numFmt w:val="bullet"/>
      <w:lvlText w:val=""/>
      <w:lvlJc w:val="left"/>
      <w:pPr>
        <w:ind w:left="720" w:hanging="360"/>
      </w:pPr>
      <w:rPr>
        <w:rFonts w:ascii="Symbol" w:hAnsi="Symbol"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7" w15:restartNumberingAfterBreak="0">
    <w:nsid w:val="59C35A18"/>
    <w:multiLevelType w:val="hybridMultilevel"/>
    <w:tmpl w:val="058640E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8" w15:restartNumberingAfterBreak="0">
    <w:nsid w:val="5A6949E3"/>
    <w:multiLevelType w:val="hybridMultilevel"/>
    <w:tmpl w:val="87B6B6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AAB227F"/>
    <w:multiLevelType w:val="multilevel"/>
    <w:tmpl w:val="069E3DA6"/>
    <w:lvl w:ilvl="0">
      <w:start w:val="1"/>
      <w:numFmt w:val="decimal"/>
      <w:pStyle w:val="Title"/>
      <w:lvlText w:val="Part %1"/>
      <w:lvlJc w:val="left"/>
      <w:pPr>
        <w:ind w:left="432" w:hanging="432"/>
      </w:pPr>
      <w:rPr>
        <w:rFonts w:ascii="Adobe Myungjo Std M" w:eastAsia="Adobe Myungjo Std M" w:hAnsi="Adobe Myungjo Std M" w:cstheme="majorHAnsi" w:hint="default"/>
        <w:color w:val="FFFFFF" w:themeColor="background1"/>
      </w:rPr>
    </w:lvl>
    <w:lvl w:ilvl="1">
      <w:start w:val="1"/>
      <w:numFmt w:val="decimal"/>
      <w:pStyle w:val="Heading1"/>
      <w:lvlText w:val="%1.%2"/>
      <w:lvlJc w:val="left"/>
      <w:pPr>
        <w:ind w:left="432" w:hanging="432"/>
      </w:pPr>
      <w:rPr>
        <w:rFonts w:hint="default"/>
      </w:rPr>
    </w:lvl>
    <w:lvl w:ilvl="2">
      <w:start w:val="1"/>
      <w:numFmt w:val="decimal"/>
      <w:pStyle w:val="Heading2"/>
      <w:lvlText w:val="%1.%2.%3"/>
      <w:lvlJc w:val="left"/>
      <w:pPr>
        <w:ind w:left="1992" w:hanging="432"/>
      </w:pPr>
      <w:rPr>
        <w:rFonts w:asciiTheme="minorBidi" w:hAnsiTheme="minorBidi" w:cstheme="minorBidi" w:hint="default"/>
      </w:rPr>
    </w:lvl>
    <w:lvl w:ilvl="3">
      <w:start w:val="1"/>
      <w:numFmt w:val="upperRoman"/>
      <w:pStyle w:val="Heading3"/>
      <w:lvlText w:val="%4"/>
      <w:lvlJc w:val="left"/>
      <w:pPr>
        <w:ind w:left="432" w:hanging="432"/>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ind w:left="972" w:hanging="432"/>
      </w:pPr>
      <w:rPr>
        <w:rFonts w:hint="default"/>
      </w:rPr>
    </w:lvl>
    <w:lvl w:ilvl="5">
      <w:start w:val="1"/>
      <w:numFmt w:val="decimal"/>
      <w:pStyle w:val="Heading6"/>
      <w:lvlText w:val="%1.%2.%3.%4.%5.%6"/>
      <w:lvlJc w:val="left"/>
      <w:pPr>
        <w:ind w:left="432" w:hanging="432"/>
      </w:pPr>
      <w:rPr>
        <w:rFonts w:hint="default"/>
      </w:rPr>
    </w:lvl>
    <w:lvl w:ilvl="6">
      <w:start w:val="1"/>
      <w:numFmt w:val="decimal"/>
      <w:pStyle w:val="Heading7"/>
      <w:lvlText w:val="%1.%2.%3.%4.%5.%6.%7"/>
      <w:lvlJc w:val="left"/>
      <w:pPr>
        <w:ind w:left="432" w:hanging="432"/>
      </w:pPr>
      <w:rPr>
        <w:rFonts w:hint="default"/>
      </w:rPr>
    </w:lvl>
    <w:lvl w:ilvl="7">
      <w:start w:val="1"/>
      <w:numFmt w:val="decimal"/>
      <w:pStyle w:val="Heading8"/>
      <w:lvlText w:val="%1.%2.%3.%4.%5.%6.%7.%8"/>
      <w:lvlJc w:val="left"/>
      <w:pPr>
        <w:ind w:left="432" w:hanging="432"/>
      </w:pPr>
      <w:rPr>
        <w:rFonts w:hint="default"/>
      </w:rPr>
    </w:lvl>
    <w:lvl w:ilvl="8">
      <w:start w:val="1"/>
      <w:numFmt w:val="decimal"/>
      <w:pStyle w:val="Heading9"/>
      <w:lvlText w:val="%1.%2.%3.%4.%5.%6.%7.%8.%9"/>
      <w:lvlJc w:val="left"/>
      <w:pPr>
        <w:ind w:left="432" w:hanging="432"/>
      </w:pPr>
      <w:rPr>
        <w:rFonts w:hint="default"/>
      </w:rPr>
    </w:lvl>
  </w:abstractNum>
  <w:abstractNum w:abstractNumId="30" w15:restartNumberingAfterBreak="0">
    <w:nsid w:val="5D857F97"/>
    <w:multiLevelType w:val="hybridMultilevel"/>
    <w:tmpl w:val="39200C58"/>
    <w:lvl w:ilvl="0" w:tplc="018494D0">
      <w:start w:val="1"/>
      <w:numFmt w:val="bullet"/>
      <w:lvlText w:val="•"/>
      <w:lvlJc w:val="left"/>
      <w:pPr>
        <w:tabs>
          <w:tab w:val="num" w:pos="720"/>
        </w:tabs>
        <w:ind w:left="720" w:hanging="360"/>
      </w:pPr>
      <w:rPr>
        <w:rFonts w:ascii="Times New Roman" w:hAnsi="Times New Roman" w:hint="default"/>
      </w:rPr>
    </w:lvl>
    <w:lvl w:ilvl="1" w:tplc="6936D734">
      <w:start w:val="82"/>
      <w:numFmt w:val="bullet"/>
      <w:lvlText w:val="•"/>
      <w:lvlJc w:val="left"/>
      <w:pPr>
        <w:tabs>
          <w:tab w:val="num" w:pos="1440"/>
        </w:tabs>
        <w:ind w:left="1440" w:hanging="360"/>
      </w:pPr>
      <w:rPr>
        <w:rFonts w:ascii="Times New Roman" w:hAnsi="Times New Roman" w:hint="default"/>
      </w:rPr>
    </w:lvl>
    <w:lvl w:ilvl="2" w:tplc="942CF478" w:tentative="1">
      <w:start w:val="1"/>
      <w:numFmt w:val="bullet"/>
      <w:lvlText w:val="•"/>
      <w:lvlJc w:val="left"/>
      <w:pPr>
        <w:tabs>
          <w:tab w:val="num" w:pos="2160"/>
        </w:tabs>
        <w:ind w:left="2160" w:hanging="360"/>
      </w:pPr>
      <w:rPr>
        <w:rFonts w:ascii="Times New Roman" w:hAnsi="Times New Roman" w:hint="default"/>
      </w:rPr>
    </w:lvl>
    <w:lvl w:ilvl="3" w:tplc="55589642" w:tentative="1">
      <w:start w:val="1"/>
      <w:numFmt w:val="bullet"/>
      <w:lvlText w:val="•"/>
      <w:lvlJc w:val="left"/>
      <w:pPr>
        <w:tabs>
          <w:tab w:val="num" w:pos="2880"/>
        </w:tabs>
        <w:ind w:left="2880" w:hanging="360"/>
      </w:pPr>
      <w:rPr>
        <w:rFonts w:ascii="Times New Roman" w:hAnsi="Times New Roman" w:hint="default"/>
      </w:rPr>
    </w:lvl>
    <w:lvl w:ilvl="4" w:tplc="F1C0F4CA" w:tentative="1">
      <w:start w:val="1"/>
      <w:numFmt w:val="bullet"/>
      <w:lvlText w:val="•"/>
      <w:lvlJc w:val="left"/>
      <w:pPr>
        <w:tabs>
          <w:tab w:val="num" w:pos="3600"/>
        </w:tabs>
        <w:ind w:left="3600" w:hanging="360"/>
      </w:pPr>
      <w:rPr>
        <w:rFonts w:ascii="Times New Roman" w:hAnsi="Times New Roman" w:hint="default"/>
      </w:rPr>
    </w:lvl>
    <w:lvl w:ilvl="5" w:tplc="85EE8E2C" w:tentative="1">
      <w:start w:val="1"/>
      <w:numFmt w:val="bullet"/>
      <w:lvlText w:val="•"/>
      <w:lvlJc w:val="left"/>
      <w:pPr>
        <w:tabs>
          <w:tab w:val="num" w:pos="4320"/>
        </w:tabs>
        <w:ind w:left="4320" w:hanging="360"/>
      </w:pPr>
      <w:rPr>
        <w:rFonts w:ascii="Times New Roman" w:hAnsi="Times New Roman" w:hint="default"/>
      </w:rPr>
    </w:lvl>
    <w:lvl w:ilvl="6" w:tplc="C80E76F4" w:tentative="1">
      <w:start w:val="1"/>
      <w:numFmt w:val="bullet"/>
      <w:lvlText w:val="•"/>
      <w:lvlJc w:val="left"/>
      <w:pPr>
        <w:tabs>
          <w:tab w:val="num" w:pos="5040"/>
        </w:tabs>
        <w:ind w:left="5040" w:hanging="360"/>
      </w:pPr>
      <w:rPr>
        <w:rFonts w:ascii="Times New Roman" w:hAnsi="Times New Roman" w:hint="default"/>
      </w:rPr>
    </w:lvl>
    <w:lvl w:ilvl="7" w:tplc="E064F97E" w:tentative="1">
      <w:start w:val="1"/>
      <w:numFmt w:val="bullet"/>
      <w:lvlText w:val="•"/>
      <w:lvlJc w:val="left"/>
      <w:pPr>
        <w:tabs>
          <w:tab w:val="num" w:pos="5760"/>
        </w:tabs>
        <w:ind w:left="5760" w:hanging="360"/>
      </w:pPr>
      <w:rPr>
        <w:rFonts w:ascii="Times New Roman" w:hAnsi="Times New Roman" w:hint="default"/>
      </w:rPr>
    </w:lvl>
    <w:lvl w:ilvl="8" w:tplc="22185CB0" w:tentative="1">
      <w:start w:val="1"/>
      <w:numFmt w:val="bullet"/>
      <w:lvlText w:val="•"/>
      <w:lvlJc w:val="left"/>
      <w:pPr>
        <w:tabs>
          <w:tab w:val="num" w:pos="6480"/>
        </w:tabs>
        <w:ind w:left="6480" w:hanging="360"/>
      </w:pPr>
      <w:rPr>
        <w:rFonts w:ascii="Times New Roman" w:hAnsi="Times New Roman" w:hint="default"/>
      </w:rPr>
    </w:lvl>
  </w:abstractNum>
  <w:abstractNum w:abstractNumId="31" w15:restartNumberingAfterBreak="0">
    <w:nsid w:val="5F504248"/>
    <w:multiLevelType w:val="hybridMultilevel"/>
    <w:tmpl w:val="1C704CC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2" w15:restartNumberingAfterBreak="0">
    <w:nsid w:val="612D4986"/>
    <w:multiLevelType w:val="multilevel"/>
    <w:tmpl w:val="612D4986"/>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15:restartNumberingAfterBreak="0">
    <w:nsid w:val="6F4B5A99"/>
    <w:multiLevelType w:val="hybridMultilevel"/>
    <w:tmpl w:val="F25EB3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15B73EB"/>
    <w:multiLevelType w:val="hybridMultilevel"/>
    <w:tmpl w:val="B3F07FEE"/>
    <w:lvl w:ilvl="0" w:tplc="20000001">
      <w:start w:val="1"/>
      <w:numFmt w:val="bullet"/>
      <w:lvlText w:val=""/>
      <w:lvlJc w:val="left"/>
      <w:pPr>
        <w:ind w:left="720" w:hanging="360"/>
      </w:pPr>
      <w:rPr>
        <w:rFonts w:ascii="Symbol" w:hAnsi="Symbol" w:hint="default"/>
      </w:rPr>
    </w:lvl>
    <w:lvl w:ilvl="1" w:tplc="20000001">
      <w:start w:val="1"/>
      <w:numFmt w:val="bullet"/>
      <w:lvlText w:val=""/>
      <w:lvlJc w:val="left"/>
      <w:pPr>
        <w:ind w:left="1440" w:hanging="360"/>
      </w:pPr>
      <w:rPr>
        <w:rFonts w:ascii="Symbol" w:hAnsi="Symbol"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5" w15:restartNumberingAfterBreak="0">
    <w:nsid w:val="755B6BCE"/>
    <w:multiLevelType w:val="hybridMultilevel"/>
    <w:tmpl w:val="95EC0E0C"/>
    <w:lvl w:ilvl="0" w:tplc="08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6" w15:restartNumberingAfterBreak="0">
    <w:nsid w:val="78286ED1"/>
    <w:multiLevelType w:val="hybridMultilevel"/>
    <w:tmpl w:val="34506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89B2CEC"/>
    <w:multiLevelType w:val="hybridMultilevel"/>
    <w:tmpl w:val="1A127782"/>
    <w:lvl w:ilvl="0" w:tplc="C26AEAB6">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8" w15:restartNumberingAfterBreak="0">
    <w:nsid w:val="79045CE0"/>
    <w:multiLevelType w:val="hybridMultilevel"/>
    <w:tmpl w:val="6CCC26C0"/>
    <w:lvl w:ilvl="0" w:tplc="9F6EE5A4">
      <w:start w:val="10"/>
      <w:numFmt w:val="bullet"/>
      <w:lvlText w:val="-"/>
      <w:lvlJc w:val="left"/>
      <w:pPr>
        <w:ind w:left="720" w:hanging="360"/>
      </w:pPr>
      <w:rPr>
        <w:rFonts w:ascii="Bookman Old Style" w:eastAsiaTheme="minorHAnsi" w:hAnsi="Bookman Old Style"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B28742D"/>
    <w:multiLevelType w:val="hybridMultilevel"/>
    <w:tmpl w:val="788CF340"/>
    <w:lvl w:ilvl="0" w:tplc="C26AEAB6">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0" w15:restartNumberingAfterBreak="0">
    <w:nsid w:val="7CC73EE6"/>
    <w:multiLevelType w:val="hybridMultilevel"/>
    <w:tmpl w:val="81202AE4"/>
    <w:lvl w:ilvl="0" w:tplc="C4F0D3EE">
      <w:start w:val="1"/>
      <w:numFmt w:val="bullet"/>
      <w:lvlText w:val="•"/>
      <w:lvlJc w:val="left"/>
      <w:pPr>
        <w:tabs>
          <w:tab w:val="num" w:pos="720"/>
        </w:tabs>
        <w:ind w:left="720" w:hanging="360"/>
      </w:pPr>
      <w:rPr>
        <w:rFonts w:ascii="Times New Roman" w:hAnsi="Times New Roman" w:hint="default"/>
      </w:rPr>
    </w:lvl>
    <w:lvl w:ilvl="1" w:tplc="E97838E6">
      <w:start w:val="82"/>
      <w:numFmt w:val="bullet"/>
      <w:lvlText w:val="•"/>
      <w:lvlJc w:val="left"/>
      <w:pPr>
        <w:tabs>
          <w:tab w:val="num" w:pos="1440"/>
        </w:tabs>
        <w:ind w:left="1440" w:hanging="360"/>
      </w:pPr>
      <w:rPr>
        <w:rFonts w:ascii="Times New Roman" w:hAnsi="Times New Roman" w:hint="default"/>
      </w:rPr>
    </w:lvl>
    <w:lvl w:ilvl="2" w:tplc="2A823832" w:tentative="1">
      <w:start w:val="1"/>
      <w:numFmt w:val="bullet"/>
      <w:lvlText w:val="•"/>
      <w:lvlJc w:val="left"/>
      <w:pPr>
        <w:tabs>
          <w:tab w:val="num" w:pos="2160"/>
        </w:tabs>
        <w:ind w:left="2160" w:hanging="360"/>
      </w:pPr>
      <w:rPr>
        <w:rFonts w:ascii="Times New Roman" w:hAnsi="Times New Roman" w:hint="default"/>
      </w:rPr>
    </w:lvl>
    <w:lvl w:ilvl="3" w:tplc="35FA1FDA" w:tentative="1">
      <w:start w:val="1"/>
      <w:numFmt w:val="bullet"/>
      <w:lvlText w:val="•"/>
      <w:lvlJc w:val="left"/>
      <w:pPr>
        <w:tabs>
          <w:tab w:val="num" w:pos="2880"/>
        </w:tabs>
        <w:ind w:left="2880" w:hanging="360"/>
      </w:pPr>
      <w:rPr>
        <w:rFonts w:ascii="Times New Roman" w:hAnsi="Times New Roman" w:hint="default"/>
      </w:rPr>
    </w:lvl>
    <w:lvl w:ilvl="4" w:tplc="2FDA38B6" w:tentative="1">
      <w:start w:val="1"/>
      <w:numFmt w:val="bullet"/>
      <w:lvlText w:val="•"/>
      <w:lvlJc w:val="left"/>
      <w:pPr>
        <w:tabs>
          <w:tab w:val="num" w:pos="3600"/>
        </w:tabs>
        <w:ind w:left="3600" w:hanging="360"/>
      </w:pPr>
      <w:rPr>
        <w:rFonts w:ascii="Times New Roman" w:hAnsi="Times New Roman" w:hint="default"/>
      </w:rPr>
    </w:lvl>
    <w:lvl w:ilvl="5" w:tplc="13A4EBC0" w:tentative="1">
      <w:start w:val="1"/>
      <w:numFmt w:val="bullet"/>
      <w:lvlText w:val="•"/>
      <w:lvlJc w:val="left"/>
      <w:pPr>
        <w:tabs>
          <w:tab w:val="num" w:pos="4320"/>
        </w:tabs>
        <w:ind w:left="4320" w:hanging="360"/>
      </w:pPr>
      <w:rPr>
        <w:rFonts w:ascii="Times New Roman" w:hAnsi="Times New Roman" w:hint="default"/>
      </w:rPr>
    </w:lvl>
    <w:lvl w:ilvl="6" w:tplc="ECEA4C1A" w:tentative="1">
      <w:start w:val="1"/>
      <w:numFmt w:val="bullet"/>
      <w:lvlText w:val="•"/>
      <w:lvlJc w:val="left"/>
      <w:pPr>
        <w:tabs>
          <w:tab w:val="num" w:pos="5040"/>
        </w:tabs>
        <w:ind w:left="5040" w:hanging="360"/>
      </w:pPr>
      <w:rPr>
        <w:rFonts w:ascii="Times New Roman" w:hAnsi="Times New Roman" w:hint="default"/>
      </w:rPr>
    </w:lvl>
    <w:lvl w:ilvl="7" w:tplc="F20C784C" w:tentative="1">
      <w:start w:val="1"/>
      <w:numFmt w:val="bullet"/>
      <w:lvlText w:val="•"/>
      <w:lvlJc w:val="left"/>
      <w:pPr>
        <w:tabs>
          <w:tab w:val="num" w:pos="5760"/>
        </w:tabs>
        <w:ind w:left="5760" w:hanging="360"/>
      </w:pPr>
      <w:rPr>
        <w:rFonts w:ascii="Times New Roman" w:hAnsi="Times New Roman" w:hint="default"/>
      </w:rPr>
    </w:lvl>
    <w:lvl w:ilvl="8" w:tplc="8EDAEE6E" w:tentative="1">
      <w:start w:val="1"/>
      <w:numFmt w:val="bullet"/>
      <w:lvlText w:val="•"/>
      <w:lvlJc w:val="left"/>
      <w:pPr>
        <w:tabs>
          <w:tab w:val="num" w:pos="6480"/>
        </w:tabs>
        <w:ind w:left="6480" w:hanging="360"/>
      </w:pPr>
      <w:rPr>
        <w:rFonts w:ascii="Times New Roman" w:hAnsi="Times New Roman" w:hint="default"/>
      </w:rPr>
    </w:lvl>
  </w:abstractNum>
  <w:abstractNum w:abstractNumId="41" w15:restartNumberingAfterBreak="0">
    <w:nsid w:val="7F5E7CF8"/>
    <w:multiLevelType w:val="hybridMultilevel"/>
    <w:tmpl w:val="DF9856E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9"/>
  </w:num>
  <w:num w:numId="2">
    <w:abstractNumId w:val="38"/>
  </w:num>
  <w:num w:numId="3">
    <w:abstractNumId w:val="28"/>
  </w:num>
  <w:num w:numId="4">
    <w:abstractNumId w:val="6"/>
  </w:num>
  <w:num w:numId="5">
    <w:abstractNumId w:val="2"/>
  </w:num>
  <w:num w:numId="6">
    <w:abstractNumId w:val="19"/>
  </w:num>
  <w:num w:numId="7">
    <w:abstractNumId w:val="36"/>
  </w:num>
  <w:num w:numId="8">
    <w:abstractNumId w:val="14"/>
  </w:num>
  <w:num w:numId="9">
    <w:abstractNumId w:val="5"/>
  </w:num>
  <w:num w:numId="10">
    <w:abstractNumId w:val="0"/>
  </w:num>
  <w:num w:numId="11">
    <w:abstractNumId w:val="33"/>
  </w:num>
  <w:num w:numId="12">
    <w:abstractNumId w:val="22"/>
  </w:num>
  <w:num w:numId="13">
    <w:abstractNumId w:val="9"/>
  </w:num>
  <w:num w:numId="14">
    <w:abstractNumId w:val="11"/>
  </w:num>
  <w:num w:numId="15">
    <w:abstractNumId w:val="41"/>
  </w:num>
  <w:num w:numId="16">
    <w:abstractNumId w:val="16"/>
  </w:num>
  <w:num w:numId="17">
    <w:abstractNumId w:val="32"/>
  </w:num>
  <w:num w:numId="18">
    <w:abstractNumId w:val="25"/>
  </w:num>
  <w:num w:numId="19">
    <w:abstractNumId w:val="3"/>
  </w:num>
  <w:num w:numId="20">
    <w:abstractNumId w:val="21"/>
  </w:num>
  <w:num w:numId="21">
    <w:abstractNumId w:val="18"/>
  </w:num>
  <w:num w:numId="22">
    <w:abstractNumId w:val="35"/>
  </w:num>
  <w:num w:numId="23">
    <w:abstractNumId w:val="23"/>
  </w:num>
  <w:num w:numId="24">
    <w:abstractNumId w:val="31"/>
  </w:num>
  <w:num w:numId="25">
    <w:abstractNumId w:val="37"/>
  </w:num>
  <w:num w:numId="26">
    <w:abstractNumId w:val="4"/>
  </w:num>
  <w:num w:numId="27">
    <w:abstractNumId w:val="39"/>
  </w:num>
  <w:num w:numId="28">
    <w:abstractNumId w:val="12"/>
  </w:num>
  <w:num w:numId="29">
    <w:abstractNumId w:val="1"/>
  </w:num>
  <w:num w:numId="30">
    <w:abstractNumId w:val="10"/>
  </w:num>
  <w:num w:numId="31">
    <w:abstractNumId w:val="26"/>
  </w:num>
  <w:num w:numId="32">
    <w:abstractNumId w:val="34"/>
  </w:num>
  <w:num w:numId="33">
    <w:abstractNumId w:val="17"/>
  </w:num>
  <w:num w:numId="34">
    <w:abstractNumId w:val="15"/>
  </w:num>
  <w:num w:numId="35">
    <w:abstractNumId w:val="27"/>
  </w:num>
  <w:num w:numId="36">
    <w:abstractNumId w:val="24"/>
  </w:num>
  <w:num w:numId="37">
    <w:abstractNumId w:val="8"/>
  </w:num>
  <w:num w:numId="38">
    <w:abstractNumId w:val="20"/>
  </w:num>
  <w:num w:numId="39">
    <w:abstractNumId w:val="40"/>
  </w:num>
  <w:num w:numId="40">
    <w:abstractNumId w:val="30"/>
  </w:num>
  <w:num w:numId="41">
    <w:abstractNumId w:val="13"/>
  </w:num>
  <w:num w:numId="42">
    <w:abstractNumId w:val="7"/>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B01A1"/>
    <w:rsid w:val="00002050"/>
    <w:rsid w:val="000052D6"/>
    <w:rsid w:val="00005849"/>
    <w:rsid w:val="00007048"/>
    <w:rsid w:val="00010BD8"/>
    <w:rsid w:val="000111C9"/>
    <w:rsid w:val="000121BD"/>
    <w:rsid w:val="00012358"/>
    <w:rsid w:val="00014756"/>
    <w:rsid w:val="00015230"/>
    <w:rsid w:val="00017631"/>
    <w:rsid w:val="00020142"/>
    <w:rsid w:val="0002052E"/>
    <w:rsid w:val="00021E16"/>
    <w:rsid w:val="0002445F"/>
    <w:rsid w:val="00026157"/>
    <w:rsid w:val="000264D0"/>
    <w:rsid w:val="00026E77"/>
    <w:rsid w:val="0003032B"/>
    <w:rsid w:val="000310C2"/>
    <w:rsid w:val="000357C2"/>
    <w:rsid w:val="000377F6"/>
    <w:rsid w:val="000400C3"/>
    <w:rsid w:val="00040352"/>
    <w:rsid w:val="00040413"/>
    <w:rsid w:val="00044558"/>
    <w:rsid w:val="00044B61"/>
    <w:rsid w:val="00045187"/>
    <w:rsid w:val="00045CC7"/>
    <w:rsid w:val="00046200"/>
    <w:rsid w:val="00046829"/>
    <w:rsid w:val="00047977"/>
    <w:rsid w:val="00047E66"/>
    <w:rsid w:val="00052FA9"/>
    <w:rsid w:val="00056D45"/>
    <w:rsid w:val="00060E94"/>
    <w:rsid w:val="00060F04"/>
    <w:rsid w:val="00061749"/>
    <w:rsid w:val="00061C0E"/>
    <w:rsid w:val="00063169"/>
    <w:rsid w:val="00063855"/>
    <w:rsid w:val="0006467C"/>
    <w:rsid w:val="00064E11"/>
    <w:rsid w:val="00066326"/>
    <w:rsid w:val="00067E78"/>
    <w:rsid w:val="00071A71"/>
    <w:rsid w:val="00073C1B"/>
    <w:rsid w:val="00080DDF"/>
    <w:rsid w:val="00080E47"/>
    <w:rsid w:val="00082B98"/>
    <w:rsid w:val="0008625B"/>
    <w:rsid w:val="00087A1B"/>
    <w:rsid w:val="000932B7"/>
    <w:rsid w:val="00093991"/>
    <w:rsid w:val="00094128"/>
    <w:rsid w:val="000961F8"/>
    <w:rsid w:val="00097BF5"/>
    <w:rsid w:val="000A03BE"/>
    <w:rsid w:val="000A14FC"/>
    <w:rsid w:val="000A1A91"/>
    <w:rsid w:val="000A2BA7"/>
    <w:rsid w:val="000A30C0"/>
    <w:rsid w:val="000A328E"/>
    <w:rsid w:val="000A363E"/>
    <w:rsid w:val="000A372E"/>
    <w:rsid w:val="000A6624"/>
    <w:rsid w:val="000B0DD0"/>
    <w:rsid w:val="000B1182"/>
    <w:rsid w:val="000B124B"/>
    <w:rsid w:val="000B16E6"/>
    <w:rsid w:val="000B3D01"/>
    <w:rsid w:val="000B4423"/>
    <w:rsid w:val="000B5BB1"/>
    <w:rsid w:val="000C1B92"/>
    <w:rsid w:val="000C286E"/>
    <w:rsid w:val="000C384F"/>
    <w:rsid w:val="000C5AD1"/>
    <w:rsid w:val="000C7DC3"/>
    <w:rsid w:val="000D0B9C"/>
    <w:rsid w:val="000D211B"/>
    <w:rsid w:val="000D2384"/>
    <w:rsid w:val="000D4D92"/>
    <w:rsid w:val="000D757E"/>
    <w:rsid w:val="000D7B66"/>
    <w:rsid w:val="000E2316"/>
    <w:rsid w:val="000E24D5"/>
    <w:rsid w:val="000E2C48"/>
    <w:rsid w:val="000E2DD8"/>
    <w:rsid w:val="000E3BE0"/>
    <w:rsid w:val="000E3FEF"/>
    <w:rsid w:val="000E443E"/>
    <w:rsid w:val="000E484A"/>
    <w:rsid w:val="000E497C"/>
    <w:rsid w:val="000E4BE1"/>
    <w:rsid w:val="000E4D7C"/>
    <w:rsid w:val="000E556F"/>
    <w:rsid w:val="000E57E3"/>
    <w:rsid w:val="000E6CBF"/>
    <w:rsid w:val="000E752F"/>
    <w:rsid w:val="000E7CF0"/>
    <w:rsid w:val="000F009F"/>
    <w:rsid w:val="000F152A"/>
    <w:rsid w:val="000F2B0A"/>
    <w:rsid w:val="000F2F3B"/>
    <w:rsid w:val="000F2FB8"/>
    <w:rsid w:val="000F720F"/>
    <w:rsid w:val="000F734C"/>
    <w:rsid w:val="00102772"/>
    <w:rsid w:val="00103C12"/>
    <w:rsid w:val="00105203"/>
    <w:rsid w:val="0010791E"/>
    <w:rsid w:val="00110BD6"/>
    <w:rsid w:val="001127B7"/>
    <w:rsid w:val="00113709"/>
    <w:rsid w:val="0011397C"/>
    <w:rsid w:val="001145BC"/>
    <w:rsid w:val="00114ABB"/>
    <w:rsid w:val="001168B2"/>
    <w:rsid w:val="00116EDC"/>
    <w:rsid w:val="001205A4"/>
    <w:rsid w:val="0012080A"/>
    <w:rsid w:val="00127C80"/>
    <w:rsid w:val="00133301"/>
    <w:rsid w:val="00133658"/>
    <w:rsid w:val="00133703"/>
    <w:rsid w:val="001344ED"/>
    <w:rsid w:val="00135CC0"/>
    <w:rsid w:val="001366B7"/>
    <w:rsid w:val="001369D2"/>
    <w:rsid w:val="00137548"/>
    <w:rsid w:val="00140676"/>
    <w:rsid w:val="001407F0"/>
    <w:rsid w:val="00144C41"/>
    <w:rsid w:val="00150604"/>
    <w:rsid w:val="00150D12"/>
    <w:rsid w:val="001557BD"/>
    <w:rsid w:val="00155CE2"/>
    <w:rsid w:val="001563A2"/>
    <w:rsid w:val="00156422"/>
    <w:rsid w:val="001574C0"/>
    <w:rsid w:val="00157550"/>
    <w:rsid w:val="0016064B"/>
    <w:rsid w:val="00160CE6"/>
    <w:rsid w:val="00161287"/>
    <w:rsid w:val="001621BA"/>
    <w:rsid w:val="00162AAA"/>
    <w:rsid w:val="00163070"/>
    <w:rsid w:val="00163B5D"/>
    <w:rsid w:val="001653DF"/>
    <w:rsid w:val="00172001"/>
    <w:rsid w:val="00172E97"/>
    <w:rsid w:val="00174882"/>
    <w:rsid w:val="0017651B"/>
    <w:rsid w:val="001801A2"/>
    <w:rsid w:val="00181D2D"/>
    <w:rsid w:val="00184A99"/>
    <w:rsid w:val="00185215"/>
    <w:rsid w:val="00185C14"/>
    <w:rsid w:val="00187361"/>
    <w:rsid w:val="001873F8"/>
    <w:rsid w:val="001903BD"/>
    <w:rsid w:val="0019145C"/>
    <w:rsid w:val="00191A0D"/>
    <w:rsid w:val="001969CE"/>
    <w:rsid w:val="001A1ED0"/>
    <w:rsid w:val="001A2248"/>
    <w:rsid w:val="001A642B"/>
    <w:rsid w:val="001A72D4"/>
    <w:rsid w:val="001B0223"/>
    <w:rsid w:val="001B1946"/>
    <w:rsid w:val="001B25B0"/>
    <w:rsid w:val="001B2AD0"/>
    <w:rsid w:val="001B2FBD"/>
    <w:rsid w:val="001B397D"/>
    <w:rsid w:val="001B39CA"/>
    <w:rsid w:val="001B5BD0"/>
    <w:rsid w:val="001B60C9"/>
    <w:rsid w:val="001B7189"/>
    <w:rsid w:val="001B7530"/>
    <w:rsid w:val="001B7F9E"/>
    <w:rsid w:val="001C055D"/>
    <w:rsid w:val="001C38BD"/>
    <w:rsid w:val="001C4622"/>
    <w:rsid w:val="001C4B3E"/>
    <w:rsid w:val="001C5194"/>
    <w:rsid w:val="001C5207"/>
    <w:rsid w:val="001C62B8"/>
    <w:rsid w:val="001C62D1"/>
    <w:rsid w:val="001C7F4D"/>
    <w:rsid w:val="001D16C4"/>
    <w:rsid w:val="001D4825"/>
    <w:rsid w:val="001D4855"/>
    <w:rsid w:val="001D5B31"/>
    <w:rsid w:val="001D5F03"/>
    <w:rsid w:val="001D76D8"/>
    <w:rsid w:val="001D7CF2"/>
    <w:rsid w:val="001D7D64"/>
    <w:rsid w:val="001E2D23"/>
    <w:rsid w:val="001E4C79"/>
    <w:rsid w:val="001E6347"/>
    <w:rsid w:val="001E6DFE"/>
    <w:rsid w:val="001E77E9"/>
    <w:rsid w:val="001E7DDA"/>
    <w:rsid w:val="001F0690"/>
    <w:rsid w:val="001F2445"/>
    <w:rsid w:val="001F2B15"/>
    <w:rsid w:val="001F3084"/>
    <w:rsid w:val="001F39EF"/>
    <w:rsid w:val="001F3F16"/>
    <w:rsid w:val="001F45ED"/>
    <w:rsid w:val="001F68D2"/>
    <w:rsid w:val="001F78D9"/>
    <w:rsid w:val="002006C9"/>
    <w:rsid w:val="00200805"/>
    <w:rsid w:val="00201A0E"/>
    <w:rsid w:val="00201F85"/>
    <w:rsid w:val="00203221"/>
    <w:rsid w:val="002035A8"/>
    <w:rsid w:val="00203C76"/>
    <w:rsid w:val="002040BB"/>
    <w:rsid w:val="002065F5"/>
    <w:rsid w:val="002069E1"/>
    <w:rsid w:val="002100AF"/>
    <w:rsid w:val="00211E46"/>
    <w:rsid w:val="0021247A"/>
    <w:rsid w:val="0021262B"/>
    <w:rsid w:val="00212D90"/>
    <w:rsid w:val="002130F5"/>
    <w:rsid w:val="002144B8"/>
    <w:rsid w:val="0021493D"/>
    <w:rsid w:val="00215762"/>
    <w:rsid w:val="0021637C"/>
    <w:rsid w:val="0021672B"/>
    <w:rsid w:val="0022175F"/>
    <w:rsid w:val="0022236B"/>
    <w:rsid w:val="00223BBE"/>
    <w:rsid w:val="00225C2D"/>
    <w:rsid w:val="00226C92"/>
    <w:rsid w:val="0023028B"/>
    <w:rsid w:val="00235C96"/>
    <w:rsid w:val="002366B2"/>
    <w:rsid w:val="00237323"/>
    <w:rsid w:val="002418DC"/>
    <w:rsid w:val="00241FA9"/>
    <w:rsid w:val="00241FDE"/>
    <w:rsid w:val="002421FD"/>
    <w:rsid w:val="0024260D"/>
    <w:rsid w:val="00242F02"/>
    <w:rsid w:val="00244C10"/>
    <w:rsid w:val="00245A34"/>
    <w:rsid w:val="00246513"/>
    <w:rsid w:val="00247932"/>
    <w:rsid w:val="00247CE2"/>
    <w:rsid w:val="002504C0"/>
    <w:rsid w:val="0025081D"/>
    <w:rsid w:val="00250A62"/>
    <w:rsid w:val="00250DCF"/>
    <w:rsid w:val="002522CD"/>
    <w:rsid w:val="0025382F"/>
    <w:rsid w:val="00253B43"/>
    <w:rsid w:val="00254148"/>
    <w:rsid w:val="002561A4"/>
    <w:rsid w:val="0026046A"/>
    <w:rsid w:val="00260783"/>
    <w:rsid w:val="00261796"/>
    <w:rsid w:val="0026255D"/>
    <w:rsid w:val="00263069"/>
    <w:rsid w:val="00263C62"/>
    <w:rsid w:val="002647A7"/>
    <w:rsid w:val="00264E17"/>
    <w:rsid w:val="00270FB6"/>
    <w:rsid w:val="0027180A"/>
    <w:rsid w:val="00271F0C"/>
    <w:rsid w:val="00273AA6"/>
    <w:rsid w:val="002752AF"/>
    <w:rsid w:val="002760BD"/>
    <w:rsid w:val="002806E1"/>
    <w:rsid w:val="00280A97"/>
    <w:rsid w:val="00281313"/>
    <w:rsid w:val="00283E0B"/>
    <w:rsid w:val="00284CC7"/>
    <w:rsid w:val="00285390"/>
    <w:rsid w:val="00290D16"/>
    <w:rsid w:val="002915CD"/>
    <w:rsid w:val="00293B1E"/>
    <w:rsid w:val="00294242"/>
    <w:rsid w:val="0029599A"/>
    <w:rsid w:val="00297C66"/>
    <w:rsid w:val="002A01E1"/>
    <w:rsid w:val="002A0747"/>
    <w:rsid w:val="002A25C3"/>
    <w:rsid w:val="002A3545"/>
    <w:rsid w:val="002A424B"/>
    <w:rsid w:val="002A4401"/>
    <w:rsid w:val="002A504B"/>
    <w:rsid w:val="002A577F"/>
    <w:rsid w:val="002A66D3"/>
    <w:rsid w:val="002B02DD"/>
    <w:rsid w:val="002B093E"/>
    <w:rsid w:val="002B17E0"/>
    <w:rsid w:val="002B18A9"/>
    <w:rsid w:val="002B1B74"/>
    <w:rsid w:val="002B288D"/>
    <w:rsid w:val="002B35C4"/>
    <w:rsid w:val="002B52DE"/>
    <w:rsid w:val="002B675D"/>
    <w:rsid w:val="002B7EA1"/>
    <w:rsid w:val="002C0D24"/>
    <w:rsid w:val="002C272A"/>
    <w:rsid w:val="002C3453"/>
    <w:rsid w:val="002C542D"/>
    <w:rsid w:val="002D0120"/>
    <w:rsid w:val="002D2F0B"/>
    <w:rsid w:val="002D3070"/>
    <w:rsid w:val="002D4154"/>
    <w:rsid w:val="002D50BD"/>
    <w:rsid w:val="002D687C"/>
    <w:rsid w:val="002D73E9"/>
    <w:rsid w:val="002D77BC"/>
    <w:rsid w:val="002E0362"/>
    <w:rsid w:val="002E09DB"/>
    <w:rsid w:val="002E12AC"/>
    <w:rsid w:val="002E298D"/>
    <w:rsid w:val="002E2B3C"/>
    <w:rsid w:val="002E46C6"/>
    <w:rsid w:val="002E46FE"/>
    <w:rsid w:val="002E5E14"/>
    <w:rsid w:val="002E63AD"/>
    <w:rsid w:val="002E72D8"/>
    <w:rsid w:val="002E78BB"/>
    <w:rsid w:val="002E7B43"/>
    <w:rsid w:val="002F05CD"/>
    <w:rsid w:val="002F11AF"/>
    <w:rsid w:val="002F2515"/>
    <w:rsid w:val="002F27EA"/>
    <w:rsid w:val="002F4623"/>
    <w:rsid w:val="002F4BC7"/>
    <w:rsid w:val="002F68E7"/>
    <w:rsid w:val="002F7877"/>
    <w:rsid w:val="002F7BA2"/>
    <w:rsid w:val="002F7C91"/>
    <w:rsid w:val="00301762"/>
    <w:rsid w:val="003028F2"/>
    <w:rsid w:val="003030FF"/>
    <w:rsid w:val="00303D5F"/>
    <w:rsid w:val="0030460B"/>
    <w:rsid w:val="003048AB"/>
    <w:rsid w:val="00304BB2"/>
    <w:rsid w:val="003052C1"/>
    <w:rsid w:val="00305904"/>
    <w:rsid w:val="0030644E"/>
    <w:rsid w:val="00310385"/>
    <w:rsid w:val="0031098C"/>
    <w:rsid w:val="00311282"/>
    <w:rsid w:val="00312641"/>
    <w:rsid w:val="00312A8C"/>
    <w:rsid w:val="0031442E"/>
    <w:rsid w:val="00315107"/>
    <w:rsid w:val="00315A21"/>
    <w:rsid w:val="00315E32"/>
    <w:rsid w:val="003166EA"/>
    <w:rsid w:val="0031690A"/>
    <w:rsid w:val="00316E55"/>
    <w:rsid w:val="00317637"/>
    <w:rsid w:val="00324550"/>
    <w:rsid w:val="003246B8"/>
    <w:rsid w:val="00324AF0"/>
    <w:rsid w:val="00326DAA"/>
    <w:rsid w:val="00330B9F"/>
    <w:rsid w:val="00330BF1"/>
    <w:rsid w:val="00331152"/>
    <w:rsid w:val="003333B1"/>
    <w:rsid w:val="00336DDF"/>
    <w:rsid w:val="00336FE9"/>
    <w:rsid w:val="003418D8"/>
    <w:rsid w:val="003430C3"/>
    <w:rsid w:val="003459ED"/>
    <w:rsid w:val="00346FCA"/>
    <w:rsid w:val="0035061B"/>
    <w:rsid w:val="00350E70"/>
    <w:rsid w:val="003513AA"/>
    <w:rsid w:val="003529C6"/>
    <w:rsid w:val="00354987"/>
    <w:rsid w:val="00354E65"/>
    <w:rsid w:val="003565AA"/>
    <w:rsid w:val="003575A7"/>
    <w:rsid w:val="00357A8C"/>
    <w:rsid w:val="0036054F"/>
    <w:rsid w:val="003622D7"/>
    <w:rsid w:val="00362D6D"/>
    <w:rsid w:val="0036333C"/>
    <w:rsid w:val="00364FFE"/>
    <w:rsid w:val="00366FE9"/>
    <w:rsid w:val="0036709F"/>
    <w:rsid w:val="0036746F"/>
    <w:rsid w:val="00372CE0"/>
    <w:rsid w:val="003737EB"/>
    <w:rsid w:val="00377160"/>
    <w:rsid w:val="00384240"/>
    <w:rsid w:val="003843A2"/>
    <w:rsid w:val="00385AF9"/>
    <w:rsid w:val="00385F30"/>
    <w:rsid w:val="00386BD2"/>
    <w:rsid w:val="003870B9"/>
    <w:rsid w:val="00390F59"/>
    <w:rsid w:val="00390FC9"/>
    <w:rsid w:val="00392946"/>
    <w:rsid w:val="00392A8E"/>
    <w:rsid w:val="00393131"/>
    <w:rsid w:val="00394BE4"/>
    <w:rsid w:val="00397798"/>
    <w:rsid w:val="003A046F"/>
    <w:rsid w:val="003A1D28"/>
    <w:rsid w:val="003A2033"/>
    <w:rsid w:val="003A2219"/>
    <w:rsid w:val="003A2721"/>
    <w:rsid w:val="003A3459"/>
    <w:rsid w:val="003A41FA"/>
    <w:rsid w:val="003A4458"/>
    <w:rsid w:val="003B2C0B"/>
    <w:rsid w:val="003B4255"/>
    <w:rsid w:val="003B4B66"/>
    <w:rsid w:val="003B6CE8"/>
    <w:rsid w:val="003B790B"/>
    <w:rsid w:val="003B7DD0"/>
    <w:rsid w:val="003C1D15"/>
    <w:rsid w:val="003C2907"/>
    <w:rsid w:val="003C32CD"/>
    <w:rsid w:val="003C3342"/>
    <w:rsid w:val="003C4677"/>
    <w:rsid w:val="003C5F0D"/>
    <w:rsid w:val="003C696A"/>
    <w:rsid w:val="003C6BF4"/>
    <w:rsid w:val="003C6D1B"/>
    <w:rsid w:val="003C7FAC"/>
    <w:rsid w:val="003D133C"/>
    <w:rsid w:val="003D1914"/>
    <w:rsid w:val="003D3576"/>
    <w:rsid w:val="003D591B"/>
    <w:rsid w:val="003D5D6D"/>
    <w:rsid w:val="003D6839"/>
    <w:rsid w:val="003D7398"/>
    <w:rsid w:val="003D79CA"/>
    <w:rsid w:val="003E0E8E"/>
    <w:rsid w:val="003E10C2"/>
    <w:rsid w:val="003E42C0"/>
    <w:rsid w:val="003E43C3"/>
    <w:rsid w:val="003E744F"/>
    <w:rsid w:val="003F030F"/>
    <w:rsid w:val="003F16E2"/>
    <w:rsid w:val="003F1B09"/>
    <w:rsid w:val="003F4DF0"/>
    <w:rsid w:val="003F774D"/>
    <w:rsid w:val="00400A9B"/>
    <w:rsid w:val="00401885"/>
    <w:rsid w:val="00402501"/>
    <w:rsid w:val="00402730"/>
    <w:rsid w:val="004028CF"/>
    <w:rsid w:val="00402BA3"/>
    <w:rsid w:val="00403C63"/>
    <w:rsid w:val="00403DC2"/>
    <w:rsid w:val="00403E48"/>
    <w:rsid w:val="0040478A"/>
    <w:rsid w:val="004070D7"/>
    <w:rsid w:val="00407749"/>
    <w:rsid w:val="00407F17"/>
    <w:rsid w:val="00411246"/>
    <w:rsid w:val="0041212A"/>
    <w:rsid w:val="00412E1B"/>
    <w:rsid w:val="00414BC3"/>
    <w:rsid w:val="00415CE1"/>
    <w:rsid w:val="004162AF"/>
    <w:rsid w:val="00417FC5"/>
    <w:rsid w:val="004202C2"/>
    <w:rsid w:val="00420C3F"/>
    <w:rsid w:val="004210DA"/>
    <w:rsid w:val="00421273"/>
    <w:rsid w:val="004214B3"/>
    <w:rsid w:val="004235EB"/>
    <w:rsid w:val="004239CD"/>
    <w:rsid w:val="00426C31"/>
    <w:rsid w:val="004306EB"/>
    <w:rsid w:val="00430B97"/>
    <w:rsid w:val="004314A0"/>
    <w:rsid w:val="004315BB"/>
    <w:rsid w:val="00431A9F"/>
    <w:rsid w:val="00431B07"/>
    <w:rsid w:val="00432091"/>
    <w:rsid w:val="00433120"/>
    <w:rsid w:val="00433CFD"/>
    <w:rsid w:val="00434751"/>
    <w:rsid w:val="00437B17"/>
    <w:rsid w:val="004415CC"/>
    <w:rsid w:val="0044222F"/>
    <w:rsid w:val="00442B77"/>
    <w:rsid w:val="00442D4E"/>
    <w:rsid w:val="0044356D"/>
    <w:rsid w:val="00447A13"/>
    <w:rsid w:val="00450667"/>
    <w:rsid w:val="004506C6"/>
    <w:rsid w:val="004512FE"/>
    <w:rsid w:val="004513A7"/>
    <w:rsid w:val="004517FC"/>
    <w:rsid w:val="004520CF"/>
    <w:rsid w:val="0045369F"/>
    <w:rsid w:val="00453EB2"/>
    <w:rsid w:val="0045405F"/>
    <w:rsid w:val="00455662"/>
    <w:rsid w:val="00456D31"/>
    <w:rsid w:val="00457E86"/>
    <w:rsid w:val="00460E1B"/>
    <w:rsid w:val="004617DF"/>
    <w:rsid w:val="0046297F"/>
    <w:rsid w:val="0046453F"/>
    <w:rsid w:val="004651E5"/>
    <w:rsid w:val="00465937"/>
    <w:rsid w:val="004660DD"/>
    <w:rsid w:val="004662BD"/>
    <w:rsid w:val="004664FF"/>
    <w:rsid w:val="00470049"/>
    <w:rsid w:val="00471CBE"/>
    <w:rsid w:val="00472895"/>
    <w:rsid w:val="00472F63"/>
    <w:rsid w:val="004736FB"/>
    <w:rsid w:val="00476A32"/>
    <w:rsid w:val="0047776D"/>
    <w:rsid w:val="00481577"/>
    <w:rsid w:val="0048353A"/>
    <w:rsid w:val="004841DA"/>
    <w:rsid w:val="00486668"/>
    <w:rsid w:val="00487060"/>
    <w:rsid w:val="004906AB"/>
    <w:rsid w:val="00491D3B"/>
    <w:rsid w:val="00492223"/>
    <w:rsid w:val="00492E02"/>
    <w:rsid w:val="0049795A"/>
    <w:rsid w:val="004A2261"/>
    <w:rsid w:val="004A2F88"/>
    <w:rsid w:val="004A2F98"/>
    <w:rsid w:val="004A31A2"/>
    <w:rsid w:val="004A3E26"/>
    <w:rsid w:val="004A4C6F"/>
    <w:rsid w:val="004A5D3D"/>
    <w:rsid w:val="004A5E64"/>
    <w:rsid w:val="004A5F35"/>
    <w:rsid w:val="004A6262"/>
    <w:rsid w:val="004A6F60"/>
    <w:rsid w:val="004A7834"/>
    <w:rsid w:val="004B1DB6"/>
    <w:rsid w:val="004B2B51"/>
    <w:rsid w:val="004B2BE0"/>
    <w:rsid w:val="004B3F35"/>
    <w:rsid w:val="004B4492"/>
    <w:rsid w:val="004B4957"/>
    <w:rsid w:val="004B664A"/>
    <w:rsid w:val="004C0E2A"/>
    <w:rsid w:val="004C17B3"/>
    <w:rsid w:val="004C1953"/>
    <w:rsid w:val="004C2922"/>
    <w:rsid w:val="004C2BFD"/>
    <w:rsid w:val="004C37B4"/>
    <w:rsid w:val="004C40F0"/>
    <w:rsid w:val="004C479F"/>
    <w:rsid w:val="004C5CFF"/>
    <w:rsid w:val="004C7305"/>
    <w:rsid w:val="004C782D"/>
    <w:rsid w:val="004D0045"/>
    <w:rsid w:val="004D1378"/>
    <w:rsid w:val="004D5315"/>
    <w:rsid w:val="004D554A"/>
    <w:rsid w:val="004D56ED"/>
    <w:rsid w:val="004D5F82"/>
    <w:rsid w:val="004D649A"/>
    <w:rsid w:val="004D7084"/>
    <w:rsid w:val="004E0006"/>
    <w:rsid w:val="004E0044"/>
    <w:rsid w:val="004E2FF1"/>
    <w:rsid w:val="004E4233"/>
    <w:rsid w:val="004E7073"/>
    <w:rsid w:val="004E7F20"/>
    <w:rsid w:val="004F0798"/>
    <w:rsid w:val="004F0F5E"/>
    <w:rsid w:val="004F5949"/>
    <w:rsid w:val="004F6A2C"/>
    <w:rsid w:val="00501364"/>
    <w:rsid w:val="0050140E"/>
    <w:rsid w:val="00501419"/>
    <w:rsid w:val="00501ED3"/>
    <w:rsid w:val="00502333"/>
    <w:rsid w:val="0050290C"/>
    <w:rsid w:val="00502ADF"/>
    <w:rsid w:val="0050543A"/>
    <w:rsid w:val="00505FF6"/>
    <w:rsid w:val="00507965"/>
    <w:rsid w:val="0051029F"/>
    <w:rsid w:val="005107BB"/>
    <w:rsid w:val="00510AA3"/>
    <w:rsid w:val="005115FD"/>
    <w:rsid w:val="00511D2F"/>
    <w:rsid w:val="00512F96"/>
    <w:rsid w:val="005156B2"/>
    <w:rsid w:val="00517897"/>
    <w:rsid w:val="005216FF"/>
    <w:rsid w:val="00526951"/>
    <w:rsid w:val="00530385"/>
    <w:rsid w:val="005318B0"/>
    <w:rsid w:val="00533792"/>
    <w:rsid w:val="00535262"/>
    <w:rsid w:val="00535BD0"/>
    <w:rsid w:val="00535CB6"/>
    <w:rsid w:val="00536CA4"/>
    <w:rsid w:val="0054013E"/>
    <w:rsid w:val="00540F53"/>
    <w:rsid w:val="00542136"/>
    <w:rsid w:val="00542190"/>
    <w:rsid w:val="00542675"/>
    <w:rsid w:val="00544169"/>
    <w:rsid w:val="0054431A"/>
    <w:rsid w:val="00547DAE"/>
    <w:rsid w:val="00551028"/>
    <w:rsid w:val="005531F3"/>
    <w:rsid w:val="005533EE"/>
    <w:rsid w:val="005535E8"/>
    <w:rsid w:val="00554A80"/>
    <w:rsid w:val="005568D5"/>
    <w:rsid w:val="0055738C"/>
    <w:rsid w:val="00557AD7"/>
    <w:rsid w:val="00561359"/>
    <w:rsid w:val="00563FED"/>
    <w:rsid w:val="00566E11"/>
    <w:rsid w:val="005704DE"/>
    <w:rsid w:val="005708C6"/>
    <w:rsid w:val="0057109B"/>
    <w:rsid w:val="0057227E"/>
    <w:rsid w:val="00573552"/>
    <w:rsid w:val="00574BF4"/>
    <w:rsid w:val="00574FF8"/>
    <w:rsid w:val="005809EB"/>
    <w:rsid w:val="005818E7"/>
    <w:rsid w:val="00584A81"/>
    <w:rsid w:val="00585EF7"/>
    <w:rsid w:val="00586ED1"/>
    <w:rsid w:val="00587BDB"/>
    <w:rsid w:val="00590150"/>
    <w:rsid w:val="0059091B"/>
    <w:rsid w:val="005933EA"/>
    <w:rsid w:val="00594EFF"/>
    <w:rsid w:val="00596D2C"/>
    <w:rsid w:val="0059715C"/>
    <w:rsid w:val="0059737B"/>
    <w:rsid w:val="005A13C8"/>
    <w:rsid w:val="005A2616"/>
    <w:rsid w:val="005A283B"/>
    <w:rsid w:val="005A2C64"/>
    <w:rsid w:val="005A2D76"/>
    <w:rsid w:val="005A5991"/>
    <w:rsid w:val="005A675D"/>
    <w:rsid w:val="005B0192"/>
    <w:rsid w:val="005B0E0D"/>
    <w:rsid w:val="005B1820"/>
    <w:rsid w:val="005B1FB8"/>
    <w:rsid w:val="005B2775"/>
    <w:rsid w:val="005B28D2"/>
    <w:rsid w:val="005B2C1D"/>
    <w:rsid w:val="005B2C71"/>
    <w:rsid w:val="005B3193"/>
    <w:rsid w:val="005B402E"/>
    <w:rsid w:val="005B6234"/>
    <w:rsid w:val="005B68DB"/>
    <w:rsid w:val="005B6C1C"/>
    <w:rsid w:val="005C32C5"/>
    <w:rsid w:val="005C368A"/>
    <w:rsid w:val="005C3F5A"/>
    <w:rsid w:val="005C5973"/>
    <w:rsid w:val="005C6799"/>
    <w:rsid w:val="005C7355"/>
    <w:rsid w:val="005C74A6"/>
    <w:rsid w:val="005C7DEC"/>
    <w:rsid w:val="005D1018"/>
    <w:rsid w:val="005D22A4"/>
    <w:rsid w:val="005D2621"/>
    <w:rsid w:val="005D32AE"/>
    <w:rsid w:val="005D3460"/>
    <w:rsid w:val="005D356E"/>
    <w:rsid w:val="005D3A04"/>
    <w:rsid w:val="005D46AB"/>
    <w:rsid w:val="005D56CE"/>
    <w:rsid w:val="005E090B"/>
    <w:rsid w:val="005E0962"/>
    <w:rsid w:val="005E0AA5"/>
    <w:rsid w:val="005E0F09"/>
    <w:rsid w:val="005E17FE"/>
    <w:rsid w:val="005E2ACB"/>
    <w:rsid w:val="005E31E3"/>
    <w:rsid w:val="005E50DF"/>
    <w:rsid w:val="005E51D1"/>
    <w:rsid w:val="005E6107"/>
    <w:rsid w:val="005E63A3"/>
    <w:rsid w:val="005E674E"/>
    <w:rsid w:val="005E7509"/>
    <w:rsid w:val="005F0E4B"/>
    <w:rsid w:val="005F17B6"/>
    <w:rsid w:val="005F19A0"/>
    <w:rsid w:val="005F1B5C"/>
    <w:rsid w:val="005F2A39"/>
    <w:rsid w:val="005F36A3"/>
    <w:rsid w:val="005F684F"/>
    <w:rsid w:val="005F68C0"/>
    <w:rsid w:val="005F69F7"/>
    <w:rsid w:val="005F701C"/>
    <w:rsid w:val="0060156D"/>
    <w:rsid w:val="0060282D"/>
    <w:rsid w:val="00602F00"/>
    <w:rsid w:val="00604772"/>
    <w:rsid w:val="006047FD"/>
    <w:rsid w:val="00604CF0"/>
    <w:rsid w:val="00605531"/>
    <w:rsid w:val="006063FD"/>
    <w:rsid w:val="0060742C"/>
    <w:rsid w:val="00607A61"/>
    <w:rsid w:val="00610513"/>
    <w:rsid w:val="0061199A"/>
    <w:rsid w:val="00611EB6"/>
    <w:rsid w:val="00612358"/>
    <w:rsid w:val="00613952"/>
    <w:rsid w:val="00614491"/>
    <w:rsid w:val="00615406"/>
    <w:rsid w:val="00616B6A"/>
    <w:rsid w:val="00617E1B"/>
    <w:rsid w:val="006203C9"/>
    <w:rsid w:val="00620EA2"/>
    <w:rsid w:val="006226AC"/>
    <w:rsid w:val="00622B9B"/>
    <w:rsid w:val="00627D6C"/>
    <w:rsid w:val="00630951"/>
    <w:rsid w:val="00631C43"/>
    <w:rsid w:val="0063455B"/>
    <w:rsid w:val="0063548C"/>
    <w:rsid w:val="0063721B"/>
    <w:rsid w:val="0063758A"/>
    <w:rsid w:val="006378DA"/>
    <w:rsid w:val="006402B5"/>
    <w:rsid w:val="006408E6"/>
    <w:rsid w:val="00640F97"/>
    <w:rsid w:val="006416DB"/>
    <w:rsid w:val="0064170C"/>
    <w:rsid w:val="00641CD9"/>
    <w:rsid w:val="00643830"/>
    <w:rsid w:val="006507AB"/>
    <w:rsid w:val="00651651"/>
    <w:rsid w:val="00651FCB"/>
    <w:rsid w:val="00652472"/>
    <w:rsid w:val="006526B9"/>
    <w:rsid w:val="00652EEE"/>
    <w:rsid w:val="00655A21"/>
    <w:rsid w:val="006569B3"/>
    <w:rsid w:val="00656B38"/>
    <w:rsid w:val="00656CFC"/>
    <w:rsid w:val="006570F5"/>
    <w:rsid w:val="006577BA"/>
    <w:rsid w:val="0066082F"/>
    <w:rsid w:val="00660969"/>
    <w:rsid w:val="0066133C"/>
    <w:rsid w:val="006636CF"/>
    <w:rsid w:val="00663CF5"/>
    <w:rsid w:val="006648D3"/>
    <w:rsid w:val="00664BA5"/>
    <w:rsid w:val="00665DA7"/>
    <w:rsid w:val="00666834"/>
    <w:rsid w:val="00666B45"/>
    <w:rsid w:val="00666CDC"/>
    <w:rsid w:val="0066720A"/>
    <w:rsid w:val="006709AD"/>
    <w:rsid w:val="006736CB"/>
    <w:rsid w:val="0067398B"/>
    <w:rsid w:val="006766E4"/>
    <w:rsid w:val="00681D69"/>
    <w:rsid w:val="00683E25"/>
    <w:rsid w:val="00684909"/>
    <w:rsid w:val="00684A53"/>
    <w:rsid w:val="00685456"/>
    <w:rsid w:val="00686C21"/>
    <w:rsid w:val="00687AD7"/>
    <w:rsid w:val="00691C23"/>
    <w:rsid w:val="006931A2"/>
    <w:rsid w:val="00693414"/>
    <w:rsid w:val="0069346C"/>
    <w:rsid w:val="0069399C"/>
    <w:rsid w:val="006944A3"/>
    <w:rsid w:val="00694533"/>
    <w:rsid w:val="00695538"/>
    <w:rsid w:val="00695654"/>
    <w:rsid w:val="00695C79"/>
    <w:rsid w:val="00696897"/>
    <w:rsid w:val="00697D6C"/>
    <w:rsid w:val="006A057E"/>
    <w:rsid w:val="006A1276"/>
    <w:rsid w:val="006A1F8F"/>
    <w:rsid w:val="006A287E"/>
    <w:rsid w:val="006B2868"/>
    <w:rsid w:val="006B3A60"/>
    <w:rsid w:val="006B60F1"/>
    <w:rsid w:val="006B79EF"/>
    <w:rsid w:val="006C20F9"/>
    <w:rsid w:val="006C2EEC"/>
    <w:rsid w:val="006C3AE6"/>
    <w:rsid w:val="006C4E95"/>
    <w:rsid w:val="006C5481"/>
    <w:rsid w:val="006C5B5E"/>
    <w:rsid w:val="006C6AC1"/>
    <w:rsid w:val="006C707A"/>
    <w:rsid w:val="006C7401"/>
    <w:rsid w:val="006C74F7"/>
    <w:rsid w:val="006C7D56"/>
    <w:rsid w:val="006D0131"/>
    <w:rsid w:val="006D073F"/>
    <w:rsid w:val="006D1AAF"/>
    <w:rsid w:val="006D1DAE"/>
    <w:rsid w:val="006D20FB"/>
    <w:rsid w:val="006D5EBD"/>
    <w:rsid w:val="006E1261"/>
    <w:rsid w:val="006E130E"/>
    <w:rsid w:val="006E2899"/>
    <w:rsid w:val="006E391C"/>
    <w:rsid w:val="006E3CFA"/>
    <w:rsid w:val="006E4924"/>
    <w:rsid w:val="006E722E"/>
    <w:rsid w:val="006F023D"/>
    <w:rsid w:val="006F04CC"/>
    <w:rsid w:val="006F0587"/>
    <w:rsid w:val="006F184B"/>
    <w:rsid w:val="006F2840"/>
    <w:rsid w:val="006F3308"/>
    <w:rsid w:val="006F34ED"/>
    <w:rsid w:val="006F3533"/>
    <w:rsid w:val="006F3573"/>
    <w:rsid w:val="006F36E7"/>
    <w:rsid w:val="006F4811"/>
    <w:rsid w:val="006F52E8"/>
    <w:rsid w:val="006F5AA3"/>
    <w:rsid w:val="006F7FB9"/>
    <w:rsid w:val="00700FFA"/>
    <w:rsid w:val="00704386"/>
    <w:rsid w:val="00704AA0"/>
    <w:rsid w:val="00706749"/>
    <w:rsid w:val="0070700D"/>
    <w:rsid w:val="007075A7"/>
    <w:rsid w:val="00707952"/>
    <w:rsid w:val="00711AEF"/>
    <w:rsid w:val="00713596"/>
    <w:rsid w:val="007146E7"/>
    <w:rsid w:val="00714BC8"/>
    <w:rsid w:val="00714F16"/>
    <w:rsid w:val="00716BC5"/>
    <w:rsid w:val="00716E02"/>
    <w:rsid w:val="00717355"/>
    <w:rsid w:val="007200C6"/>
    <w:rsid w:val="0072069E"/>
    <w:rsid w:val="00720832"/>
    <w:rsid w:val="007223A0"/>
    <w:rsid w:val="00722810"/>
    <w:rsid w:val="00723420"/>
    <w:rsid w:val="00724713"/>
    <w:rsid w:val="00726093"/>
    <w:rsid w:val="00726371"/>
    <w:rsid w:val="007267CF"/>
    <w:rsid w:val="00727238"/>
    <w:rsid w:val="00731457"/>
    <w:rsid w:val="00733203"/>
    <w:rsid w:val="007357E1"/>
    <w:rsid w:val="00735CB9"/>
    <w:rsid w:val="0073692C"/>
    <w:rsid w:val="00736CAB"/>
    <w:rsid w:val="00737242"/>
    <w:rsid w:val="00740A23"/>
    <w:rsid w:val="00742CB4"/>
    <w:rsid w:val="00743118"/>
    <w:rsid w:val="007449FC"/>
    <w:rsid w:val="00744D85"/>
    <w:rsid w:val="00746006"/>
    <w:rsid w:val="0074636D"/>
    <w:rsid w:val="007469F3"/>
    <w:rsid w:val="00746A19"/>
    <w:rsid w:val="00753251"/>
    <w:rsid w:val="00754706"/>
    <w:rsid w:val="007550DC"/>
    <w:rsid w:val="00756902"/>
    <w:rsid w:val="0075746A"/>
    <w:rsid w:val="00757A32"/>
    <w:rsid w:val="007608B4"/>
    <w:rsid w:val="00762EA5"/>
    <w:rsid w:val="00764A15"/>
    <w:rsid w:val="0076640C"/>
    <w:rsid w:val="00766E12"/>
    <w:rsid w:val="00767EB9"/>
    <w:rsid w:val="00771045"/>
    <w:rsid w:val="007747BE"/>
    <w:rsid w:val="00774807"/>
    <w:rsid w:val="007759D1"/>
    <w:rsid w:val="00777A04"/>
    <w:rsid w:val="00777B03"/>
    <w:rsid w:val="00782164"/>
    <w:rsid w:val="00783121"/>
    <w:rsid w:val="00784413"/>
    <w:rsid w:val="007863D8"/>
    <w:rsid w:val="0078745E"/>
    <w:rsid w:val="00787A77"/>
    <w:rsid w:val="00787B00"/>
    <w:rsid w:val="0079260A"/>
    <w:rsid w:val="00793315"/>
    <w:rsid w:val="00793ACC"/>
    <w:rsid w:val="0079537A"/>
    <w:rsid w:val="007978A8"/>
    <w:rsid w:val="007A01CB"/>
    <w:rsid w:val="007A100D"/>
    <w:rsid w:val="007A1DEF"/>
    <w:rsid w:val="007A3F8C"/>
    <w:rsid w:val="007A5409"/>
    <w:rsid w:val="007A5BB0"/>
    <w:rsid w:val="007B0688"/>
    <w:rsid w:val="007B1572"/>
    <w:rsid w:val="007B158B"/>
    <w:rsid w:val="007B4275"/>
    <w:rsid w:val="007B515C"/>
    <w:rsid w:val="007B5BD6"/>
    <w:rsid w:val="007B6069"/>
    <w:rsid w:val="007B6C00"/>
    <w:rsid w:val="007B6D97"/>
    <w:rsid w:val="007B70B1"/>
    <w:rsid w:val="007B77D8"/>
    <w:rsid w:val="007B79F2"/>
    <w:rsid w:val="007C05DB"/>
    <w:rsid w:val="007C1BFC"/>
    <w:rsid w:val="007C6E23"/>
    <w:rsid w:val="007D0260"/>
    <w:rsid w:val="007D0317"/>
    <w:rsid w:val="007D1D6B"/>
    <w:rsid w:val="007D3131"/>
    <w:rsid w:val="007D392D"/>
    <w:rsid w:val="007D65FC"/>
    <w:rsid w:val="007E0909"/>
    <w:rsid w:val="007E3367"/>
    <w:rsid w:val="007E395B"/>
    <w:rsid w:val="007E457A"/>
    <w:rsid w:val="007E70CE"/>
    <w:rsid w:val="007E738F"/>
    <w:rsid w:val="007F0690"/>
    <w:rsid w:val="007F0CF2"/>
    <w:rsid w:val="007F0F96"/>
    <w:rsid w:val="007F2EE0"/>
    <w:rsid w:val="007F4C9F"/>
    <w:rsid w:val="007F5BD8"/>
    <w:rsid w:val="007F62CA"/>
    <w:rsid w:val="007F6728"/>
    <w:rsid w:val="007F6B95"/>
    <w:rsid w:val="007F6EF5"/>
    <w:rsid w:val="008015C0"/>
    <w:rsid w:val="00802500"/>
    <w:rsid w:val="00802C3C"/>
    <w:rsid w:val="00802CA9"/>
    <w:rsid w:val="00803AB4"/>
    <w:rsid w:val="00803E29"/>
    <w:rsid w:val="00804A9B"/>
    <w:rsid w:val="00804CE0"/>
    <w:rsid w:val="00805EC3"/>
    <w:rsid w:val="00807CF3"/>
    <w:rsid w:val="00807F6B"/>
    <w:rsid w:val="00810A9F"/>
    <w:rsid w:val="00810EE7"/>
    <w:rsid w:val="0081151C"/>
    <w:rsid w:val="00812798"/>
    <w:rsid w:val="00813707"/>
    <w:rsid w:val="0081499A"/>
    <w:rsid w:val="00814BF4"/>
    <w:rsid w:val="00814CEC"/>
    <w:rsid w:val="00815112"/>
    <w:rsid w:val="008170BD"/>
    <w:rsid w:val="00820055"/>
    <w:rsid w:val="00820510"/>
    <w:rsid w:val="00821EA8"/>
    <w:rsid w:val="008253AA"/>
    <w:rsid w:val="00825CEC"/>
    <w:rsid w:val="00825D10"/>
    <w:rsid w:val="00832CE4"/>
    <w:rsid w:val="00832F17"/>
    <w:rsid w:val="0083414F"/>
    <w:rsid w:val="00837A63"/>
    <w:rsid w:val="00837CEF"/>
    <w:rsid w:val="00840DEC"/>
    <w:rsid w:val="0084104E"/>
    <w:rsid w:val="0084141F"/>
    <w:rsid w:val="0084244E"/>
    <w:rsid w:val="00843247"/>
    <w:rsid w:val="008451B3"/>
    <w:rsid w:val="00846549"/>
    <w:rsid w:val="00847841"/>
    <w:rsid w:val="00850536"/>
    <w:rsid w:val="00851127"/>
    <w:rsid w:val="00851196"/>
    <w:rsid w:val="008521DC"/>
    <w:rsid w:val="00852227"/>
    <w:rsid w:val="0085286D"/>
    <w:rsid w:val="008538C7"/>
    <w:rsid w:val="00853E23"/>
    <w:rsid w:val="00854454"/>
    <w:rsid w:val="008549BF"/>
    <w:rsid w:val="00854A44"/>
    <w:rsid w:val="00855F94"/>
    <w:rsid w:val="00857807"/>
    <w:rsid w:val="00862DAE"/>
    <w:rsid w:val="00863ACB"/>
    <w:rsid w:val="00863DA6"/>
    <w:rsid w:val="00863F4F"/>
    <w:rsid w:val="008647A3"/>
    <w:rsid w:val="00866C75"/>
    <w:rsid w:val="00871AC3"/>
    <w:rsid w:val="008732B7"/>
    <w:rsid w:val="008749D4"/>
    <w:rsid w:val="00876317"/>
    <w:rsid w:val="00876326"/>
    <w:rsid w:val="0087648D"/>
    <w:rsid w:val="008804F0"/>
    <w:rsid w:val="0088091E"/>
    <w:rsid w:val="008816DC"/>
    <w:rsid w:val="00881B24"/>
    <w:rsid w:val="0088272E"/>
    <w:rsid w:val="00882D5F"/>
    <w:rsid w:val="00885986"/>
    <w:rsid w:val="00885F36"/>
    <w:rsid w:val="00886252"/>
    <w:rsid w:val="008873E8"/>
    <w:rsid w:val="00887672"/>
    <w:rsid w:val="00887EB4"/>
    <w:rsid w:val="00890568"/>
    <w:rsid w:val="0089113B"/>
    <w:rsid w:val="00892E25"/>
    <w:rsid w:val="008930E8"/>
    <w:rsid w:val="00895A22"/>
    <w:rsid w:val="00896A07"/>
    <w:rsid w:val="00896A1E"/>
    <w:rsid w:val="00896B25"/>
    <w:rsid w:val="00896B35"/>
    <w:rsid w:val="008978A2"/>
    <w:rsid w:val="0089797E"/>
    <w:rsid w:val="008A1B7A"/>
    <w:rsid w:val="008A3A3D"/>
    <w:rsid w:val="008A4637"/>
    <w:rsid w:val="008A501C"/>
    <w:rsid w:val="008A53B1"/>
    <w:rsid w:val="008A5FCB"/>
    <w:rsid w:val="008A6888"/>
    <w:rsid w:val="008A7963"/>
    <w:rsid w:val="008B028E"/>
    <w:rsid w:val="008B03DC"/>
    <w:rsid w:val="008B0D6A"/>
    <w:rsid w:val="008B2620"/>
    <w:rsid w:val="008B306E"/>
    <w:rsid w:val="008B36E9"/>
    <w:rsid w:val="008B5176"/>
    <w:rsid w:val="008B53B7"/>
    <w:rsid w:val="008B5957"/>
    <w:rsid w:val="008B6C76"/>
    <w:rsid w:val="008B709B"/>
    <w:rsid w:val="008C02D9"/>
    <w:rsid w:val="008C09E9"/>
    <w:rsid w:val="008C1C1D"/>
    <w:rsid w:val="008C2133"/>
    <w:rsid w:val="008C2361"/>
    <w:rsid w:val="008C2F26"/>
    <w:rsid w:val="008C5660"/>
    <w:rsid w:val="008C67E6"/>
    <w:rsid w:val="008C6BD9"/>
    <w:rsid w:val="008C733B"/>
    <w:rsid w:val="008C79B6"/>
    <w:rsid w:val="008C7FCC"/>
    <w:rsid w:val="008D086E"/>
    <w:rsid w:val="008D2315"/>
    <w:rsid w:val="008D2656"/>
    <w:rsid w:val="008D3A2D"/>
    <w:rsid w:val="008D57A8"/>
    <w:rsid w:val="008D58C2"/>
    <w:rsid w:val="008E07D4"/>
    <w:rsid w:val="008E0E58"/>
    <w:rsid w:val="008E2290"/>
    <w:rsid w:val="008E4ECE"/>
    <w:rsid w:val="008E5A22"/>
    <w:rsid w:val="008E5B18"/>
    <w:rsid w:val="008F0815"/>
    <w:rsid w:val="008F0B31"/>
    <w:rsid w:val="008F184C"/>
    <w:rsid w:val="008F3083"/>
    <w:rsid w:val="008F42D5"/>
    <w:rsid w:val="008F502B"/>
    <w:rsid w:val="008F548F"/>
    <w:rsid w:val="008F60FA"/>
    <w:rsid w:val="008F62B2"/>
    <w:rsid w:val="008F739C"/>
    <w:rsid w:val="00901810"/>
    <w:rsid w:val="0090267A"/>
    <w:rsid w:val="00902E0C"/>
    <w:rsid w:val="00903EF1"/>
    <w:rsid w:val="0090486B"/>
    <w:rsid w:val="00905246"/>
    <w:rsid w:val="00907F22"/>
    <w:rsid w:val="00910F63"/>
    <w:rsid w:val="009153EC"/>
    <w:rsid w:val="00916D3E"/>
    <w:rsid w:val="0092030B"/>
    <w:rsid w:val="009209F7"/>
    <w:rsid w:val="00922BE2"/>
    <w:rsid w:val="009236F9"/>
    <w:rsid w:val="00924747"/>
    <w:rsid w:val="00926C35"/>
    <w:rsid w:val="00930F94"/>
    <w:rsid w:val="0093191D"/>
    <w:rsid w:val="00931C63"/>
    <w:rsid w:val="009325C6"/>
    <w:rsid w:val="00932C5F"/>
    <w:rsid w:val="009337FB"/>
    <w:rsid w:val="00934AB4"/>
    <w:rsid w:val="00937502"/>
    <w:rsid w:val="00941359"/>
    <w:rsid w:val="009416A8"/>
    <w:rsid w:val="009448F8"/>
    <w:rsid w:val="009452E0"/>
    <w:rsid w:val="0094540F"/>
    <w:rsid w:val="00947116"/>
    <w:rsid w:val="00947A1F"/>
    <w:rsid w:val="00952473"/>
    <w:rsid w:val="00952EEC"/>
    <w:rsid w:val="009535E3"/>
    <w:rsid w:val="00953863"/>
    <w:rsid w:val="00953F27"/>
    <w:rsid w:val="0095528B"/>
    <w:rsid w:val="00956AB5"/>
    <w:rsid w:val="00960A5C"/>
    <w:rsid w:val="0096136D"/>
    <w:rsid w:val="009613AE"/>
    <w:rsid w:val="0096240D"/>
    <w:rsid w:val="00963B18"/>
    <w:rsid w:val="00963F1C"/>
    <w:rsid w:val="009642C9"/>
    <w:rsid w:val="00964BA1"/>
    <w:rsid w:val="00965273"/>
    <w:rsid w:val="009654AD"/>
    <w:rsid w:val="0097076A"/>
    <w:rsid w:val="0097108E"/>
    <w:rsid w:val="00972A51"/>
    <w:rsid w:val="00974F92"/>
    <w:rsid w:val="0097725C"/>
    <w:rsid w:val="00977886"/>
    <w:rsid w:val="00981BEE"/>
    <w:rsid w:val="009841FD"/>
    <w:rsid w:val="00984571"/>
    <w:rsid w:val="00986226"/>
    <w:rsid w:val="009877BB"/>
    <w:rsid w:val="0098794E"/>
    <w:rsid w:val="009903F6"/>
    <w:rsid w:val="009905CF"/>
    <w:rsid w:val="00990637"/>
    <w:rsid w:val="0099124D"/>
    <w:rsid w:val="00992013"/>
    <w:rsid w:val="00992B85"/>
    <w:rsid w:val="009955A6"/>
    <w:rsid w:val="00997C6A"/>
    <w:rsid w:val="009A2CD4"/>
    <w:rsid w:val="009A36CD"/>
    <w:rsid w:val="009A4A15"/>
    <w:rsid w:val="009A5342"/>
    <w:rsid w:val="009B2A39"/>
    <w:rsid w:val="009B2DD9"/>
    <w:rsid w:val="009B3849"/>
    <w:rsid w:val="009B40AC"/>
    <w:rsid w:val="009B5669"/>
    <w:rsid w:val="009B5D0F"/>
    <w:rsid w:val="009B7CCF"/>
    <w:rsid w:val="009B7F11"/>
    <w:rsid w:val="009C1244"/>
    <w:rsid w:val="009C1CC7"/>
    <w:rsid w:val="009C45A5"/>
    <w:rsid w:val="009C503D"/>
    <w:rsid w:val="009C5A9C"/>
    <w:rsid w:val="009C685E"/>
    <w:rsid w:val="009D01AB"/>
    <w:rsid w:val="009D139C"/>
    <w:rsid w:val="009D1595"/>
    <w:rsid w:val="009D1AEC"/>
    <w:rsid w:val="009D216D"/>
    <w:rsid w:val="009D2A65"/>
    <w:rsid w:val="009D4F7A"/>
    <w:rsid w:val="009D62C0"/>
    <w:rsid w:val="009D6402"/>
    <w:rsid w:val="009E07B9"/>
    <w:rsid w:val="009E1031"/>
    <w:rsid w:val="009E205C"/>
    <w:rsid w:val="009E2EE5"/>
    <w:rsid w:val="009E4A52"/>
    <w:rsid w:val="009E5909"/>
    <w:rsid w:val="009E6296"/>
    <w:rsid w:val="009E796A"/>
    <w:rsid w:val="009F16E3"/>
    <w:rsid w:val="009F263B"/>
    <w:rsid w:val="009F50F5"/>
    <w:rsid w:val="009F5A4B"/>
    <w:rsid w:val="009F5E44"/>
    <w:rsid w:val="009F6983"/>
    <w:rsid w:val="009F6C8F"/>
    <w:rsid w:val="009F7351"/>
    <w:rsid w:val="009F77DC"/>
    <w:rsid w:val="00A01EC0"/>
    <w:rsid w:val="00A0213A"/>
    <w:rsid w:val="00A02711"/>
    <w:rsid w:val="00A02B8E"/>
    <w:rsid w:val="00A03200"/>
    <w:rsid w:val="00A0454D"/>
    <w:rsid w:val="00A04974"/>
    <w:rsid w:val="00A05F6C"/>
    <w:rsid w:val="00A062DF"/>
    <w:rsid w:val="00A063EF"/>
    <w:rsid w:val="00A07B85"/>
    <w:rsid w:val="00A10278"/>
    <w:rsid w:val="00A11568"/>
    <w:rsid w:val="00A127C0"/>
    <w:rsid w:val="00A12E55"/>
    <w:rsid w:val="00A12F2F"/>
    <w:rsid w:val="00A13BDC"/>
    <w:rsid w:val="00A16E1C"/>
    <w:rsid w:val="00A2017B"/>
    <w:rsid w:val="00A20340"/>
    <w:rsid w:val="00A20B22"/>
    <w:rsid w:val="00A20D60"/>
    <w:rsid w:val="00A22C14"/>
    <w:rsid w:val="00A22CD6"/>
    <w:rsid w:val="00A22DD7"/>
    <w:rsid w:val="00A23272"/>
    <w:rsid w:val="00A24094"/>
    <w:rsid w:val="00A2650F"/>
    <w:rsid w:val="00A27334"/>
    <w:rsid w:val="00A312AD"/>
    <w:rsid w:val="00A3275C"/>
    <w:rsid w:val="00A32A2F"/>
    <w:rsid w:val="00A346E4"/>
    <w:rsid w:val="00A35AA8"/>
    <w:rsid w:val="00A37C8E"/>
    <w:rsid w:val="00A409FB"/>
    <w:rsid w:val="00A4148E"/>
    <w:rsid w:val="00A4178E"/>
    <w:rsid w:val="00A43A8A"/>
    <w:rsid w:val="00A442B0"/>
    <w:rsid w:val="00A44483"/>
    <w:rsid w:val="00A45ED9"/>
    <w:rsid w:val="00A4603F"/>
    <w:rsid w:val="00A502AC"/>
    <w:rsid w:val="00A525A1"/>
    <w:rsid w:val="00A52864"/>
    <w:rsid w:val="00A52A64"/>
    <w:rsid w:val="00A53797"/>
    <w:rsid w:val="00A53E0E"/>
    <w:rsid w:val="00A547A6"/>
    <w:rsid w:val="00A554C5"/>
    <w:rsid w:val="00A575B2"/>
    <w:rsid w:val="00A6063C"/>
    <w:rsid w:val="00A61BB3"/>
    <w:rsid w:val="00A61C1D"/>
    <w:rsid w:val="00A633ED"/>
    <w:rsid w:val="00A644CE"/>
    <w:rsid w:val="00A64697"/>
    <w:rsid w:val="00A64D29"/>
    <w:rsid w:val="00A66733"/>
    <w:rsid w:val="00A668E4"/>
    <w:rsid w:val="00A739C9"/>
    <w:rsid w:val="00A73CDD"/>
    <w:rsid w:val="00A73E0D"/>
    <w:rsid w:val="00A74CA1"/>
    <w:rsid w:val="00A7693E"/>
    <w:rsid w:val="00A76C71"/>
    <w:rsid w:val="00A81E0E"/>
    <w:rsid w:val="00A82EC5"/>
    <w:rsid w:val="00A83EE9"/>
    <w:rsid w:val="00A847B3"/>
    <w:rsid w:val="00A86189"/>
    <w:rsid w:val="00A86CBB"/>
    <w:rsid w:val="00A86D36"/>
    <w:rsid w:val="00A87563"/>
    <w:rsid w:val="00A90A57"/>
    <w:rsid w:val="00A913F0"/>
    <w:rsid w:val="00A92288"/>
    <w:rsid w:val="00A9339D"/>
    <w:rsid w:val="00A94678"/>
    <w:rsid w:val="00A95F39"/>
    <w:rsid w:val="00A966F8"/>
    <w:rsid w:val="00A97C61"/>
    <w:rsid w:val="00A97E5B"/>
    <w:rsid w:val="00AA0E78"/>
    <w:rsid w:val="00AA21FE"/>
    <w:rsid w:val="00AA2707"/>
    <w:rsid w:val="00AA274E"/>
    <w:rsid w:val="00AA5A2C"/>
    <w:rsid w:val="00AA5F70"/>
    <w:rsid w:val="00AA62C3"/>
    <w:rsid w:val="00AA6B1B"/>
    <w:rsid w:val="00AA7A86"/>
    <w:rsid w:val="00AA7F05"/>
    <w:rsid w:val="00AB1DB3"/>
    <w:rsid w:val="00AB324B"/>
    <w:rsid w:val="00AB3523"/>
    <w:rsid w:val="00AB64AF"/>
    <w:rsid w:val="00AB70F1"/>
    <w:rsid w:val="00AB7DDE"/>
    <w:rsid w:val="00AC0015"/>
    <w:rsid w:val="00AC15AE"/>
    <w:rsid w:val="00AC199B"/>
    <w:rsid w:val="00AC2978"/>
    <w:rsid w:val="00AC2A21"/>
    <w:rsid w:val="00AC38BA"/>
    <w:rsid w:val="00AC4938"/>
    <w:rsid w:val="00AC64E5"/>
    <w:rsid w:val="00AC702E"/>
    <w:rsid w:val="00AC7815"/>
    <w:rsid w:val="00AC7C40"/>
    <w:rsid w:val="00AD0B2B"/>
    <w:rsid w:val="00AD12FA"/>
    <w:rsid w:val="00AD1C63"/>
    <w:rsid w:val="00AD27FD"/>
    <w:rsid w:val="00AD38EA"/>
    <w:rsid w:val="00AD3EDC"/>
    <w:rsid w:val="00AD4C6F"/>
    <w:rsid w:val="00AD5C1C"/>
    <w:rsid w:val="00AD7095"/>
    <w:rsid w:val="00AD7302"/>
    <w:rsid w:val="00AE1921"/>
    <w:rsid w:val="00AE3531"/>
    <w:rsid w:val="00AE361B"/>
    <w:rsid w:val="00AE3769"/>
    <w:rsid w:val="00AE6338"/>
    <w:rsid w:val="00AE7081"/>
    <w:rsid w:val="00AE710C"/>
    <w:rsid w:val="00AF0D79"/>
    <w:rsid w:val="00AF150F"/>
    <w:rsid w:val="00AF1983"/>
    <w:rsid w:val="00AF19E5"/>
    <w:rsid w:val="00AF2152"/>
    <w:rsid w:val="00AF331B"/>
    <w:rsid w:val="00AF748F"/>
    <w:rsid w:val="00AF76AD"/>
    <w:rsid w:val="00B00963"/>
    <w:rsid w:val="00B00AE0"/>
    <w:rsid w:val="00B00E29"/>
    <w:rsid w:val="00B04567"/>
    <w:rsid w:val="00B0598A"/>
    <w:rsid w:val="00B06AF1"/>
    <w:rsid w:val="00B06B0F"/>
    <w:rsid w:val="00B10202"/>
    <w:rsid w:val="00B102E0"/>
    <w:rsid w:val="00B10419"/>
    <w:rsid w:val="00B109EF"/>
    <w:rsid w:val="00B11121"/>
    <w:rsid w:val="00B11477"/>
    <w:rsid w:val="00B11B65"/>
    <w:rsid w:val="00B12097"/>
    <w:rsid w:val="00B12A54"/>
    <w:rsid w:val="00B13791"/>
    <w:rsid w:val="00B13AC6"/>
    <w:rsid w:val="00B13BAE"/>
    <w:rsid w:val="00B178D8"/>
    <w:rsid w:val="00B205B5"/>
    <w:rsid w:val="00B22A60"/>
    <w:rsid w:val="00B241DA"/>
    <w:rsid w:val="00B25A8B"/>
    <w:rsid w:val="00B25B77"/>
    <w:rsid w:val="00B26EC5"/>
    <w:rsid w:val="00B27388"/>
    <w:rsid w:val="00B27B1E"/>
    <w:rsid w:val="00B302BE"/>
    <w:rsid w:val="00B311F9"/>
    <w:rsid w:val="00B32853"/>
    <w:rsid w:val="00B35D23"/>
    <w:rsid w:val="00B37CD2"/>
    <w:rsid w:val="00B4238D"/>
    <w:rsid w:val="00B4484B"/>
    <w:rsid w:val="00B45718"/>
    <w:rsid w:val="00B4583C"/>
    <w:rsid w:val="00B45A75"/>
    <w:rsid w:val="00B472EF"/>
    <w:rsid w:val="00B514D9"/>
    <w:rsid w:val="00B520AD"/>
    <w:rsid w:val="00B52902"/>
    <w:rsid w:val="00B52EC7"/>
    <w:rsid w:val="00B561A5"/>
    <w:rsid w:val="00B57B77"/>
    <w:rsid w:val="00B57D92"/>
    <w:rsid w:val="00B6055D"/>
    <w:rsid w:val="00B60786"/>
    <w:rsid w:val="00B617F0"/>
    <w:rsid w:val="00B61F4C"/>
    <w:rsid w:val="00B6425B"/>
    <w:rsid w:val="00B653C6"/>
    <w:rsid w:val="00B659C9"/>
    <w:rsid w:val="00B65C85"/>
    <w:rsid w:val="00B66A95"/>
    <w:rsid w:val="00B67562"/>
    <w:rsid w:val="00B67E87"/>
    <w:rsid w:val="00B709BD"/>
    <w:rsid w:val="00B70BCE"/>
    <w:rsid w:val="00B73B59"/>
    <w:rsid w:val="00B754F3"/>
    <w:rsid w:val="00B768B0"/>
    <w:rsid w:val="00B772A4"/>
    <w:rsid w:val="00B81057"/>
    <w:rsid w:val="00B81AB6"/>
    <w:rsid w:val="00B8399C"/>
    <w:rsid w:val="00B8601F"/>
    <w:rsid w:val="00B86131"/>
    <w:rsid w:val="00B8712E"/>
    <w:rsid w:val="00B913ED"/>
    <w:rsid w:val="00B92615"/>
    <w:rsid w:val="00B92DD1"/>
    <w:rsid w:val="00B94752"/>
    <w:rsid w:val="00B94D60"/>
    <w:rsid w:val="00BA09A9"/>
    <w:rsid w:val="00BA0DB1"/>
    <w:rsid w:val="00BA2942"/>
    <w:rsid w:val="00BA2E21"/>
    <w:rsid w:val="00BA2E92"/>
    <w:rsid w:val="00BA32CE"/>
    <w:rsid w:val="00BA35F7"/>
    <w:rsid w:val="00BA4D42"/>
    <w:rsid w:val="00BA5170"/>
    <w:rsid w:val="00BA67C7"/>
    <w:rsid w:val="00BA688F"/>
    <w:rsid w:val="00BA69BB"/>
    <w:rsid w:val="00BA7686"/>
    <w:rsid w:val="00BA7AEF"/>
    <w:rsid w:val="00BB0002"/>
    <w:rsid w:val="00BB127C"/>
    <w:rsid w:val="00BB1E35"/>
    <w:rsid w:val="00BB247A"/>
    <w:rsid w:val="00BB2A3B"/>
    <w:rsid w:val="00BB2E4A"/>
    <w:rsid w:val="00BB3423"/>
    <w:rsid w:val="00BB3C61"/>
    <w:rsid w:val="00BB73B8"/>
    <w:rsid w:val="00BC046D"/>
    <w:rsid w:val="00BC0A4A"/>
    <w:rsid w:val="00BC0C83"/>
    <w:rsid w:val="00BC1E0E"/>
    <w:rsid w:val="00BC2B99"/>
    <w:rsid w:val="00BC3A70"/>
    <w:rsid w:val="00BD101D"/>
    <w:rsid w:val="00BD2FB4"/>
    <w:rsid w:val="00BD3BD6"/>
    <w:rsid w:val="00BD4B23"/>
    <w:rsid w:val="00BD60DB"/>
    <w:rsid w:val="00BE05ED"/>
    <w:rsid w:val="00BE0A7A"/>
    <w:rsid w:val="00BE15EC"/>
    <w:rsid w:val="00BE41A2"/>
    <w:rsid w:val="00BE518B"/>
    <w:rsid w:val="00BE570E"/>
    <w:rsid w:val="00BE57A8"/>
    <w:rsid w:val="00BE64EB"/>
    <w:rsid w:val="00BE7857"/>
    <w:rsid w:val="00BE7B30"/>
    <w:rsid w:val="00BF0F7F"/>
    <w:rsid w:val="00BF39B3"/>
    <w:rsid w:val="00BF5FE1"/>
    <w:rsid w:val="00BF7595"/>
    <w:rsid w:val="00C009DA"/>
    <w:rsid w:val="00C00C42"/>
    <w:rsid w:val="00C012D6"/>
    <w:rsid w:val="00C0371F"/>
    <w:rsid w:val="00C03F16"/>
    <w:rsid w:val="00C045E3"/>
    <w:rsid w:val="00C067CD"/>
    <w:rsid w:val="00C07A79"/>
    <w:rsid w:val="00C14CEF"/>
    <w:rsid w:val="00C15410"/>
    <w:rsid w:val="00C15CFC"/>
    <w:rsid w:val="00C17A18"/>
    <w:rsid w:val="00C250E2"/>
    <w:rsid w:val="00C30D0E"/>
    <w:rsid w:val="00C31A6E"/>
    <w:rsid w:val="00C33748"/>
    <w:rsid w:val="00C33F16"/>
    <w:rsid w:val="00C341CB"/>
    <w:rsid w:val="00C346D8"/>
    <w:rsid w:val="00C35DA6"/>
    <w:rsid w:val="00C40785"/>
    <w:rsid w:val="00C41A21"/>
    <w:rsid w:val="00C45187"/>
    <w:rsid w:val="00C46074"/>
    <w:rsid w:val="00C46A63"/>
    <w:rsid w:val="00C51E94"/>
    <w:rsid w:val="00C51F41"/>
    <w:rsid w:val="00C52105"/>
    <w:rsid w:val="00C524DA"/>
    <w:rsid w:val="00C5365B"/>
    <w:rsid w:val="00C540D9"/>
    <w:rsid w:val="00C559A6"/>
    <w:rsid w:val="00C56A94"/>
    <w:rsid w:val="00C56DCB"/>
    <w:rsid w:val="00C6197A"/>
    <w:rsid w:val="00C630C4"/>
    <w:rsid w:val="00C63ED5"/>
    <w:rsid w:val="00C64396"/>
    <w:rsid w:val="00C643AA"/>
    <w:rsid w:val="00C64C7E"/>
    <w:rsid w:val="00C6571F"/>
    <w:rsid w:val="00C658AD"/>
    <w:rsid w:val="00C67728"/>
    <w:rsid w:val="00C711A0"/>
    <w:rsid w:val="00C729CE"/>
    <w:rsid w:val="00C72B0A"/>
    <w:rsid w:val="00C72FAD"/>
    <w:rsid w:val="00C731C7"/>
    <w:rsid w:val="00C73A7E"/>
    <w:rsid w:val="00C74A5F"/>
    <w:rsid w:val="00C75E37"/>
    <w:rsid w:val="00C7657D"/>
    <w:rsid w:val="00C77B6F"/>
    <w:rsid w:val="00C8160B"/>
    <w:rsid w:val="00C81735"/>
    <w:rsid w:val="00C82B86"/>
    <w:rsid w:val="00C82F8F"/>
    <w:rsid w:val="00C8312D"/>
    <w:rsid w:val="00C834F2"/>
    <w:rsid w:val="00C837C5"/>
    <w:rsid w:val="00C83ADD"/>
    <w:rsid w:val="00C86272"/>
    <w:rsid w:val="00C8674D"/>
    <w:rsid w:val="00C86BA1"/>
    <w:rsid w:val="00C904B8"/>
    <w:rsid w:val="00C90573"/>
    <w:rsid w:val="00C92757"/>
    <w:rsid w:val="00C9692C"/>
    <w:rsid w:val="00C9753D"/>
    <w:rsid w:val="00CA0846"/>
    <w:rsid w:val="00CA0868"/>
    <w:rsid w:val="00CA088A"/>
    <w:rsid w:val="00CA24AA"/>
    <w:rsid w:val="00CA65F1"/>
    <w:rsid w:val="00CB01A1"/>
    <w:rsid w:val="00CB1849"/>
    <w:rsid w:val="00CB22FE"/>
    <w:rsid w:val="00CB3636"/>
    <w:rsid w:val="00CB3778"/>
    <w:rsid w:val="00CB429F"/>
    <w:rsid w:val="00CB42F3"/>
    <w:rsid w:val="00CB4459"/>
    <w:rsid w:val="00CB4673"/>
    <w:rsid w:val="00CB506E"/>
    <w:rsid w:val="00CB7963"/>
    <w:rsid w:val="00CB7E62"/>
    <w:rsid w:val="00CC0493"/>
    <w:rsid w:val="00CC2237"/>
    <w:rsid w:val="00CC35F4"/>
    <w:rsid w:val="00CC36BE"/>
    <w:rsid w:val="00CC3C11"/>
    <w:rsid w:val="00CC4364"/>
    <w:rsid w:val="00CC466A"/>
    <w:rsid w:val="00CC5741"/>
    <w:rsid w:val="00CC5DBC"/>
    <w:rsid w:val="00CC6484"/>
    <w:rsid w:val="00CC6B90"/>
    <w:rsid w:val="00CC6E7F"/>
    <w:rsid w:val="00CD1C5D"/>
    <w:rsid w:val="00CD23F3"/>
    <w:rsid w:val="00CD2890"/>
    <w:rsid w:val="00CD2D9C"/>
    <w:rsid w:val="00CD533B"/>
    <w:rsid w:val="00CD580B"/>
    <w:rsid w:val="00CD697C"/>
    <w:rsid w:val="00CD7660"/>
    <w:rsid w:val="00CE03BE"/>
    <w:rsid w:val="00CE0F0F"/>
    <w:rsid w:val="00CE415C"/>
    <w:rsid w:val="00CE70FC"/>
    <w:rsid w:val="00CE79D1"/>
    <w:rsid w:val="00CF0625"/>
    <w:rsid w:val="00CF1E96"/>
    <w:rsid w:val="00CF23EA"/>
    <w:rsid w:val="00CF32D4"/>
    <w:rsid w:val="00CF5083"/>
    <w:rsid w:val="00CF5E6C"/>
    <w:rsid w:val="00CF6B0D"/>
    <w:rsid w:val="00CF7113"/>
    <w:rsid w:val="00CF7551"/>
    <w:rsid w:val="00CF7BB1"/>
    <w:rsid w:val="00D00D15"/>
    <w:rsid w:val="00D00D68"/>
    <w:rsid w:val="00D02D98"/>
    <w:rsid w:val="00D03762"/>
    <w:rsid w:val="00D0458F"/>
    <w:rsid w:val="00D050DE"/>
    <w:rsid w:val="00D05EA5"/>
    <w:rsid w:val="00D101D3"/>
    <w:rsid w:val="00D10EEB"/>
    <w:rsid w:val="00D14038"/>
    <w:rsid w:val="00D15664"/>
    <w:rsid w:val="00D164B2"/>
    <w:rsid w:val="00D16BD1"/>
    <w:rsid w:val="00D17C41"/>
    <w:rsid w:val="00D17E10"/>
    <w:rsid w:val="00D17F83"/>
    <w:rsid w:val="00D20B41"/>
    <w:rsid w:val="00D212ED"/>
    <w:rsid w:val="00D22A6B"/>
    <w:rsid w:val="00D22C2C"/>
    <w:rsid w:val="00D235AE"/>
    <w:rsid w:val="00D24594"/>
    <w:rsid w:val="00D248B3"/>
    <w:rsid w:val="00D25A7A"/>
    <w:rsid w:val="00D2692C"/>
    <w:rsid w:val="00D277DD"/>
    <w:rsid w:val="00D346C9"/>
    <w:rsid w:val="00D35A57"/>
    <w:rsid w:val="00D368F8"/>
    <w:rsid w:val="00D3767A"/>
    <w:rsid w:val="00D46835"/>
    <w:rsid w:val="00D47909"/>
    <w:rsid w:val="00D506EC"/>
    <w:rsid w:val="00D5098B"/>
    <w:rsid w:val="00D50EF2"/>
    <w:rsid w:val="00D526A8"/>
    <w:rsid w:val="00D53C4A"/>
    <w:rsid w:val="00D55B02"/>
    <w:rsid w:val="00D572FB"/>
    <w:rsid w:val="00D60CB5"/>
    <w:rsid w:val="00D618BB"/>
    <w:rsid w:val="00D61DBD"/>
    <w:rsid w:val="00D630D4"/>
    <w:rsid w:val="00D65E25"/>
    <w:rsid w:val="00D67638"/>
    <w:rsid w:val="00D6768B"/>
    <w:rsid w:val="00D7137E"/>
    <w:rsid w:val="00D73C77"/>
    <w:rsid w:val="00D75DF1"/>
    <w:rsid w:val="00D818BB"/>
    <w:rsid w:val="00D8191B"/>
    <w:rsid w:val="00D83144"/>
    <w:rsid w:val="00D83547"/>
    <w:rsid w:val="00D83E24"/>
    <w:rsid w:val="00D85B11"/>
    <w:rsid w:val="00D930D1"/>
    <w:rsid w:val="00D95B68"/>
    <w:rsid w:val="00D961A3"/>
    <w:rsid w:val="00D967A0"/>
    <w:rsid w:val="00D967ED"/>
    <w:rsid w:val="00D96EEE"/>
    <w:rsid w:val="00D97629"/>
    <w:rsid w:val="00D97FC2"/>
    <w:rsid w:val="00DA04B6"/>
    <w:rsid w:val="00DA0F18"/>
    <w:rsid w:val="00DA12DB"/>
    <w:rsid w:val="00DA2BEC"/>
    <w:rsid w:val="00DA4CB1"/>
    <w:rsid w:val="00DA5F8D"/>
    <w:rsid w:val="00DA61E6"/>
    <w:rsid w:val="00DA6225"/>
    <w:rsid w:val="00DA7032"/>
    <w:rsid w:val="00DA74FF"/>
    <w:rsid w:val="00DB11F6"/>
    <w:rsid w:val="00DB13EA"/>
    <w:rsid w:val="00DB17F7"/>
    <w:rsid w:val="00DB1BF7"/>
    <w:rsid w:val="00DB46D6"/>
    <w:rsid w:val="00DB5855"/>
    <w:rsid w:val="00DB5ED1"/>
    <w:rsid w:val="00DC1B74"/>
    <w:rsid w:val="00DC2386"/>
    <w:rsid w:val="00DC354F"/>
    <w:rsid w:val="00DC4964"/>
    <w:rsid w:val="00DC5F3F"/>
    <w:rsid w:val="00DC6199"/>
    <w:rsid w:val="00DD075F"/>
    <w:rsid w:val="00DD127E"/>
    <w:rsid w:val="00DD1832"/>
    <w:rsid w:val="00DD329B"/>
    <w:rsid w:val="00DD53CE"/>
    <w:rsid w:val="00DD6DCB"/>
    <w:rsid w:val="00DE090B"/>
    <w:rsid w:val="00DE214B"/>
    <w:rsid w:val="00DE351E"/>
    <w:rsid w:val="00DE35B7"/>
    <w:rsid w:val="00DE3D43"/>
    <w:rsid w:val="00DE4E67"/>
    <w:rsid w:val="00DE5D5B"/>
    <w:rsid w:val="00DE62DE"/>
    <w:rsid w:val="00DE674E"/>
    <w:rsid w:val="00DE707E"/>
    <w:rsid w:val="00DE7C6C"/>
    <w:rsid w:val="00DF01CF"/>
    <w:rsid w:val="00DF07D9"/>
    <w:rsid w:val="00DF2441"/>
    <w:rsid w:val="00DF2488"/>
    <w:rsid w:val="00DF2AF2"/>
    <w:rsid w:val="00DF3C1C"/>
    <w:rsid w:val="00DF468E"/>
    <w:rsid w:val="00DF65F3"/>
    <w:rsid w:val="00DF6A49"/>
    <w:rsid w:val="00DF7239"/>
    <w:rsid w:val="00DF78E4"/>
    <w:rsid w:val="00E011EE"/>
    <w:rsid w:val="00E016FA"/>
    <w:rsid w:val="00E01AEC"/>
    <w:rsid w:val="00E04758"/>
    <w:rsid w:val="00E04B82"/>
    <w:rsid w:val="00E05B97"/>
    <w:rsid w:val="00E05C45"/>
    <w:rsid w:val="00E11082"/>
    <w:rsid w:val="00E119B5"/>
    <w:rsid w:val="00E1317B"/>
    <w:rsid w:val="00E13F88"/>
    <w:rsid w:val="00E14A7D"/>
    <w:rsid w:val="00E14F22"/>
    <w:rsid w:val="00E172CC"/>
    <w:rsid w:val="00E17B2E"/>
    <w:rsid w:val="00E218D5"/>
    <w:rsid w:val="00E23596"/>
    <w:rsid w:val="00E247AE"/>
    <w:rsid w:val="00E25E49"/>
    <w:rsid w:val="00E2604D"/>
    <w:rsid w:val="00E26B2E"/>
    <w:rsid w:val="00E26E5B"/>
    <w:rsid w:val="00E278EC"/>
    <w:rsid w:val="00E316D2"/>
    <w:rsid w:val="00E32168"/>
    <w:rsid w:val="00E3231B"/>
    <w:rsid w:val="00E341C7"/>
    <w:rsid w:val="00E343AC"/>
    <w:rsid w:val="00E34D2F"/>
    <w:rsid w:val="00E403F8"/>
    <w:rsid w:val="00E4040A"/>
    <w:rsid w:val="00E40F65"/>
    <w:rsid w:val="00E421D3"/>
    <w:rsid w:val="00E42A9C"/>
    <w:rsid w:val="00E43ED1"/>
    <w:rsid w:val="00E45D97"/>
    <w:rsid w:val="00E46724"/>
    <w:rsid w:val="00E46A2F"/>
    <w:rsid w:val="00E504D0"/>
    <w:rsid w:val="00E50736"/>
    <w:rsid w:val="00E529A7"/>
    <w:rsid w:val="00E53293"/>
    <w:rsid w:val="00E549FC"/>
    <w:rsid w:val="00E55959"/>
    <w:rsid w:val="00E55C32"/>
    <w:rsid w:val="00E55F22"/>
    <w:rsid w:val="00E61634"/>
    <w:rsid w:val="00E67612"/>
    <w:rsid w:val="00E7065F"/>
    <w:rsid w:val="00E7073A"/>
    <w:rsid w:val="00E715F1"/>
    <w:rsid w:val="00E71BE9"/>
    <w:rsid w:val="00E71C06"/>
    <w:rsid w:val="00E71E0A"/>
    <w:rsid w:val="00E733D6"/>
    <w:rsid w:val="00E73896"/>
    <w:rsid w:val="00E73F12"/>
    <w:rsid w:val="00E7433B"/>
    <w:rsid w:val="00E75D5D"/>
    <w:rsid w:val="00E763BD"/>
    <w:rsid w:val="00E76A4C"/>
    <w:rsid w:val="00E76A8E"/>
    <w:rsid w:val="00E76ACB"/>
    <w:rsid w:val="00E7704C"/>
    <w:rsid w:val="00E77380"/>
    <w:rsid w:val="00E81173"/>
    <w:rsid w:val="00E83184"/>
    <w:rsid w:val="00E858F4"/>
    <w:rsid w:val="00E86335"/>
    <w:rsid w:val="00E86B29"/>
    <w:rsid w:val="00E86C39"/>
    <w:rsid w:val="00E905B4"/>
    <w:rsid w:val="00E917EE"/>
    <w:rsid w:val="00E92288"/>
    <w:rsid w:val="00E9306C"/>
    <w:rsid w:val="00E9389C"/>
    <w:rsid w:val="00E94F1A"/>
    <w:rsid w:val="00E96E43"/>
    <w:rsid w:val="00EA01E3"/>
    <w:rsid w:val="00EA2618"/>
    <w:rsid w:val="00EA42B7"/>
    <w:rsid w:val="00EA61C7"/>
    <w:rsid w:val="00EA63C0"/>
    <w:rsid w:val="00EB0870"/>
    <w:rsid w:val="00EB0FA7"/>
    <w:rsid w:val="00EB165E"/>
    <w:rsid w:val="00EB241D"/>
    <w:rsid w:val="00EB26B2"/>
    <w:rsid w:val="00EB27B3"/>
    <w:rsid w:val="00EB2F3E"/>
    <w:rsid w:val="00EB36BE"/>
    <w:rsid w:val="00EB429F"/>
    <w:rsid w:val="00EB4455"/>
    <w:rsid w:val="00EB55A3"/>
    <w:rsid w:val="00EB5A0F"/>
    <w:rsid w:val="00EB6F25"/>
    <w:rsid w:val="00EB72C1"/>
    <w:rsid w:val="00EC07D0"/>
    <w:rsid w:val="00EC1BE4"/>
    <w:rsid w:val="00EC3BD2"/>
    <w:rsid w:val="00EC4077"/>
    <w:rsid w:val="00EC5072"/>
    <w:rsid w:val="00EC5564"/>
    <w:rsid w:val="00EC5659"/>
    <w:rsid w:val="00EC5896"/>
    <w:rsid w:val="00EC594C"/>
    <w:rsid w:val="00EC661E"/>
    <w:rsid w:val="00EC7BEB"/>
    <w:rsid w:val="00ED023F"/>
    <w:rsid w:val="00ED0690"/>
    <w:rsid w:val="00ED1155"/>
    <w:rsid w:val="00ED2C9A"/>
    <w:rsid w:val="00ED4C93"/>
    <w:rsid w:val="00ED55DB"/>
    <w:rsid w:val="00ED60EF"/>
    <w:rsid w:val="00ED7B22"/>
    <w:rsid w:val="00EE0567"/>
    <w:rsid w:val="00EE2748"/>
    <w:rsid w:val="00EE3ECD"/>
    <w:rsid w:val="00EE5894"/>
    <w:rsid w:val="00EE779F"/>
    <w:rsid w:val="00EF1632"/>
    <w:rsid w:val="00EF335C"/>
    <w:rsid w:val="00EF3DA0"/>
    <w:rsid w:val="00EF51C4"/>
    <w:rsid w:val="00EF53F0"/>
    <w:rsid w:val="00EF7085"/>
    <w:rsid w:val="00EF7AC3"/>
    <w:rsid w:val="00F000DD"/>
    <w:rsid w:val="00F010C5"/>
    <w:rsid w:val="00F02DCB"/>
    <w:rsid w:val="00F03772"/>
    <w:rsid w:val="00F0388D"/>
    <w:rsid w:val="00F03DD2"/>
    <w:rsid w:val="00F06597"/>
    <w:rsid w:val="00F06ACB"/>
    <w:rsid w:val="00F07639"/>
    <w:rsid w:val="00F1131A"/>
    <w:rsid w:val="00F11510"/>
    <w:rsid w:val="00F11AA3"/>
    <w:rsid w:val="00F1468E"/>
    <w:rsid w:val="00F148AE"/>
    <w:rsid w:val="00F152B9"/>
    <w:rsid w:val="00F153CF"/>
    <w:rsid w:val="00F15B66"/>
    <w:rsid w:val="00F204B4"/>
    <w:rsid w:val="00F21F2C"/>
    <w:rsid w:val="00F2212C"/>
    <w:rsid w:val="00F22BF2"/>
    <w:rsid w:val="00F23638"/>
    <w:rsid w:val="00F24F04"/>
    <w:rsid w:val="00F26475"/>
    <w:rsid w:val="00F26E31"/>
    <w:rsid w:val="00F2781C"/>
    <w:rsid w:val="00F30F7B"/>
    <w:rsid w:val="00F334FE"/>
    <w:rsid w:val="00F3386B"/>
    <w:rsid w:val="00F33900"/>
    <w:rsid w:val="00F33DEF"/>
    <w:rsid w:val="00F35A72"/>
    <w:rsid w:val="00F35D47"/>
    <w:rsid w:val="00F35F04"/>
    <w:rsid w:val="00F36070"/>
    <w:rsid w:val="00F36AB7"/>
    <w:rsid w:val="00F37D8C"/>
    <w:rsid w:val="00F41670"/>
    <w:rsid w:val="00F417BB"/>
    <w:rsid w:val="00F433A4"/>
    <w:rsid w:val="00F44904"/>
    <w:rsid w:val="00F44EF9"/>
    <w:rsid w:val="00F462E9"/>
    <w:rsid w:val="00F47502"/>
    <w:rsid w:val="00F5003B"/>
    <w:rsid w:val="00F516EF"/>
    <w:rsid w:val="00F52393"/>
    <w:rsid w:val="00F528C9"/>
    <w:rsid w:val="00F528F9"/>
    <w:rsid w:val="00F53B50"/>
    <w:rsid w:val="00F53F91"/>
    <w:rsid w:val="00F545ED"/>
    <w:rsid w:val="00F54F07"/>
    <w:rsid w:val="00F570BD"/>
    <w:rsid w:val="00F601ED"/>
    <w:rsid w:val="00F609EB"/>
    <w:rsid w:val="00F61098"/>
    <w:rsid w:val="00F6186A"/>
    <w:rsid w:val="00F619F7"/>
    <w:rsid w:val="00F63941"/>
    <w:rsid w:val="00F64570"/>
    <w:rsid w:val="00F65967"/>
    <w:rsid w:val="00F66223"/>
    <w:rsid w:val="00F67AA1"/>
    <w:rsid w:val="00F67FBA"/>
    <w:rsid w:val="00F71C14"/>
    <w:rsid w:val="00F731C2"/>
    <w:rsid w:val="00F754EC"/>
    <w:rsid w:val="00F76606"/>
    <w:rsid w:val="00F80C37"/>
    <w:rsid w:val="00F80C6E"/>
    <w:rsid w:val="00F80D60"/>
    <w:rsid w:val="00F80E11"/>
    <w:rsid w:val="00F819DB"/>
    <w:rsid w:val="00F846EC"/>
    <w:rsid w:val="00F84EE5"/>
    <w:rsid w:val="00F8501D"/>
    <w:rsid w:val="00F86D1D"/>
    <w:rsid w:val="00F87015"/>
    <w:rsid w:val="00F873B7"/>
    <w:rsid w:val="00F87763"/>
    <w:rsid w:val="00F878B8"/>
    <w:rsid w:val="00F93038"/>
    <w:rsid w:val="00F95CF0"/>
    <w:rsid w:val="00FA012C"/>
    <w:rsid w:val="00FA1299"/>
    <w:rsid w:val="00FA2B23"/>
    <w:rsid w:val="00FA3C84"/>
    <w:rsid w:val="00FA5025"/>
    <w:rsid w:val="00FA6483"/>
    <w:rsid w:val="00FA6F7E"/>
    <w:rsid w:val="00FA7ACA"/>
    <w:rsid w:val="00FA7D52"/>
    <w:rsid w:val="00FB2C5C"/>
    <w:rsid w:val="00FB32D4"/>
    <w:rsid w:val="00FB36C4"/>
    <w:rsid w:val="00FB39B8"/>
    <w:rsid w:val="00FB40BE"/>
    <w:rsid w:val="00FB4EAF"/>
    <w:rsid w:val="00FB58FB"/>
    <w:rsid w:val="00FB5A28"/>
    <w:rsid w:val="00FB7EBB"/>
    <w:rsid w:val="00FC12BD"/>
    <w:rsid w:val="00FC23A4"/>
    <w:rsid w:val="00FC272F"/>
    <w:rsid w:val="00FC2825"/>
    <w:rsid w:val="00FC31E2"/>
    <w:rsid w:val="00FC3E15"/>
    <w:rsid w:val="00FC7961"/>
    <w:rsid w:val="00FD0186"/>
    <w:rsid w:val="00FD0419"/>
    <w:rsid w:val="00FD07A0"/>
    <w:rsid w:val="00FD2587"/>
    <w:rsid w:val="00FD26DE"/>
    <w:rsid w:val="00FD3831"/>
    <w:rsid w:val="00FD4419"/>
    <w:rsid w:val="00FD5856"/>
    <w:rsid w:val="00FD596D"/>
    <w:rsid w:val="00FD67BB"/>
    <w:rsid w:val="00FD6E4D"/>
    <w:rsid w:val="00FD6FE6"/>
    <w:rsid w:val="00FD7174"/>
    <w:rsid w:val="00FE092D"/>
    <w:rsid w:val="00FE12C5"/>
    <w:rsid w:val="00FE4696"/>
    <w:rsid w:val="00FE594C"/>
    <w:rsid w:val="00FE62C9"/>
    <w:rsid w:val="00FF05A8"/>
    <w:rsid w:val="00FF250A"/>
    <w:rsid w:val="00FF4AD0"/>
    <w:rsid w:val="00FF54B1"/>
    <w:rsid w:val="00FF7037"/>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97555D"/>
  <w15:docId w15:val="{47ECE010-FC48-48E3-BE59-35D7447EA5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651E5"/>
    <w:pPr>
      <w:spacing w:line="360" w:lineRule="auto"/>
      <w:jc w:val="both"/>
    </w:pPr>
    <w:rPr>
      <w:rFonts w:ascii="Arial" w:hAnsi="Arial"/>
      <w:color w:val="000000" w:themeColor="text1"/>
      <w:sz w:val="24"/>
    </w:rPr>
  </w:style>
  <w:style w:type="paragraph" w:styleId="Heading1">
    <w:name w:val="heading 1"/>
    <w:basedOn w:val="Normal"/>
    <w:next w:val="Normal"/>
    <w:link w:val="Heading1Char"/>
    <w:uiPriority w:val="9"/>
    <w:qFormat/>
    <w:rsid w:val="00CB4673"/>
    <w:pPr>
      <w:keepNext/>
      <w:keepLines/>
      <w:numPr>
        <w:ilvl w:val="1"/>
        <w:numId w:val="1"/>
      </w:numPr>
      <w:spacing w:before="240" w:after="0"/>
      <w:outlineLvl w:val="0"/>
    </w:pPr>
    <w:rPr>
      <w:rFonts w:eastAsiaTheme="majorEastAsia" w:cstheme="majorBidi"/>
      <w:b/>
      <w:color w:val="193D59" w:themeColor="accent1" w:themeShade="BF"/>
      <w:sz w:val="32"/>
      <w:szCs w:val="32"/>
    </w:rPr>
  </w:style>
  <w:style w:type="paragraph" w:styleId="Heading2">
    <w:name w:val="heading 2"/>
    <w:basedOn w:val="Normal"/>
    <w:next w:val="Normal"/>
    <w:link w:val="Heading2Char"/>
    <w:uiPriority w:val="9"/>
    <w:unhideWhenUsed/>
    <w:qFormat/>
    <w:rsid w:val="004651E5"/>
    <w:pPr>
      <w:keepNext/>
      <w:keepLines/>
      <w:numPr>
        <w:ilvl w:val="2"/>
        <w:numId w:val="1"/>
      </w:numPr>
      <w:spacing w:before="280" w:after="240" w:line="240" w:lineRule="auto"/>
      <w:ind w:left="432"/>
      <w:outlineLvl w:val="1"/>
    </w:pPr>
    <w:rPr>
      <w:rFonts w:eastAsiaTheme="majorEastAsia" w:cstheme="majorBidi"/>
      <w:color w:val="193D59" w:themeColor="accent1" w:themeShade="BF"/>
      <w:sz w:val="28"/>
      <w:szCs w:val="26"/>
    </w:rPr>
  </w:style>
  <w:style w:type="paragraph" w:styleId="Heading3">
    <w:name w:val="heading 3"/>
    <w:basedOn w:val="Normal"/>
    <w:next w:val="Normal"/>
    <w:link w:val="Heading3Char"/>
    <w:uiPriority w:val="9"/>
    <w:unhideWhenUsed/>
    <w:qFormat/>
    <w:rsid w:val="00B92615"/>
    <w:pPr>
      <w:keepNext/>
      <w:keepLines/>
      <w:numPr>
        <w:ilvl w:val="3"/>
        <w:numId w:val="1"/>
      </w:numPr>
      <w:spacing w:before="40" w:after="0"/>
      <w:outlineLvl w:val="2"/>
    </w:pPr>
    <w:rPr>
      <w:rFonts w:eastAsiaTheme="majorEastAsia" w:cstheme="majorBidi"/>
      <w:i/>
      <w:color w:val="11283B" w:themeColor="accent1" w:themeShade="7F"/>
      <w:szCs w:val="24"/>
    </w:rPr>
  </w:style>
  <w:style w:type="paragraph" w:styleId="Heading4">
    <w:name w:val="heading 4"/>
    <w:basedOn w:val="Normal"/>
    <w:next w:val="Normal"/>
    <w:link w:val="Heading4Char"/>
    <w:uiPriority w:val="9"/>
    <w:unhideWhenUsed/>
    <w:qFormat/>
    <w:rsid w:val="009D139C"/>
    <w:pPr>
      <w:keepNext/>
      <w:keepLines/>
      <w:spacing w:before="40" w:after="0"/>
      <w:outlineLvl w:val="3"/>
    </w:pPr>
    <w:rPr>
      <w:rFonts w:eastAsiaTheme="majorEastAsia" w:cstheme="majorBidi"/>
      <w:i/>
      <w:iCs/>
      <w:color w:val="193D59" w:themeColor="accent1" w:themeShade="BF"/>
    </w:rPr>
  </w:style>
  <w:style w:type="paragraph" w:styleId="Heading5">
    <w:name w:val="heading 5"/>
    <w:basedOn w:val="Normal"/>
    <w:next w:val="Normal"/>
    <w:link w:val="Heading5Char"/>
    <w:uiPriority w:val="9"/>
    <w:unhideWhenUsed/>
    <w:qFormat/>
    <w:rsid w:val="007469F3"/>
    <w:pPr>
      <w:keepNext/>
      <w:keepLines/>
      <w:numPr>
        <w:ilvl w:val="4"/>
        <w:numId w:val="1"/>
      </w:numPr>
      <w:spacing w:before="40" w:after="0"/>
      <w:outlineLvl w:val="4"/>
    </w:pPr>
    <w:rPr>
      <w:rFonts w:asciiTheme="majorHAnsi" w:eastAsiaTheme="majorEastAsia" w:hAnsiTheme="majorHAnsi" w:cstheme="majorBidi"/>
      <w:color w:val="193D59" w:themeColor="accent1" w:themeShade="BF"/>
    </w:rPr>
  </w:style>
  <w:style w:type="paragraph" w:styleId="Heading6">
    <w:name w:val="heading 6"/>
    <w:basedOn w:val="Normal"/>
    <w:next w:val="Normal"/>
    <w:link w:val="Heading6Char"/>
    <w:uiPriority w:val="9"/>
    <w:semiHidden/>
    <w:unhideWhenUsed/>
    <w:qFormat/>
    <w:rsid w:val="007469F3"/>
    <w:pPr>
      <w:keepNext/>
      <w:keepLines/>
      <w:numPr>
        <w:ilvl w:val="5"/>
        <w:numId w:val="1"/>
      </w:numPr>
      <w:spacing w:before="40" w:after="0"/>
      <w:outlineLvl w:val="5"/>
    </w:pPr>
    <w:rPr>
      <w:rFonts w:asciiTheme="majorHAnsi" w:eastAsiaTheme="majorEastAsia" w:hAnsiTheme="majorHAnsi" w:cstheme="majorBidi"/>
      <w:color w:val="11283B" w:themeColor="accent1" w:themeShade="7F"/>
    </w:rPr>
  </w:style>
  <w:style w:type="paragraph" w:styleId="Heading7">
    <w:name w:val="heading 7"/>
    <w:basedOn w:val="Normal"/>
    <w:next w:val="Normal"/>
    <w:link w:val="Heading7Char"/>
    <w:uiPriority w:val="9"/>
    <w:semiHidden/>
    <w:unhideWhenUsed/>
    <w:qFormat/>
    <w:rsid w:val="007469F3"/>
    <w:pPr>
      <w:keepNext/>
      <w:keepLines/>
      <w:numPr>
        <w:ilvl w:val="6"/>
        <w:numId w:val="1"/>
      </w:numPr>
      <w:spacing w:before="40" w:after="0"/>
      <w:outlineLvl w:val="6"/>
    </w:pPr>
    <w:rPr>
      <w:rFonts w:asciiTheme="majorHAnsi" w:eastAsiaTheme="majorEastAsia" w:hAnsiTheme="majorHAnsi" w:cstheme="majorBidi"/>
      <w:i/>
      <w:iCs/>
      <w:color w:val="11283B" w:themeColor="accent1" w:themeShade="7F"/>
    </w:rPr>
  </w:style>
  <w:style w:type="paragraph" w:styleId="Heading8">
    <w:name w:val="heading 8"/>
    <w:basedOn w:val="Normal"/>
    <w:next w:val="Normal"/>
    <w:link w:val="Heading8Char"/>
    <w:uiPriority w:val="9"/>
    <w:semiHidden/>
    <w:unhideWhenUsed/>
    <w:qFormat/>
    <w:rsid w:val="007469F3"/>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469F3"/>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A12F2F"/>
    <w:pPr>
      <w:numPr>
        <w:numId w:val="1"/>
      </w:numPr>
      <w:spacing w:after="0" w:line="240" w:lineRule="auto"/>
      <w:contextualSpacing/>
    </w:pPr>
    <w:rPr>
      <w:rFonts w:ascii="Adobe Myungjo Std M" w:eastAsiaTheme="majorEastAsia" w:hAnsi="Adobe Myungjo Std M" w:cstheme="majorBidi"/>
      <w:color w:val="auto"/>
      <w:spacing w:val="-10"/>
      <w:kern w:val="28"/>
      <w:sz w:val="72"/>
      <w:szCs w:val="56"/>
    </w:rPr>
  </w:style>
  <w:style w:type="character" w:customStyle="1" w:styleId="TitleChar">
    <w:name w:val="Title Char"/>
    <w:basedOn w:val="DefaultParagraphFont"/>
    <w:link w:val="Title"/>
    <w:uiPriority w:val="10"/>
    <w:rsid w:val="00A12F2F"/>
    <w:rPr>
      <w:rFonts w:ascii="Adobe Myungjo Std M" w:eastAsiaTheme="majorEastAsia" w:hAnsi="Adobe Myungjo Std M" w:cstheme="majorBidi"/>
      <w:spacing w:val="-10"/>
      <w:kern w:val="28"/>
      <w:sz w:val="72"/>
      <w:szCs w:val="56"/>
    </w:rPr>
  </w:style>
  <w:style w:type="character" w:customStyle="1" w:styleId="Heading1Char">
    <w:name w:val="Heading 1 Char"/>
    <w:basedOn w:val="DefaultParagraphFont"/>
    <w:link w:val="Heading1"/>
    <w:uiPriority w:val="9"/>
    <w:rsid w:val="00CB4673"/>
    <w:rPr>
      <w:rFonts w:ascii="Arial" w:eastAsiaTheme="majorEastAsia" w:hAnsi="Arial" w:cstheme="majorBidi"/>
      <w:b/>
      <w:color w:val="193D59" w:themeColor="accent1" w:themeShade="BF"/>
      <w:sz w:val="32"/>
      <w:szCs w:val="32"/>
    </w:rPr>
  </w:style>
  <w:style w:type="character" w:customStyle="1" w:styleId="Heading2Char">
    <w:name w:val="Heading 2 Char"/>
    <w:basedOn w:val="DefaultParagraphFont"/>
    <w:link w:val="Heading2"/>
    <w:uiPriority w:val="9"/>
    <w:rsid w:val="004651E5"/>
    <w:rPr>
      <w:rFonts w:ascii="Arial" w:eastAsiaTheme="majorEastAsia" w:hAnsi="Arial" w:cstheme="majorBidi"/>
      <w:color w:val="193D59" w:themeColor="accent1" w:themeShade="BF"/>
      <w:sz w:val="28"/>
      <w:szCs w:val="26"/>
    </w:rPr>
  </w:style>
  <w:style w:type="character" w:customStyle="1" w:styleId="Heading3Char">
    <w:name w:val="Heading 3 Char"/>
    <w:basedOn w:val="DefaultParagraphFont"/>
    <w:link w:val="Heading3"/>
    <w:uiPriority w:val="9"/>
    <w:rsid w:val="00B92615"/>
    <w:rPr>
      <w:rFonts w:ascii="Arial" w:eastAsiaTheme="majorEastAsia" w:hAnsi="Arial" w:cstheme="majorBidi"/>
      <w:i/>
      <w:color w:val="11283B" w:themeColor="accent1" w:themeShade="7F"/>
      <w:sz w:val="24"/>
      <w:szCs w:val="24"/>
    </w:rPr>
  </w:style>
  <w:style w:type="character" w:customStyle="1" w:styleId="Heading4Char">
    <w:name w:val="Heading 4 Char"/>
    <w:basedOn w:val="DefaultParagraphFont"/>
    <w:link w:val="Heading4"/>
    <w:uiPriority w:val="9"/>
    <w:rsid w:val="009D139C"/>
    <w:rPr>
      <w:rFonts w:ascii="Book Antiqua" w:eastAsiaTheme="majorEastAsia" w:hAnsi="Book Antiqua" w:cstheme="majorBidi"/>
      <w:i/>
      <w:iCs/>
      <w:color w:val="193D59" w:themeColor="accent1" w:themeShade="BF"/>
      <w:sz w:val="24"/>
    </w:rPr>
  </w:style>
  <w:style w:type="character" w:customStyle="1" w:styleId="Heading5Char">
    <w:name w:val="Heading 5 Char"/>
    <w:basedOn w:val="DefaultParagraphFont"/>
    <w:link w:val="Heading5"/>
    <w:uiPriority w:val="9"/>
    <w:rsid w:val="007469F3"/>
    <w:rPr>
      <w:rFonts w:asciiTheme="majorHAnsi" w:eastAsiaTheme="majorEastAsia" w:hAnsiTheme="majorHAnsi" w:cstheme="majorBidi"/>
      <w:color w:val="193D59" w:themeColor="accent1" w:themeShade="BF"/>
      <w:sz w:val="24"/>
    </w:rPr>
  </w:style>
  <w:style w:type="character" w:customStyle="1" w:styleId="Heading6Char">
    <w:name w:val="Heading 6 Char"/>
    <w:basedOn w:val="DefaultParagraphFont"/>
    <w:link w:val="Heading6"/>
    <w:uiPriority w:val="9"/>
    <w:semiHidden/>
    <w:rsid w:val="007469F3"/>
    <w:rPr>
      <w:rFonts w:asciiTheme="majorHAnsi" w:eastAsiaTheme="majorEastAsia" w:hAnsiTheme="majorHAnsi" w:cstheme="majorBidi"/>
      <w:color w:val="11283B" w:themeColor="accent1" w:themeShade="7F"/>
      <w:sz w:val="24"/>
    </w:rPr>
  </w:style>
  <w:style w:type="character" w:customStyle="1" w:styleId="Heading7Char">
    <w:name w:val="Heading 7 Char"/>
    <w:basedOn w:val="DefaultParagraphFont"/>
    <w:link w:val="Heading7"/>
    <w:uiPriority w:val="9"/>
    <w:semiHidden/>
    <w:rsid w:val="007469F3"/>
    <w:rPr>
      <w:rFonts w:asciiTheme="majorHAnsi" w:eastAsiaTheme="majorEastAsia" w:hAnsiTheme="majorHAnsi" w:cstheme="majorBidi"/>
      <w:i/>
      <w:iCs/>
      <w:color w:val="11283B" w:themeColor="accent1" w:themeShade="7F"/>
      <w:sz w:val="24"/>
    </w:rPr>
  </w:style>
  <w:style w:type="character" w:customStyle="1" w:styleId="Heading8Char">
    <w:name w:val="Heading 8 Char"/>
    <w:basedOn w:val="DefaultParagraphFont"/>
    <w:link w:val="Heading8"/>
    <w:uiPriority w:val="9"/>
    <w:semiHidden/>
    <w:rsid w:val="007469F3"/>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7469F3"/>
    <w:rPr>
      <w:rFonts w:asciiTheme="majorHAnsi" w:eastAsiaTheme="majorEastAsia" w:hAnsiTheme="majorHAnsi" w:cstheme="majorBidi"/>
      <w:i/>
      <w:iCs/>
      <w:color w:val="272727" w:themeColor="text1" w:themeTint="D8"/>
      <w:sz w:val="21"/>
      <w:szCs w:val="21"/>
    </w:rPr>
  </w:style>
  <w:style w:type="table" w:customStyle="1" w:styleId="TableGrid1">
    <w:name w:val="Table Grid1"/>
    <w:basedOn w:val="TableNormal"/>
    <w:next w:val="TableGrid"/>
    <w:uiPriority w:val="59"/>
    <w:rsid w:val="001B1946"/>
    <w:pPr>
      <w:spacing w:after="0" w:line="240" w:lineRule="auto"/>
    </w:pPr>
    <w:rPr>
      <w:rFonts w:eastAsia="Times New Roman"/>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TableGrid">
    <w:name w:val="Table Grid"/>
    <w:basedOn w:val="TableNormal"/>
    <w:uiPriority w:val="39"/>
    <w:rsid w:val="001B19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B1946"/>
    <w:pPr>
      <w:spacing w:after="200" w:line="276" w:lineRule="auto"/>
      <w:ind w:left="720"/>
      <w:contextualSpacing/>
      <w:jc w:val="left"/>
    </w:pPr>
    <w:rPr>
      <w:rFonts w:asciiTheme="minorHAnsi" w:eastAsiaTheme="minorEastAsia" w:hAnsiTheme="minorHAnsi"/>
      <w:color w:val="auto"/>
      <w:sz w:val="22"/>
      <w:lang w:val="en-US"/>
    </w:rPr>
  </w:style>
  <w:style w:type="table" w:customStyle="1" w:styleId="GridTable4-Accent51">
    <w:name w:val="Grid Table 4 - Accent 51"/>
    <w:basedOn w:val="TableNormal"/>
    <w:uiPriority w:val="49"/>
    <w:rsid w:val="00C8674D"/>
    <w:pPr>
      <w:spacing w:after="0" w:line="240" w:lineRule="auto"/>
    </w:pPr>
    <w:tblPr>
      <w:tblStyleRowBandSize w:val="1"/>
      <w:tblStyleColBandSize w:val="1"/>
      <w:tblBorders>
        <w:top w:val="single" w:sz="4" w:space="0" w:color="C9C9C9" w:themeColor="accent5" w:themeTint="99"/>
        <w:left w:val="single" w:sz="4" w:space="0" w:color="C9C9C9" w:themeColor="accent5" w:themeTint="99"/>
        <w:bottom w:val="single" w:sz="4" w:space="0" w:color="C9C9C9" w:themeColor="accent5" w:themeTint="99"/>
        <w:right w:val="single" w:sz="4" w:space="0" w:color="C9C9C9" w:themeColor="accent5" w:themeTint="99"/>
        <w:insideH w:val="single" w:sz="4" w:space="0" w:color="C9C9C9" w:themeColor="accent5" w:themeTint="99"/>
        <w:insideV w:val="single" w:sz="4" w:space="0" w:color="C9C9C9" w:themeColor="accent5" w:themeTint="99"/>
      </w:tblBorders>
    </w:tblPr>
    <w:tblStylePr w:type="firstRow">
      <w:rPr>
        <w:b/>
        <w:bCs/>
        <w:color w:val="FFFFFF" w:themeColor="background1"/>
      </w:rPr>
      <w:tblPr/>
      <w:tcPr>
        <w:tcBorders>
          <w:top w:val="single" w:sz="4" w:space="0" w:color="A5A5A5" w:themeColor="accent5"/>
          <w:left w:val="single" w:sz="4" w:space="0" w:color="A5A5A5" w:themeColor="accent5"/>
          <w:bottom w:val="single" w:sz="4" w:space="0" w:color="A5A5A5" w:themeColor="accent5"/>
          <w:right w:val="single" w:sz="4" w:space="0" w:color="A5A5A5" w:themeColor="accent5"/>
          <w:insideH w:val="nil"/>
          <w:insideV w:val="nil"/>
        </w:tcBorders>
        <w:shd w:val="clear" w:color="auto" w:fill="A5A5A5" w:themeFill="accent5"/>
      </w:tcPr>
    </w:tblStylePr>
    <w:tblStylePr w:type="lastRow">
      <w:rPr>
        <w:b/>
        <w:bCs/>
      </w:rPr>
      <w:tblPr/>
      <w:tcPr>
        <w:tcBorders>
          <w:top w:val="double" w:sz="4" w:space="0" w:color="A5A5A5" w:themeColor="accent5"/>
        </w:tcBorders>
      </w:tcPr>
    </w:tblStylePr>
    <w:tblStylePr w:type="firstCol">
      <w:rPr>
        <w:b/>
        <w:bCs/>
      </w:rPr>
    </w:tblStylePr>
    <w:tblStylePr w:type="lastCol">
      <w:rPr>
        <w:b/>
        <w:bCs/>
      </w:rPr>
    </w:tblStylePr>
    <w:tblStylePr w:type="band1Vert">
      <w:tblPr/>
      <w:tcPr>
        <w:shd w:val="clear" w:color="auto" w:fill="EDEDED" w:themeFill="accent5" w:themeFillTint="33"/>
      </w:tcPr>
    </w:tblStylePr>
    <w:tblStylePr w:type="band1Horz">
      <w:tblPr/>
      <w:tcPr>
        <w:shd w:val="clear" w:color="auto" w:fill="EDEDED" w:themeFill="accent5" w:themeFillTint="33"/>
      </w:tcPr>
    </w:tblStylePr>
  </w:style>
  <w:style w:type="paragraph" w:styleId="Caption">
    <w:name w:val="caption"/>
    <w:basedOn w:val="Normal"/>
    <w:next w:val="Normal"/>
    <w:uiPriority w:val="35"/>
    <w:unhideWhenUsed/>
    <w:qFormat/>
    <w:rsid w:val="00614491"/>
    <w:pPr>
      <w:spacing w:after="200" w:line="240" w:lineRule="auto"/>
    </w:pPr>
    <w:rPr>
      <w:i/>
      <w:iCs/>
      <w:color w:val="373545" w:themeColor="text2"/>
      <w:sz w:val="18"/>
      <w:szCs w:val="18"/>
    </w:rPr>
  </w:style>
  <w:style w:type="table" w:customStyle="1" w:styleId="GridTable4-Accent11">
    <w:name w:val="Grid Table 4 - Accent 11"/>
    <w:basedOn w:val="TableNormal"/>
    <w:uiPriority w:val="49"/>
    <w:rsid w:val="00144C41"/>
    <w:pPr>
      <w:spacing w:after="0" w:line="240" w:lineRule="auto"/>
    </w:pPr>
    <w:tblPr>
      <w:tblStyleRowBandSize w:val="1"/>
      <w:tblStyleColBandSize w:val="1"/>
      <w:tblBorders>
        <w:top w:val="single" w:sz="4" w:space="0" w:color="589ACF" w:themeColor="accent1" w:themeTint="99"/>
        <w:left w:val="single" w:sz="4" w:space="0" w:color="589ACF" w:themeColor="accent1" w:themeTint="99"/>
        <w:bottom w:val="single" w:sz="4" w:space="0" w:color="589ACF" w:themeColor="accent1" w:themeTint="99"/>
        <w:right w:val="single" w:sz="4" w:space="0" w:color="589ACF" w:themeColor="accent1" w:themeTint="99"/>
        <w:insideH w:val="single" w:sz="4" w:space="0" w:color="589ACF" w:themeColor="accent1" w:themeTint="99"/>
        <w:insideV w:val="single" w:sz="4" w:space="0" w:color="589ACF" w:themeColor="accent1" w:themeTint="99"/>
      </w:tblBorders>
    </w:tblPr>
    <w:tblStylePr w:type="firstRow">
      <w:rPr>
        <w:b/>
        <w:bCs/>
        <w:color w:val="FFFFFF" w:themeColor="background1"/>
      </w:rPr>
      <w:tblPr/>
      <w:tcPr>
        <w:tcBorders>
          <w:top w:val="single" w:sz="4" w:space="0" w:color="225278" w:themeColor="accent1"/>
          <w:left w:val="single" w:sz="4" w:space="0" w:color="225278" w:themeColor="accent1"/>
          <w:bottom w:val="single" w:sz="4" w:space="0" w:color="225278" w:themeColor="accent1"/>
          <w:right w:val="single" w:sz="4" w:space="0" w:color="225278" w:themeColor="accent1"/>
          <w:insideH w:val="nil"/>
          <w:insideV w:val="nil"/>
        </w:tcBorders>
        <w:shd w:val="clear" w:color="auto" w:fill="225278" w:themeFill="accent1"/>
      </w:tcPr>
    </w:tblStylePr>
    <w:tblStylePr w:type="lastRow">
      <w:rPr>
        <w:b/>
        <w:bCs/>
      </w:rPr>
      <w:tblPr/>
      <w:tcPr>
        <w:tcBorders>
          <w:top w:val="double" w:sz="4" w:space="0" w:color="225278" w:themeColor="accent1"/>
        </w:tcBorders>
      </w:tcPr>
    </w:tblStylePr>
    <w:tblStylePr w:type="firstCol">
      <w:rPr>
        <w:b/>
        <w:bCs/>
      </w:rPr>
    </w:tblStylePr>
    <w:tblStylePr w:type="lastCol">
      <w:rPr>
        <w:b/>
        <w:bCs/>
      </w:rPr>
    </w:tblStylePr>
    <w:tblStylePr w:type="band1Vert">
      <w:tblPr/>
      <w:tcPr>
        <w:shd w:val="clear" w:color="auto" w:fill="C7DDEF" w:themeFill="accent1" w:themeFillTint="33"/>
      </w:tcPr>
    </w:tblStylePr>
    <w:tblStylePr w:type="band1Horz">
      <w:tblPr/>
      <w:tcPr>
        <w:shd w:val="clear" w:color="auto" w:fill="C7DDEF" w:themeFill="accent1" w:themeFillTint="33"/>
      </w:tcPr>
    </w:tblStylePr>
  </w:style>
  <w:style w:type="table" w:customStyle="1" w:styleId="ListTable3-Accent21">
    <w:name w:val="List Table 3 - Accent 21"/>
    <w:basedOn w:val="TableNormal"/>
    <w:uiPriority w:val="48"/>
    <w:rsid w:val="00144C41"/>
    <w:pPr>
      <w:spacing w:after="0" w:line="240" w:lineRule="auto"/>
    </w:pPr>
    <w:tblPr>
      <w:tblStyleRowBandSize w:val="1"/>
      <w:tblStyleColBandSize w:val="1"/>
      <w:tblBorders>
        <w:top w:val="single" w:sz="4" w:space="0" w:color="1696A3" w:themeColor="accent2"/>
        <w:left w:val="single" w:sz="4" w:space="0" w:color="1696A3" w:themeColor="accent2"/>
        <w:bottom w:val="single" w:sz="4" w:space="0" w:color="1696A3" w:themeColor="accent2"/>
        <w:right w:val="single" w:sz="4" w:space="0" w:color="1696A3" w:themeColor="accent2"/>
      </w:tblBorders>
    </w:tblPr>
    <w:tblStylePr w:type="firstRow">
      <w:rPr>
        <w:b/>
        <w:bCs/>
        <w:color w:val="FFFFFF" w:themeColor="background1"/>
      </w:rPr>
      <w:tblPr/>
      <w:tcPr>
        <w:shd w:val="clear" w:color="auto" w:fill="1696A3" w:themeFill="accent2"/>
      </w:tcPr>
    </w:tblStylePr>
    <w:tblStylePr w:type="lastRow">
      <w:rPr>
        <w:b/>
        <w:bCs/>
      </w:rPr>
      <w:tblPr/>
      <w:tcPr>
        <w:tcBorders>
          <w:top w:val="double" w:sz="4" w:space="0" w:color="1696A3"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696A3" w:themeColor="accent2"/>
          <w:right w:val="single" w:sz="4" w:space="0" w:color="1696A3" w:themeColor="accent2"/>
        </w:tcBorders>
      </w:tcPr>
    </w:tblStylePr>
    <w:tblStylePr w:type="band1Horz">
      <w:tblPr/>
      <w:tcPr>
        <w:tcBorders>
          <w:top w:val="single" w:sz="4" w:space="0" w:color="1696A3" w:themeColor="accent2"/>
          <w:bottom w:val="single" w:sz="4" w:space="0" w:color="1696A3"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696A3" w:themeColor="accent2"/>
          <w:left w:val="nil"/>
        </w:tcBorders>
      </w:tcPr>
    </w:tblStylePr>
    <w:tblStylePr w:type="swCell">
      <w:tblPr/>
      <w:tcPr>
        <w:tcBorders>
          <w:top w:val="double" w:sz="4" w:space="0" w:color="1696A3" w:themeColor="accent2"/>
          <w:right w:val="nil"/>
        </w:tcBorders>
      </w:tcPr>
    </w:tblStylePr>
  </w:style>
  <w:style w:type="table" w:customStyle="1" w:styleId="GridTable1Light-Accent21">
    <w:name w:val="Grid Table 1 Light - Accent 21"/>
    <w:basedOn w:val="TableNormal"/>
    <w:uiPriority w:val="46"/>
    <w:rsid w:val="00144C41"/>
    <w:pPr>
      <w:spacing w:after="0" w:line="240" w:lineRule="auto"/>
    </w:pPr>
    <w:tblPr>
      <w:tblStyleRowBandSize w:val="1"/>
      <w:tblStyleColBandSize w:val="1"/>
      <w:tblBorders>
        <w:top w:val="single" w:sz="4" w:space="0" w:color="8CE6EF" w:themeColor="accent2" w:themeTint="66"/>
        <w:left w:val="single" w:sz="4" w:space="0" w:color="8CE6EF" w:themeColor="accent2" w:themeTint="66"/>
        <w:bottom w:val="single" w:sz="4" w:space="0" w:color="8CE6EF" w:themeColor="accent2" w:themeTint="66"/>
        <w:right w:val="single" w:sz="4" w:space="0" w:color="8CE6EF" w:themeColor="accent2" w:themeTint="66"/>
        <w:insideH w:val="single" w:sz="4" w:space="0" w:color="8CE6EF" w:themeColor="accent2" w:themeTint="66"/>
        <w:insideV w:val="single" w:sz="4" w:space="0" w:color="8CE6EF" w:themeColor="accent2" w:themeTint="66"/>
      </w:tblBorders>
    </w:tblPr>
    <w:tblStylePr w:type="firstRow">
      <w:rPr>
        <w:b/>
        <w:bCs/>
      </w:rPr>
      <w:tblPr/>
      <w:tcPr>
        <w:tcBorders>
          <w:bottom w:val="single" w:sz="12" w:space="0" w:color="53D9E7" w:themeColor="accent2" w:themeTint="99"/>
        </w:tcBorders>
      </w:tcPr>
    </w:tblStylePr>
    <w:tblStylePr w:type="lastRow">
      <w:rPr>
        <w:b/>
        <w:bCs/>
      </w:rPr>
      <w:tblPr/>
      <w:tcPr>
        <w:tcBorders>
          <w:top w:val="double" w:sz="2" w:space="0" w:color="53D9E7" w:themeColor="accent2" w:themeTint="99"/>
        </w:tcBorders>
      </w:tcPr>
    </w:tblStylePr>
    <w:tblStylePr w:type="firstCol">
      <w:rPr>
        <w:b/>
        <w:bCs/>
      </w:rPr>
    </w:tblStylePr>
    <w:tblStylePr w:type="lastCol">
      <w:rPr>
        <w:b/>
        <w:bCs/>
      </w:rPr>
    </w:tblStylePr>
  </w:style>
  <w:style w:type="table" w:customStyle="1" w:styleId="GridTable4-Accent21">
    <w:name w:val="Grid Table 4 - Accent 21"/>
    <w:basedOn w:val="TableNormal"/>
    <w:uiPriority w:val="49"/>
    <w:rsid w:val="00144C41"/>
    <w:pPr>
      <w:spacing w:after="0" w:line="240" w:lineRule="auto"/>
    </w:pPr>
    <w:tblPr>
      <w:tblStyleRowBandSize w:val="1"/>
      <w:tblStyleColBandSize w:val="1"/>
      <w:tblBorders>
        <w:top w:val="single" w:sz="4" w:space="0" w:color="53D9E7" w:themeColor="accent2" w:themeTint="99"/>
        <w:left w:val="single" w:sz="4" w:space="0" w:color="53D9E7" w:themeColor="accent2" w:themeTint="99"/>
        <w:bottom w:val="single" w:sz="4" w:space="0" w:color="53D9E7" w:themeColor="accent2" w:themeTint="99"/>
        <w:right w:val="single" w:sz="4" w:space="0" w:color="53D9E7" w:themeColor="accent2" w:themeTint="99"/>
        <w:insideH w:val="single" w:sz="4" w:space="0" w:color="53D9E7" w:themeColor="accent2" w:themeTint="99"/>
        <w:insideV w:val="single" w:sz="4" w:space="0" w:color="53D9E7" w:themeColor="accent2" w:themeTint="99"/>
      </w:tblBorders>
    </w:tblPr>
    <w:tblStylePr w:type="firstRow">
      <w:rPr>
        <w:b/>
        <w:bCs/>
        <w:color w:val="FFFFFF" w:themeColor="background1"/>
      </w:rPr>
      <w:tblPr/>
      <w:tcPr>
        <w:tcBorders>
          <w:top w:val="single" w:sz="4" w:space="0" w:color="1696A3" w:themeColor="accent2"/>
          <w:left w:val="single" w:sz="4" w:space="0" w:color="1696A3" w:themeColor="accent2"/>
          <w:bottom w:val="single" w:sz="4" w:space="0" w:color="1696A3" w:themeColor="accent2"/>
          <w:right w:val="single" w:sz="4" w:space="0" w:color="1696A3" w:themeColor="accent2"/>
          <w:insideH w:val="nil"/>
          <w:insideV w:val="nil"/>
        </w:tcBorders>
        <w:shd w:val="clear" w:color="auto" w:fill="1696A3" w:themeFill="accent2"/>
      </w:tcPr>
    </w:tblStylePr>
    <w:tblStylePr w:type="lastRow">
      <w:rPr>
        <w:b/>
        <w:bCs/>
      </w:rPr>
      <w:tblPr/>
      <w:tcPr>
        <w:tcBorders>
          <w:top w:val="double" w:sz="4" w:space="0" w:color="1696A3" w:themeColor="accent2"/>
        </w:tcBorders>
      </w:tcPr>
    </w:tblStylePr>
    <w:tblStylePr w:type="firstCol">
      <w:rPr>
        <w:b/>
        <w:bCs/>
      </w:rPr>
    </w:tblStylePr>
    <w:tblStylePr w:type="lastCol">
      <w:rPr>
        <w:b/>
        <w:bCs/>
      </w:rPr>
    </w:tblStylePr>
    <w:tblStylePr w:type="band1Vert">
      <w:tblPr/>
      <w:tcPr>
        <w:shd w:val="clear" w:color="auto" w:fill="C5F2F7" w:themeFill="accent2" w:themeFillTint="33"/>
      </w:tcPr>
    </w:tblStylePr>
    <w:tblStylePr w:type="band1Horz">
      <w:tblPr/>
      <w:tcPr>
        <w:shd w:val="clear" w:color="auto" w:fill="C5F2F7" w:themeFill="accent2" w:themeFillTint="33"/>
      </w:tcPr>
    </w:tblStylePr>
  </w:style>
  <w:style w:type="paragraph" w:styleId="Header">
    <w:name w:val="header"/>
    <w:basedOn w:val="Normal"/>
    <w:link w:val="HeaderChar"/>
    <w:uiPriority w:val="99"/>
    <w:unhideWhenUsed/>
    <w:rsid w:val="00744D85"/>
    <w:pPr>
      <w:tabs>
        <w:tab w:val="center" w:pos="4513"/>
        <w:tab w:val="right" w:pos="9026"/>
      </w:tabs>
      <w:spacing w:after="0" w:line="240" w:lineRule="auto"/>
    </w:pPr>
  </w:style>
  <w:style w:type="character" w:customStyle="1" w:styleId="HeaderChar">
    <w:name w:val="Header Char"/>
    <w:basedOn w:val="DefaultParagraphFont"/>
    <w:link w:val="Header"/>
    <w:uiPriority w:val="99"/>
    <w:rsid w:val="00744D85"/>
    <w:rPr>
      <w:rFonts w:ascii="Book Antiqua" w:hAnsi="Book Antiqua"/>
      <w:color w:val="000000" w:themeColor="text1"/>
      <w:sz w:val="24"/>
    </w:rPr>
  </w:style>
  <w:style w:type="paragraph" w:styleId="Footer">
    <w:name w:val="footer"/>
    <w:basedOn w:val="Normal"/>
    <w:link w:val="FooterChar"/>
    <w:uiPriority w:val="99"/>
    <w:unhideWhenUsed/>
    <w:rsid w:val="00744D85"/>
    <w:pPr>
      <w:tabs>
        <w:tab w:val="center" w:pos="4513"/>
        <w:tab w:val="right" w:pos="9026"/>
      </w:tabs>
      <w:spacing w:after="0" w:line="240" w:lineRule="auto"/>
    </w:pPr>
  </w:style>
  <w:style w:type="character" w:customStyle="1" w:styleId="FooterChar">
    <w:name w:val="Footer Char"/>
    <w:basedOn w:val="DefaultParagraphFont"/>
    <w:link w:val="Footer"/>
    <w:uiPriority w:val="99"/>
    <w:rsid w:val="00744D85"/>
    <w:rPr>
      <w:rFonts w:ascii="Book Antiqua" w:hAnsi="Book Antiqua"/>
      <w:color w:val="000000" w:themeColor="text1"/>
      <w:sz w:val="24"/>
    </w:rPr>
  </w:style>
  <w:style w:type="table" w:customStyle="1" w:styleId="GridTable5Dark-Accent11">
    <w:name w:val="Grid Table 5 Dark - Accent 11"/>
    <w:basedOn w:val="TableNormal"/>
    <w:uiPriority w:val="50"/>
    <w:rsid w:val="00762EA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7DDE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25278"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25278"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25278"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25278" w:themeFill="accent1"/>
      </w:tcPr>
    </w:tblStylePr>
    <w:tblStylePr w:type="band1Vert">
      <w:tblPr/>
      <w:tcPr>
        <w:shd w:val="clear" w:color="auto" w:fill="8FBCDF" w:themeFill="accent1" w:themeFillTint="66"/>
      </w:tcPr>
    </w:tblStylePr>
    <w:tblStylePr w:type="band1Horz">
      <w:tblPr/>
      <w:tcPr>
        <w:shd w:val="clear" w:color="auto" w:fill="8FBCDF" w:themeFill="accent1" w:themeFillTint="66"/>
      </w:tcPr>
    </w:tblStylePr>
  </w:style>
  <w:style w:type="table" w:customStyle="1" w:styleId="GridTable5Dark-Accent41">
    <w:name w:val="Grid Table 5 Dark - Accent 41"/>
    <w:basedOn w:val="TableNormal"/>
    <w:uiPriority w:val="50"/>
    <w:rsid w:val="00762EA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AE8CD"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F8C13"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F8C13"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F8C13"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F8C13" w:themeFill="accent4"/>
      </w:tcPr>
    </w:tblStylePr>
    <w:tblStylePr w:type="band1Vert">
      <w:tblPr/>
      <w:tcPr>
        <w:shd w:val="clear" w:color="auto" w:fill="F6D19C" w:themeFill="accent4" w:themeFillTint="66"/>
      </w:tcPr>
    </w:tblStylePr>
    <w:tblStylePr w:type="band1Horz">
      <w:tblPr/>
      <w:tcPr>
        <w:shd w:val="clear" w:color="auto" w:fill="F6D19C" w:themeFill="accent4" w:themeFillTint="66"/>
      </w:tcPr>
    </w:tblStylePr>
  </w:style>
  <w:style w:type="table" w:customStyle="1" w:styleId="ListTable3-Accent31">
    <w:name w:val="List Table 3 - Accent 31"/>
    <w:basedOn w:val="TableNormal"/>
    <w:uiPriority w:val="48"/>
    <w:rsid w:val="00762EA5"/>
    <w:pPr>
      <w:spacing w:after="0" w:line="240" w:lineRule="auto"/>
    </w:pPr>
    <w:tblPr>
      <w:tblStyleRowBandSize w:val="1"/>
      <w:tblStyleColBandSize w:val="1"/>
      <w:tblBorders>
        <w:top w:val="single" w:sz="4" w:space="0" w:color="ABEFF0" w:themeColor="accent3"/>
        <w:left w:val="single" w:sz="4" w:space="0" w:color="ABEFF0" w:themeColor="accent3"/>
        <w:bottom w:val="single" w:sz="4" w:space="0" w:color="ABEFF0" w:themeColor="accent3"/>
        <w:right w:val="single" w:sz="4" w:space="0" w:color="ABEFF0" w:themeColor="accent3"/>
      </w:tblBorders>
    </w:tblPr>
    <w:tblStylePr w:type="firstRow">
      <w:rPr>
        <w:b/>
        <w:bCs/>
        <w:color w:val="FFFFFF" w:themeColor="background1"/>
      </w:rPr>
      <w:tblPr/>
      <w:tcPr>
        <w:shd w:val="clear" w:color="auto" w:fill="ABEFF0" w:themeFill="accent3"/>
      </w:tcPr>
    </w:tblStylePr>
    <w:tblStylePr w:type="lastRow">
      <w:rPr>
        <w:b/>
        <w:bCs/>
      </w:rPr>
      <w:tblPr/>
      <w:tcPr>
        <w:tcBorders>
          <w:top w:val="double" w:sz="4" w:space="0" w:color="ABEFF0"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BEFF0" w:themeColor="accent3"/>
          <w:right w:val="single" w:sz="4" w:space="0" w:color="ABEFF0" w:themeColor="accent3"/>
        </w:tcBorders>
      </w:tcPr>
    </w:tblStylePr>
    <w:tblStylePr w:type="band1Horz">
      <w:tblPr/>
      <w:tcPr>
        <w:tcBorders>
          <w:top w:val="single" w:sz="4" w:space="0" w:color="ABEFF0" w:themeColor="accent3"/>
          <w:bottom w:val="single" w:sz="4" w:space="0" w:color="ABEFF0"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BEFF0" w:themeColor="accent3"/>
          <w:left w:val="nil"/>
        </w:tcBorders>
      </w:tcPr>
    </w:tblStylePr>
    <w:tblStylePr w:type="swCell">
      <w:tblPr/>
      <w:tcPr>
        <w:tcBorders>
          <w:top w:val="double" w:sz="4" w:space="0" w:color="ABEFF0" w:themeColor="accent3"/>
          <w:right w:val="nil"/>
        </w:tcBorders>
      </w:tcPr>
    </w:tblStylePr>
  </w:style>
  <w:style w:type="table" w:customStyle="1" w:styleId="ListTable3-Accent41">
    <w:name w:val="List Table 3 - Accent 41"/>
    <w:basedOn w:val="TableNormal"/>
    <w:uiPriority w:val="48"/>
    <w:rsid w:val="00762EA5"/>
    <w:pPr>
      <w:spacing w:after="0" w:line="240" w:lineRule="auto"/>
    </w:pPr>
    <w:tblPr>
      <w:tblStyleRowBandSize w:val="1"/>
      <w:tblStyleColBandSize w:val="1"/>
      <w:tblBorders>
        <w:top w:val="single" w:sz="4" w:space="0" w:color="DF8C13" w:themeColor="accent4"/>
        <w:left w:val="single" w:sz="4" w:space="0" w:color="DF8C13" w:themeColor="accent4"/>
        <w:bottom w:val="single" w:sz="4" w:space="0" w:color="DF8C13" w:themeColor="accent4"/>
        <w:right w:val="single" w:sz="4" w:space="0" w:color="DF8C13" w:themeColor="accent4"/>
      </w:tblBorders>
    </w:tblPr>
    <w:tblStylePr w:type="firstRow">
      <w:rPr>
        <w:b/>
        <w:bCs/>
        <w:color w:val="FFFFFF" w:themeColor="background1"/>
      </w:rPr>
      <w:tblPr/>
      <w:tcPr>
        <w:shd w:val="clear" w:color="auto" w:fill="DF8C13" w:themeFill="accent4"/>
      </w:tcPr>
    </w:tblStylePr>
    <w:tblStylePr w:type="lastRow">
      <w:rPr>
        <w:b/>
        <w:bCs/>
      </w:rPr>
      <w:tblPr/>
      <w:tcPr>
        <w:tcBorders>
          <w:top w:val="double" w:sz="4" w:space="0" w:color="DF8C13"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F8C13" w:themeColor="accent4"/>
          <w:right w:val="single" w:sz="4" w:space="0" w:color="DF8C13" w:themeColor="accent4"/>
        </w:tcBorders>
      </w:tcPr>
    </w:tblStylePr>
    <w:tblStylePr w:type="band1Horz">
      <w:tblPr/>
      <w:tcPr>
        <w:tcBorders>
          <w:top w:val="single" w:sz="4" w:space="0" w:color="DF8C13" w:themeColor="accent4"/>
          <w:bottom w:val="single" w:sz="4" w:space="0" w:color="DF8C13"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F8C13" w:themeColor="accent4"/>
          <w:left w:val="nil"/>
        </w:tcBorders>
      </w:tcPr>
    </w:tblStylePr>
    <w:tblStylePr w:type="swCell">
      <w:tblPr/>
      <w:tcPr>
        <w:tcBorders>
          <w:top w:val="double" w:sz="4" w:space="0" w:color="DF8C13" w:themeColor="accent4"/>
          <w:right w:val="nil"/>
        </w:tcBorders>
      </w:tcPr>
    </w:tblStylePr>
  </w:style>
  <w:style w:type="table" w:customStyle="1" w:styleId="ListTable3-Accent11">
    <w:name w:val="List Table 3 - Accent 11"/>
    <w:basedOn w:val="TableNormal"/>
    <w:uiPriority w:val="48"/>
    <w:rsid w:val="00762EA5"/>
    <w:pPr>
      <w:spacing w:after="0" w:line="240" w:lineRule="auto"/>
    </w:pPr>
    <w:tblPr>
      <w:tblStyleRowBandSize w:val="1"/>
      <w:tblStyleColBandSize w:val="1"/>
      <w:tblBorders>
        <w:top w:val="single" w:sz="4" w:space="0" w:color="225278" w:themeColor="accent1"/>
        <w:left w:val="single" w:sz="4" w:space="0" w:color="225278" w:themeColor="accent1"/>
        <w:bottom w:val="single" w:sz="4" w:space="0" w:color="225278" w:themeColor="accent1"/>
        <w:right w:val="single" w:sz="4" w:space="0" w:color="225278" w:themeColor="accent1"/>
      </w:tblBorders>
    </w:tblPr>
    <w:tblStylePr w:type="firstRow">
      <w:rPr>
        <w:b/>
        <w:bCs/>
        <w:color w:val="FFFFFF" w:themeColor="background1"/>
      </w:rPr>
      <w:tblPr/>
      <w:tcPr>
        <w:shd w:val="clear" w:color="auto" w:fill="225278" w:themeFill="accent1"/>
      </w:tcPr>
    </w:tblStylePr>
    <w:tblStylePr w:type="lastRow">
      <w:rPr>
        <w:b/>
        <w:bCs/>
      </w:rPr>
      <w:tblPr/>
      <w:tcPr>
        <w:tcBorders>
          <w:top w:val="double" w:sz="4" w:space="0" w:color="225278"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25278" w:themeColor="accent1"/>
          <w:right w:val="single" w:sz="4" w:space="0" w:color="225278" w:themeColor="accent1"/>
        </w:tcBorders>
      </w:tcPr>
    </w:tblStylePr>
    <w:tblStylePr w:type="band1Horz">
      <w:tblPr/>
      <w:tcPr>
        <w:tcBorders>
          <w:top w:val="single" w:sz="4" w:space="0" w:color="225278" w:themeColor="accent1"/>
          <w:bottom w:val="single" w:sz="4" w:space="0" w:color="225278"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25278" w:themeColor="accent1"/>
          <w:left w:val="nil"/>
        </w:tcBorders>
      </w:tcPr>
    </w:tblStylePr>
    <w:tblStylePr w:type="swCell">
      <w:tblPr/>
      <w:tcPr>
        <w:tcBorders>
          <w:top w:val="double" w:sz="4" w:space="0" w:color="225278" w:themeColor="accent1"/>
          <w:right w:val="nil"/>
        </w:tcBorders>
      </w:tcPr>
    </w:tblStylePr>
  </w:style>
  <w:style w:type="table" w:customStyle="1" w:styleId="GridTable4-Accent41">
    <w:name w:val="Grid Table 4 - Accent 41"/>
    <w:basedOn w:val="TableNormal"/>
    <w:uiPriority w:val="49"/>
    <w:rsid w:val="000F720F"/>
    <w:pPr>
      <w:spacing w:after="0" w:line="240" w:lineRule="auto"/>
    </w:pPr>
    <w:tblPr>
      <w:tblStyleRowBandSize w:val="1"/>
      <w:tblStyleColBandSize w:val="1"/>
      <w:tblBorders>
        <w:top w:val="single" w:sz="4" w:space="0" w:color="F2BB6A" w:themeColor="accent4" w:themeTint="99"/>
        <w:left w:val="single" w:sz="4" w:space="0" w:color="F2BB6A" w:themeColor="accent4" w:themeTint="99"/>
        <w:bottom w:val="single" w:sz="4" w:space="0" w:color="F2BB6A" w:themeColor="accent4" w:themeTint="99"/>
        <w:right w:val="single" w:sz="4" w:space="0" w:color="F2BB6A" w:themeColor="accent4" w:themeTint="99"/>
        <w:insideH w:val="single" w:sz="4" w:space="0" w:color="F2BB6A" w:themeColor="accent4" w:themeTint="99"/>
        <w:insideV w:val="single" w:sz="4" w:space="0" w:color="F2BB6A" w:themeColor="accent4" w:themeTint="99"/>
      </w:tblBorders>
    </w:tblPr>
    <w:tblStylePr w:type="firstRow">
      <w:rPr>
        <w:b/>
        <w:bCs/>
        <w:color w:val="FFFFFF" w:themeColor="background1"/>
      </w:rPr>
      <w:tblPr/>
      <w:tcPr>
        <w:tcBorders>
          <w:top w:val="single" w:sz="4" w:space="0" w:color="DF8C13" w:themeColor="accent4"/>
          <w:left w:val="single" w:sz="4" w:space="0" w:color="DF8C13" w:themeColor="accent4"/>
          <w:bottom w:val="single" w:sz="4" w:space="0" w:color="DF8C13" w:themeColor="accent4"/>
          <w:right w:val="single" w:sz="4" w:space="0" w:color="DF8C13" w:themeColor="accent4"/>
          <w:insideH w:val="nil"/>
          <w:insideV w:val="nil"/>
        </w:tcBorders>
        <w:shd w:val="clear" w:color="auto" w:fill="DF8C13" w:themeFill="accent4"/>
      </w:tcPr>
    </w:tblStylePr>
    <w:tblStylePr w:type="lastRow">
      <w:rPr>
        <w:b/>
        <w:bCs/>
      </w:rPr>
      <w:tblPr/>
      <w:tcPr>
        <w:tcBorders>
          <w:top w:val="double" w:sz="4" w:space="0" w:color="DF8C13" w:themeColor="accent4"/>
        </w:tcBorders>
      </w:tcPr>
    </w:tblStylePr>
    <w:tblStylePr w:type="firstCol">
      <w:rPr>
        <w:b/>
        <w:bCs/>
      </w:rPr>
    </w:tblStylePr>
    <w:tblStylePr w:type="lastCol">
      <w:rPr>
        <w:b/>
        <w:bCs/>
      </w:rPr>
    </w:tblStylePr>
    <w:tblStylePr w:type="band1Vert">
      <w:tblPr/>
      <w:tcPr>
        <w:shd w:val="clear" w:color="auto" w:fill="FAE8CD" w:themeFill="accent4" w:themeFillTint="33"/>
      </w:tcPr>
    </w:tblStylePr>
    <w:tblStylePr w:type="band1Horz">
      <w:tblPr/>
      <w:tcPr>
        <w:shd w:val="clear" w:color="auto" w:fill="FAE8CD" w:themeFill="accent4" w:themeFillTint="33"/>
      </w:tcPr>
    </w:tblStylePr>
  </w:style>
  <w:style w:type="table" w:customStyle="1" w:styleId="ListTable4-Accent41">
    <w:name w:val="List Table 4 - Accent 41"/>
    <w:basedOn w:val="TableNormal"/>
    <w:uiPriority w:val="49"/>
    <w:rsid w:val="000F720F"/>
    <w:pPr>
      <w:spacing w:after="0" w:line="240" w:lineRule="auto"/>
    </w:pPr>
    <w:tblPr>
      <w:tblStyleRowBandSize w:val="1"/>
      <w:tblStyleColBandSize w:val="1"/>
      <w:tblBorders>
        <w:top w:val="single" w:sz="4" w:space="0" w:color="F2BB6A" w:themeColor="accent4" w:themeTint="99"/>
        <w:left w:val="single" w:sz="4" w:space="0" w:color="F2BB6A" w:themeColor="accent4" w:themeTint="99"/>
        <w:bottom w:val="single" w:sz="4" w:space="0" w:color="F2BB6A" w:themeColor="accent4" w:themeTint="99"/>
        <w:right w:val="single" w:sz="4" w:space="0" w:color="F2BB6A" w:themeColor="accent4" w:themeTint="99"/>
        <w:insideH w:val="single" w:sz="4" w:space="0" w:color="F2BB6A" w:themeColor="accent4" w:themeTint="99"/>
      </w:tblBorders>
    </w:tblPr>
    <w:tblStylePr w:type="firstRow">
      <w:rPr>
        <w:b/>
        <w:bCs/>
        <w:color w:val="FFFFFF" w:themeColor="background1"/>
      </w:rPr>
      <w:tblPr/>
      <w:tcPr>
        <w:tcBorders>
          <w:top w:val="single" w:sz="4" w:space="0" w:color="DF8C13" w:themeColor="accent4"/>
          <w:left w:val="single" w:sz="4" w:space="0" w:color="DF8C13" w:themeColor="accent4"/>
          <w:bottom w:val="single" w:sz="4" w:space="0" w:color="DF8C13" w:themeColor="accent4"/>
          <w:right w:val="single" w:sz="4" w:space="0" w:color="DF8C13" w:themeColor="accent4"/>
          <w:insideH w:val="nil"/>
        </w:tcBorders>
        <w:shd w:val="clear" w:color="auto" w:fill="DF8C13" w:themeFill="accent4"/>
      </w:tcPr>
    </w:tblStylePr>
    <w:tblStylePr w:type="lastRow">
      <w:rPr>
        <w:b/>
        <w:bCs/>
      </w:rPr>
      <w:tblPr/>
      <w:tcPr>
        <w:tcBorders>
          <w:top w:val="double" w:sz="4" w:space="0" w:color="F2BB6A" w:themeColor="accent4" w:themeTint="99"/>
        </w:tcBorders>
      </w:tcPr>
    </w:tblStylePr>
    <w:tblStylePr w:type="firstCol">
      <w:rPr>
        <w:b/>
        <w:bCs/>
      </w:rPr>
    </w:tblStylePr>
    <w:tblStylePr w:type="lastCol">
      <w:rPr>
        <w:b/>
        <w:bCs/>
      </w:rPr>
    </w:tblStylePr>
    <w:tblStylePr w:type="band1Vert">
      <w:tblPr/>
      <w:tcPr>
        <w:shd w:val="clear" w:color="auto" w:fill="FAE8CD" w:themeFill="accent4" w:themeFillTint="33"/>
      </w:tcPr>
    </w:tblStylePr>
    <w:tblStylePr w:type="band1Horz">
      <w:tblPr/>
      <w:tcPr>
        <w:shd w:val="clear" w:color="auto" w:fill="FAE8CD" w:themeFill="accent4" w:themeFillTint="33"/>
      </w:tcPr>
    </w:tblStylePr>
  </w:style>
  <w:style w:type="table" w:customStyle="1" w:styleId="GridTable1Light-Accent41">
    <w:name w:val="Grid Table 1 Light - Accent 41"/>
    <w:basedOn w:val="TableNormal"/>
    <w:uiPriority w:val="46"/>
    <w:rsid w:val="000F720F"/>
    <w:pPr>
      <w:spacing w:after="0" w:line="240" w:lineRule="auto"/>
    </w:pPr>
    <w:tblPr>
      <w:tblStyleRowBandSize w:val="1"/>
      <w:tblStyleColBandSize w:val="1"/>
      <w:tblBorders>
        <w:top w:val="single" w:sz="4" w:space="0" w:color="F6D19C" w:themeColor="accent4" w:themeTint="66"/>
        <w:left w:val="single" w:sz="4" w:space="0" w:color="F6D19C" w:themeColor="accent4" w:themeTint="66"/>
        <w:bottom w:val="single" w:sz="4" w:space="0" w:color="F6D19C" w:themeColor="accent4" w:themeTint="66"/>
        <w:right w:val="single" w:sz="4" w:space="0" w:color="F6D19C" w:themeColor="accent4" w:themeTint="66"/>
        <w:insideH w:val="single" w:sz="4" w:space="0" w:color="F6D19C" w:themeColor="accent4" w:themeTint="66"/>
        <w:insideV w:val="single" w:sz="4" w:space="0" w:color="F6D19C" w:themeColor="accent4" w:themeTint="66"/>
      </w:tblBorders>
    </w:tblPr>
    <w:tblStylePr w:type="firstRow">
      <w:rPr>
        <w:b/>
        <w:bCs/>
      </w:rPr>
      <w:tblPr/>
      <w:tcPr>
        <w:tcBorders>
          <w:bottom w:val="single" w:sz="12" w:space="0" w:color="F2BB6A" w:themeColor="accent4" w:themeTint="99"/>
        </w:tcBorders>
      </w:tcPr>
    </w:tblStylePr>
    <w:tblStylePr w:type="lastRow">
      <w:rPr>
        <w:b/>
        <w:bCs/>
      </w:rPr>
      <w:tblPr/>
      <w:tcPr>
        <w:tcBorders>
          <w:top w:val="double" w:sz="2" w:space="0" w:color="F2BB6A" w:themeColor="accent4" w:themeTint="99"/>
        </w:tcBorders>
      </w:tcPr>
    </w:tblStylePr>
    <w:tblStylePr w:type="firstCol">
      <w:rPr>
        <w:b/>
        <w:bCs/>
      </w:rPr>
    </w:tblStylePr>
    <w:tblStylePr w:type="lastCol">
      <w:rPr>
        <w:b/>
        <w:bCs/>
      </w:rPr>
    </w:tblStylePr>
  </w:style>
  <w:style w:type="paragraph" w:customStyle="1" w:styleId="Figures">
    <w:name w:val="Figures"/>
    <w:basedOn w:val="Caption"/>
    <w:link w:val="FiguresChar"/>
    <w:qFormat/>
    <w:rsid w:val="009D139C"/>
    <w:pPr>
      <w:spacing w:before="100" w:line="276" w:lineRule="auto"/>
      <w:jc w:val="center"/>
    </w:pPr>
    <w:rPr>
      <w:rFonts w:eastAsiaTheme="minorEastAsia"/>
      <w:b/>
      <w:bCs/>
      <w:i w:val="0"/>
      <w:iCs w:val="0"/>
      <w:color w:val="auto"/>
      <w:sz w:val="24"/>
      <w:szCs w:val="16"/>
    </w:rPr>
  </w:style>
  <w:style w:type="character" w:customStyle="1" w:styleId="FiguresChar">
    <w:name w:val="Figures Char"/>
    <w:basedOn w:val="DefaultParagraphFont"/>
    <w:link w:val="Figures"/>
    <w:rsid w:val="009D139C"/>
    <w:rPr>
      <w:rFonts w:ascii="Book Antiqua" w:eastAsiaTheme="minorEastAsia" w:hAnsi="Book Antiqua"/>
      <w:b/>
      <w:bCs/>
      <w:sz w:val="24"/>
      <w:szCs w:val="16"/>
    </w:rPr>
  </w:style>
  <w:style w:type="paragraph" w:styleId="NormalWeb">
    <w:name w:val="Normal (Web)"/>
    <w:basedOn w:val="Normal"/>
    <w:uiPriority w:val="99"/>
    <w:semiHidden/>
    <w:unhideWhenUsed/>
    <w:rsid w:val="000F009F"/>
    <w:pPr>
      <w:spacing w:before="100" w:beforeAutospacing="1" w:after="100" w:afterAutospacing="1" w:line="240" w:lineRule="auto"/>
      <w:jc w:val="left"/>
    </w:pPr>
    <w:rPr>
      <w:rFonts w:ascii="Times New Roman" w:eastAsiaTheme="minorEastAsia" w:hAnsi="Times New Roman" w:cs="Times New Roman"/>
      <w:color w:val="auto"/>
      <w:szCs w:val="24"/>
      <w:lang w:eastAsia="en-GB"/>
    </w:rPr>
  </w:style>
  <w:style w:type="table" w:customStyle="1" w:styleId="GridTable1Light-Accent11">
    <w:name w:val="Grid Table 1 Light - Accent 11"/>
    <w:basedOn w:val="TableNormal"/>
    <w:uiPriority w:val="46"/>
    <w:rsid w:val="00CA0868"/>
    <w:pPr>
      <w:spacing w:after="0" w:line="240" w:lineRule="auto"/>
    </w:pPr>
    <w:tblPr>
      <w:tblStyleRowBandSize w:val="1"/>
      <w:tblStyleColBandSize w:val="1"/>
      <w:tblBorders>
        <w:top w:val="single" w:sz="4" w:space="0" w:color="8FBCDF" w:themeColor="accent1" w:themeTint="66"/>
        <w:left w:val="single" w:sz="4" w:space="0" w:color="8FBCDF" w:themeColor="accent1" w:themeTint="66"/>
        <w:bottom w:val="single" w:sz="4" w:space="0" w:color="8FBCDF" w:themeColor="accent1" w:themeTint="66"/>
        <w:right w:val="single" w:sz="4" w:space="0" w:color="8FBCDF" w:themeColor="accent1" w:themeTint="66"/>
        <w:insideH w:val="single" w:sz="4" w:space="0" w:color="8FBCDF" w:themeColor="accent1" w:themeTint="66"/>
        <w:insideV w:val="single" w:sz="4" w:space="0" w:color="8FBCDF" w:themeColor="accent1" w:themeTint="66"/>
      </w:tblBorders>
    </w:tblPr>
    <w:tblStylePr w:type="firstRow">
      <w:rPr>
        <w:b/>
        <w:bCs/>
      </w:rPr>
      <w:tblPr/>
      <w:tcPr>
        <w:tcBorders>
          <w:bottom w:val="single" w:sz="12" w:space="0" w:color="589ACF" w:themeColor="accent1" w:themeTint="99"/>
        </w:tcBorders>
      </w:tcPr>
    </w:tblStylePr>
    <w:tblStylePr w:type="lastRow">
      <w:rPr>
        <w:b/>
        <w:bCs/>
      </w:rPr>
      <w:tblPr/>
      <w:tcPr>
        <w:tcBorders>
          <w:top w:val="double" w:sz="2" w:space="0" w:color="589ACF" w:themeColor="accent1" w:themeTint="99"/>
        </w:tcBorders>
      </w:tcPr>
    </w:tblStylePr>
    <w:tblStylePr w:type="firstCol">
      <w:rPr>
        <w:b/>
        <w:bCs/>
      </w:rPr>
    </w:tblStylePr>
    <w:tblStylePr w:type="lastCol">
      <w:rPr>
        <w:b/>
        <w:bCs/>
      </w:rPr>
    </w:tblStylePr>
  </w:style>
  <w:style w:type="table" w:customStyle="1" w:styleId="GridTable5Dark1">
    <w:name w:val="Grid Table 5 Dark1"/>
    <w:basedOn w:val="TableNormal"/>
    <w:uiPriority w:val="50"/>
    <w:rsid w:val="00CA086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GridTable5Dark-Accent21">
    <w:name w:val="Grid Table 5 Dark - Accent 21"/>
    <w:basedOn w:val="TableNormal"/>
    <w:uiPriority w:val="50"/>
    <w:rsid w:val="00CA086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5F2F7"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696A3"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696A3"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696A3"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696A3" w:themeFill="accent2"/>
      </w:tcPr>
    </w:tblStylePr>
    <w:tblStylePr w:type="band1Vert">
      <w:tblPr/>
      <w:tcPr>
        <w:shd w:val="clear" w:color="auto" w:fill="8CE6EF" w:themeFill="accent2" w:themeFillTint="66"/>
      </w:tcPr>
    </w:tblStylePr>
    <w:tblStylePr w:type="band1Horz">
      <w:tblPr/>
      <w:tcPr>
        <w:shd w:val="clear" w:color="auto" w:fill="8CE6EF" w:themeFill="accent2" w:themeFillTint="66"/>
      </w:tcPr>
    </w:tblStylePr>
  </w:style>
  <w:style w:type="table" w:customStyle="1" w:styleId="GridTable5Dark-Accent31">
    <w:name w:val="Grid Table 5 Dark - Accent 31"/>
    <w:basedOn w:val="TableNormal"/>
    <w:uiPriority w:val="50"/>
    <w:rsid w:val="00CA086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EFBFC"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BEFF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BEFF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BEFF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BEFF0" w:themeFill="accent3"/>
      </w:tcPr>
    </w:tblStylePr>
    <w:tblStylePr w:type="band1Vert">
      <w:tblPr/>
      <w:tcPr>
        <w:shd w:val="clear" w:color="auto" w:fill="DDF8F9" w:themeFill="accent3" w:themeFillTint="66"/>
      </w:tcPr>
    </w:tblStylePr>
    <w:tblStylePr w:type="band1Horz">
      <w:tblPr/>
      <w:tcPr>
        <w:shd w:val="clear" w:color="auto" w:fill="DDF8F9" w:themeFill="accent3" w:themeFillTint="66"/>
      </w:tcPr>
    </w:tblStylePr>
  </w:style>
  <w:style w:type="table" w:customStyle="1" w:styleId="GridTable2-Accent11">
    <w:name w:val="Grid Table 2 - Accent 11"/>
    <w:basedOn w:val="TableNormal"/>
    <w:uiPriority w:val="47"/>
    <w:rsid w:val="00CA0868"/>
    <w:pPr>
      <w:spacing w:after="0" w:line="240" w:lineRule="auto"/>
    </w:pPr>
    <w:tblPr>
      <w:tblStyleRowBandSize w:val="1"/>
      <w:tblStyleColBandSize w:val="1"/>
      <w:tblBorders>
        <w:top w:val="single" w:sz="2" w:space="0" w:color="589ACF" w:themeColor="accent1" w:themeTint="99"/>
        <w:bottom w:val="single" w:sz="2" w:space="0" w:color="589ACF" w:themeColor="accent1" w:themeTint="99"/>
        <w:insideH w:val="single" w:sz="2" w:space="0" w:color="589ACF" w:themeColor="accent1" w:themeTint="99"/>
        <w:insideV w:val="single" w:sz="2" w:space="0" w:color="589ACF" w:themeColor="accent1" w:themeTint="99"/>
      </w:tblBorders>
    </w:tblPr>
    <w:tblStylePr w:type="firstRow">
      <w:rPr>
        <w:b/>
        <w:bCs/>
      </w:rPr>
      <w:tblPr/>
      <w:tcPr>
        <w:tcBorders>
          <w:top w:val="nil"/>
          <w:bottom w:val="single" w:sz="12" w:space="0" w:color="589ACF" w:themeColor="accent1" w:themeTint="99"/>
          <w:insideH w:val="nil"/>
          <w:insideV w:val="nil"/>
        </w:tcBorders>
        <w:shd w:val="clear" w:color="auto" w:fill="FFFFFF" w:themeFill="background1"/>
      </w:tcPr>
    </w:tblStylePr>
    <w:tblStylePr w:type="lastRow">
      <w:rPr>
        <w:b/>
        <w:bCs/>
      </w:rPr>
      <w:tblPr/>
      <w:tcPr>
        <w:tcBorders>
          <w:top w:val="double" w:sz="2" w:space="0" w:color="589AC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7DDEF" w:themeFill="accent1" w:themeFillTint="33"/>
      </w:tcPr>
    </w:tblStylePr>
    <w:tblStylePr w:type="band1Horz">
      <w:tblPr/>
      <w:tcPr>
        <w:shd w:val="clear" w:color="auto" w:fill="C7DDEF" w:themeFill="accent1" w:themeFillTint="33"/>
      </w:tcPr>
    </w:tblStylePr>
  </w:style>
  <w:style w:type="table" w:customStyle="1" w:styleId="GridTable2-Accent21">
    <w:name w:val="Grid Table 2 - Accent 21"/>
    <w:basedOn w:val="TableNormal"/>
    <w:uiPriority w:val="47"/>
    <w:rsid w:val="00CA0868"/>
    <w:pPr>
      <w:spacing w:after="0" w:line="240" w:lineRule="auto"/>
    </w:pPr>
    <w:tblPr>
      <w:tblStyleRowBandSize w:val="1"/>
      <w:tblStyleColBandSize w:val="1"/>
      <w:tblBorders>
        <w:top w:val="single" w:sz="2" w:space="0" w:color="53D9E7" w:themeColor="accent2" w:themeTint="99"/>
        <w:bottom w:val="single" w:sz="2" w:space="0" w:color="53D9E7" w:themeColor="accent2" w:themeTint="99"/>
        <w:insideH w:val="single" w:sz="2" w:space="0" w:color="53D9E7" w:themeColor="accent2" w:themeTint="99"/>
        <w:insideV w:val="single" w:sz="2" w:space="0" w:color="53D9E7" w:themeColor="accent2" w:themeTint="99"/>
      </w:tblBorders>
    </w:tblPr>
    <w:tblStylePr w:type="firstRow">
      <w:rPr>
        <w:b/>
        <w:bCs/>
      </w:rPr>
      <w:tblPr/>
      <w:tcPr>
        <w:tcBorders>
          <w:top w:val="nil"/>
          <w:bottom w:val="single" w:sz="12" w:space="0" w:color="53D9E7" w:themeColor="accent2" w:themeTint="99"/>
          <w:insideH w:val="nil"/>
          <w:insideV w:val="nil"/>
        </w:tcBorders>
        <w:shd w:val="clear" w:color="auto" w:fill="FFFFFF" w:themeFill="background1"/>
      </w:tcPr>
    </w:tblStylePr>
    <w:tblStylePr w:type="lastRow">
      <w:rPr>
        <w:b/>
        <w:bCs/>
      </w:rPr>
      <w:tblPr/>
      <w:tcPr>
        <w:tcBorders>
          <w:top w:val="double" w:sz="2" w:space="0" w:color="53D9E7"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5F2F7" w:themeFill="accent2" w:themeFillTint="33"/>
      </w:tcPr>
    </w:tblStylePr>
    <w:tblStylePr w:type="band1Horz">
      <w:tblPr/>
      <w:tcPr>
        <w:shd w:val="clear" w:color="auto" w:fill="C5F2F7" w:themeFill="accent2" w:themeFillTint="33"/>
      </w:tcPr>
    </w:tblStylePr>
  </w:style>
  <w:style w:type="character" w:styleId="Hyperlink">
    <w:name w:val="Hyperlink"/>
    <w:basedOn w:val="DefaultParagraphFont"/>
    <w:uiPriority w:val="99"/>
    <w:unhideWhenUsed/>
    <w:rsid w:val="00E86B29"/>
    <w:rPr>
      <w:color w:val="0070C0" w:themeColor="hyperlink"/>
      <w:u w:val="single"/>
    </w:rPr>
  </w:style>
  <w:style w:type="paragraph" w:styleId="TOCHeading">
    <w:name w:val="TOC Heading"/>
    <w:basedOn w:val="Heading1"/>
    <w:next w:val="Normal"/>
    <w:uiPriority w:val="39"/>
    <w:unhideWhenUsed/>
    <w:qFormat/>
    <w:rsid w:val="00C73A7E"/>
    <w:pPr>
      <w:numPr>
        <w:ilvl w:val="0"/>
        <w:numId w:val="0"/>
      </w:numPr>
      <w:spacing w:line="259" w:lineRule="auto"/>
      <w:jc w:val="left"/>
      <w:outlineLvl w:val="9"/>
    </w:pPr>
    <w:rPr>
      <w:lang w:val="en-US"/>
    </w:rPr>
  </w:style>
  <w:style w:type="paragraph" w:styleId="TOC1">
    <w:name w:val="toc 1"/>
    <w:basedOn w:val="Normal"/>
    <w:next w:val="Normal"/>
    <w:autoRedefine/>
    <w:uiPriority w:val="39"/>
    <w:unhideWhenUsed/>
    <w:rsid w:val="00A73E0D"/>
    <w:pPr>
      <w:tabs>
        <w:tab w:val="left" w:pos="660"/>
        <w:tab w:val="right" w:leader="dot" w:pos="9016"/>
      </w:tabs>
      <w:spacing w:after="100"/>
    </w:pPr>
    <w:rPr>
      <w:rFonts w:asciiTheme="minorBidi" w:hAnsiTheme="minorBidi" w:cs="Arial"/>
      <w:noProof/>
    </w:rPr>
  </w:style>
  <w:style w:type="paragraph" w:styleId="TOC2">
    <w:name w:val="toc 2"/>
    <w:basedOn w:val="Normal"/>
    <w:next w:val="Normal"/>
    <w:autoRedefine/>
    <w:uiPriority w:val="39"/>
    <w:unhideWhenUsed/>
    <w:rsid w:val="00D961A3"/>
    <w:pPr>
      <w:tabs>
        <w:tab w:val="left" w:pos="1100"/>
        <w:tab w:val="right" w:leader="dot" w:pos="9016"/>
      </w:tabs>
      <w:spacing w:after="100"/>
      <w:ind w:left="240"/>
    </w:pPr>
    <w:rPr>
      <w:rFonts w:asciiTheme="minorBidi" w:hAnsiTheme="minorBidi"/>
      <w:noProof/>
      <w:color w:val="auto"/>
    </w:rPr>
  </w:style>
  <w:style w:type="paragraph" w:styleId="TOC3">
    <w:name w:val="toc 3"/>
    <w:basedOn w:val="Normal"/>
    <w:next w:val="Normal"/>
    <w:autoRedefine/>
    <w:uiPriority w:val="39"/>
    <w:unhideWhenUsed/>
    <w:rsid w:val="00C73A7E"/>
    <w:pPr>
      <w:spacing w:after="100"/>
      <w:ind w:left="480"/>
    </w:pPr>
  </w:style>
  <w:style w:type="paragraph" w:styleId="TableofFigures">
    <w:name w:val="table of figures"/>
    <w:basedOn w:val="Normal"/>
    <w:next w:val="Normal"/>
    <w:uiPriority w:val="99"/>
    <w:unhideWhenUsed/>
    <w:rsid w:val="00557AD7"/>
    <w:pPr>
      <w:spacing w:after="0"/>
    </w:pPr>
  </w:style>
  <w:style w:type="paragraph" w:styleId="NoSpacing">
    <w:name w:val="No Spacing"/>
    <w:link w:val="NoSpacingChar"/>
    <w:uiPriority w:val="1"/>
    <w:qFormat/>
    <w:rsid w:val="0066133C"/>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66133C"/>
    <w:rPr>
      <w:rFonts w:eastAsiaTheme="minorEastAsia"/>
      <w:lang w:val="en-US"/>
    </w:rPr>
  </w:style>
  <w:style w:type="table" w:styleId="ColorfulList">
    <w:name w:val="Colorful List"/>
    <w:basedOn w:val="TableNormal"/>
    <w:uiPriority w:val="72"/>
    <w:semiHidden/>
    <w:unhideWhenUsed/>
    <w:rsid w:val="00604772"/>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117782" w:themeFill="accent2" w:themeFillShade="CC"/>
      </w:tcPr>
    </w:tblStylePr>
    <w:tblStylePr w:type="lastRow">
      <w:rPr>
        <w:b/>
        <w:bCs/>
        <w:color w:val="11778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customStyle="1" w:styleId="GridTable4-Accent31">
    <w:name w:val="Grid Table 4 - Accent 31"/>
    <w:basedOn w:val="TableNormal"/>
    <w:uiPriority w:val="49"/>
    <w:rsid w:val="00DB1BF7"/>
    <w:pPr>
      <w:spacing w:after="0" w:line="240" w:lineRule="auto"/>
    </w:pPr>
    <w:tblPr>
      <w:tblStyleRowBandSize w:val="1"/>
      <w:tblStyleColBandSize w:val="1"/>
      <w:tblBorders>
        <w:top w:val="single" w:sz="4" w:space="0" w:color="CCF5F6" w:themeColor="accent3" w:themeTint="99"/>
        <w:left w:val="single" w:sz="4" w:space="0" w:color="CCF5F6" w:themeColor="accent3" w:themeTint="99"/>
        <w:bottom w:val="single" w:sz="4" w:space="0" w:color="CCF5F6" w:themeColor="accent3" w:themeTint="99"/>
        <w:right w:val="single" w:sz="4" w:space="0" w:color="CCF5F6" w:themeColor="accent3" w:themeTint="99"/>
        <w:insideH w:val="single" w:sz="4" w:space="0" w:color="CCF5F6" w:themeColor="accent3" w:themeTint="99"/>
        <w:insideV w:val="single" w:sz="4" w:space="0" w:color="CCF5F6" w:themeColor="accent3" w:themeTint="99"/>
      </w:tblBorders>
    </w:tblPr>
    <w:tblStylePr w:type="firstRow">
      <w:rPr>
        <w:b/>
        <w:bCs/>
        <w:color w:val="FFFFFF" w:themeColor="background1"/>
      </w:rPr>
      <w:tblPr/>
      <w:tcPr>
        <w:tcBorders>
          <w:top w:val="single" w:sz="4" w:space="0" w:color="ABEFF0" w:themeColor="accent3"/>
          <w:left w:val="single" w:sz="4" w:space="0" w:color="ABEFF0" w:themeColor="accent3"/>
          <w:bottom w:val="single" w:sz="4" w:space="0" w:color="ABEFF0" w:themeColor="accent3"/>
          <w:right w:val="single" w:sz="4" w:space="0" w:color="ABEFF0" w:themeColor="accent3"/>
          <w:insideH w:val="nil"/>
          <w:insideV w:val="nil"/>
        </w:tcBorders>
        <w:shd w:val="clear" w:color="auto" w:fill="ABEFF0" w:themeFill="accent3"/>
      </w:tcPr>
    </w:tblStylePr>
    <w:tblStylePr w:type="lastRow">
      <w:rPr>
        <w:b/>
        <w:bCs/>
      </w:rPr>
      <w:tblPr/>
      <w:tcPr>
        <w:tcBorders>
          <w:top w:val="double" w:sz="4" w:space="0" w:color="ABEFF0" w:themeColor="accent3"/>
        </w:tcBorders>
      </w:tcPr>
    </w:tblStylePr>
    <w:tblStylePr w:type="firstCol">
      <w:rPr>
        <w:b/>
        <w:bCs/>
      </w:rPr>
    </w:tblStylePr>
    <w:tblStylePr w:type="lastCol">
      <w:rPr>
        <w:b/>
        <w:bCs/>
      </w:rPr>
    </w:tblStylePr>
    <w:tblStylePr w:type="band1Vert">
      <w:tblPr/>
      <w:tcPr>
        <w:shd w:val="clear" w:color="auto" w:fill="EEFBFC" w:themeFill="accent3" w:themeFillTint="33"/>
      </w:tcPr>
    </w:tblStylePr>
    <w:tblStylePr w:type="band1Horz">
      <w:tblPr/>
      <w:tcPr>
        <w:shd w:val="clear" w:color="auto" w:fill="EEFBFC" w:themeFill="accent3" w:themeFillTint="33"/>
      </w:tcPr>
    </w:tblStylePr>
  </w:style>
  <w:style w:type="table" w:customStyle="1" w:styleId="ListTable4-Accent31">
    <w:name w:val="List Table 4 - Accent 31"/>
    <w:basedOn w:val="TableNormal"/>
    <w:uiPriority w:val="49"/>
    <w:rsid w:val="00DB1BF7"/>
    <w:pPr>
      <w:spacing w:after="0" w:line="240" w:lineRule="auto"/>
    </w:pPr>
    <w:tblPr>
      <w:tblStyleRowBandSize w:val="1"/>
      <w:tblStyleColBandSize w:val="1"/>
      <w:tblBorders>
        <w:top w:val="single" w:sz="4" w:space="0" w:color="CCF5F6" w:themeColor="accent3" w:themeTint="99"/>
        <w:left w:val="single" w:sz="4" w:space="0" w:color="CCF5F6" w:themeColor="accent3" w:themeTint="99"/>
        <w:bottom w:val="single" w:sz="4" w:space="0" w:color="CCF5F6" w:themeColor="accent3" w:themeTint="99"/>
        <w:right w:val="single" w:sz="4" w:space="0" w:color="CCF5F6" w:themeColor="accent3" w:themeTint="99"/>
        <w:insideH w:val="single" w:sz="4" w:space="0" w:color="CCF5F6" w:themeColor="accent3" w:themeTint="99"/>
      </w:tblBorders>
    </w:tblPr>
    <w:tblStylePr w:type="firstRow">
      <w:rPr>
        <w:b/>
        <w:bCs/>
        <w:color w:val="FFFFFF" w:themeColor="background1"/>
      </w:rPr>
      <w:tblPr/>
      <w:tcPr>
        <w:tcBorders>
          <w:top w:val="single" w:sz="4" w:space="0" w:color="ABEFF0" w:themeColor="accent3"/>
          <w:left w:val="single" w:sz="4" w:space="0" w:color="ABEFF0" w:themeColor="accent3"/>
          <w:bottom w:val="single" w:sz="4" w:space="0" w:color="ABEFF0" w:themeColor="accent3"/>
          <w:right w:val="single" w:sz="4" w:space="0" w:color="ABEFF0" w:themeColor="accent3"/>
          <w:insideH w:val="nil"/>
        </w:tcBorders>
        <w:shd w:val="clear" w:color="auto" w:fill="ABEFF0" w:themeFill="accent3"/>
      </w:tcPr>
    </w:tblStylePr>
    <w:tblStylePr w:type="lastRow">
      <w:rPr>
        <w:b/>
        <w:bCs/>
      </w:rPr>
      <w:tblPr/>
      <w:tcPr>
        <w:tcBorders>
          <w:top w:val="double" w:sz="4" w:space="0" w:color="CCF5F6" w:themeColor="accent3" w:themeTint="99"/>
        </w:tcBorders>
      </w:tcPr>
    </w:tblStylePr>
    <w:tblStylePr w:type="firstCol">
      <w:rPr>
        <w:b/>
        <w:bCs/>
      </w:rPr>
    </w:tblStylePr>
    <w:tblStylePr w:type="lastCol">
      <w:rPr>
        <w:b/>
        <w:bCs/>
      </w:rPr>
    </w:tblStylePr>
    <w:tblStylePr w:type="band1Vert">
      <w:tblPr/>
      <w:tcPr>
        <w:shd w:val="clear" w:color="auto" w:fill="EEFBFC" w:themeFill="accent3" w:themeFillTint="33"/>
      </w:tcPr>
    </w:tblStylePr>
    <w:tblStylePr w:type="band1Horz">
      <w:tblPr/>
      <w:tcPr>
        <w:shd w:val="clear" w:color="auto" w:fill="EEFBFC" w:themeFill="accent3" w:themeFillTint="33"/>
      </w:tcPr>
    </w:tblStylePr>
  </w:style>
  <w:style w:type="paragraph" w:styleId="BalloonText">
    <w:name w:val="Balloon Text"/>
    <w:basedOn w:val="Normal"/>
    <w:link w:val="BalloonTextChar"/>
    <w:uiPriority w:val="99"/>
    <w:semiHidden/>
    <w:unhideWhenUsed/>
    <w:rsid w:val="00594EF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94EFF"/>
    <w:rPr>
      <w:rFonts w:ascii="Segoe UI" w:hAnsi="Segoe UI" w:cs="Segoe UI"/>
      <w:color w:val="000000" w:themeColor="text1"/>
      <w:sz w:val="18"/>
      <w:szCs w:val="18"/>
    </w:rPr>
  </w:style>
  <w:style w:type="paragraph" w:customStyle="1" w:styleId="Lists">
    <w:name w:val="Lists"/>
    <w:basedOn w:val="Normal"/>
    <w:qFormat/>
    <w:rsid w:val="00105203"/>
    <w:pPr>
      <w:spacing w:before="100" w:after="200" w:line="276" w:lineRule="auto"/>
      <w:jc w:val="left"/>
    </w:pPr>
    <w:rPr>
      <w:rFonts w:asciiTheme="minorHAnsi" w:eastAsiaTheme="minorEastAsia" w:hAnsiTheme="minorHAnsi"/>
      <w:b/>
      <w:bCs/>
      <w:color w:val="auto"/>
      <w:sz w:val="20"/>
      <w:szCs w:val="20"/>
    </w:rPr>
  </w:style>
  <w:style w:type="character" w:styleId="PlaceholderText">
    <w:name w:val="Placeholder Text"/>
    <w:basedOn w:val="DefaultParagraphFont"/>
    <w:uiPriority w:val="99"/>
    <w:semiHidden/>
    <w:rsid w:val="00F334FE"/>
    <w:rPr>
      <w:color w:val="808080"/>
    </w:rPr>
  </w:style>
  <w:style w:type="table" w:customStyle="1" w:styleId="GridTable3-Accent11">
    <w:name w:val="Grid Table 3 - Accent 11"/>
    <w:basedOn w:val="TableNormal"/>
    <w:uiPriority w:val="48"/>
    <w:rsid w:val="0030460B"/>
    <w:pPr>
      <w:spacing w:after="0" w:line="240" w:lineRule="auto"/>
    </w:pPr>
    <w:tblPr>
      <w:tblStyleRowBandSize w:val="1"/>
      <w:tblStyleColBandSize w:val="1"/>
      <w:tblBorders>
        <w:top w:val="single" w:sz="4" w:space="0" w:color="589ACF" w:themeColor="accent1" w:themeTint="99"/>
        <w:left w:val="single" w:sz="4" w:space="0" w:color="589ACF" w:themeColor="accent1" w:themeTint="99"/>
        <w:bottom w:val="single" w:sz="4" w:space="0" w:color="589ACF" w:themeColor="accent1" w:themeTint="99"/>
        <w:right w:val="single" w:sz="4" w:space="0" w:color="589ACF" w:themeColor="accent1" w:themeTint="99"/>
        <w:insideH w:val="single" w:sz="4" w:space="0" w:color="589ACF" w:themeColor="accent1" w:themeTint="99"/>
        <w:insideV w:val="single" w:sz="4" w:space="0" w:color="589AC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7DDEF" w:themeFill="accent1" w:themeFillTint="33"/>
      </w:tcPr>
    </w:tblStylePr>
    <w:tblStylePr w:type="band1Horz">
      <w:tblPr/>
      <w:tcPr>
        <w:shd w:val="clear" w:color="auto" w:fill="C7DDEF" w:themeFill="accent1" w:themeFillTint="33"/>
      </w:tcPr>
    </w:tblStylePr>
    <w:tblStylePr w:type="neCell">
      <w:tblPr/>
      <w:tcPr>
        <w:tcBorders>
          <w:bottom w:val="single" w:sz="4" w:space="0" w:color="589ACF" w:themeColor="accent1" w:themeTint="99"/>
        </w:tcBorders>
      </w:tcPr>
    </w:tblStylePr>
    <w:tblStylePr w:type="nwCell">
      <w:tblPr/>
      <w:tcPr>
        <w:tcBorders>
          <w:bottom w:val="single" w:sz="4" w:space="0" w:color="589ACF" w:themeColor="accent1" w:themeTint="99"/>
        </w:tcBorders>
      </w:tcPr>
    </w:tblStylePr>
    <w:tblStylePr w:type="seCell">
      <w:tblPr/>
      <w:tcPr>
        <w:tcBorders>
          <w:top w:val="single" w:sz="4" w:space="0" w:color="589ACF" w:themeColor="accent1" w:themeTint="99"/>
        </w:tcBorders>
      </w:tcPr>
    </w:tblStylePr>
    <w:tblStylePr w:type="swCell">
      <w:tblPr/>
      <w:tcPr>
        <w:tcBorders>
          <w:top w:val="single" w:sz="4" w:space="0" w:color="589ACF" w:themeColor="accent1" w:themeTint="99"/>
        </w:tcBorders>
      </w:tcPr>
    </w:tblStylePr>
  </w:style>
  <w:style w:type="table" w:customStyle="1" w:styleId="ListTable7Colorful-Accent41">
    <w:name w:val="List Table 7 Colorful - Accent 41"/>
    <w:basedOn w:val="TableNormal"/>
    <w:uiPriority w:val="52"/>
    <w:rsid w:val="001C055D"/>
    <w:pPr>
      <w:spacing w:after="0" w:line="240" w:lineRule="auto"/>
    </w:pPr>
    <w:rPr>
      <w:color w:val="A6680E"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DF8C13"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DF8C13"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DF8C13"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DF8C13" w:themeColor="accent4"/>
        </w:tcBorders>
        <w:shd w:val="clear" w:color="auto" w:fill="FFFFFF" w:themeFill="background1"/>
      </w:tcPr>
    </w:tblStylePr>
    <w:tblStylePr w:type="band1Vert">
      <w:tblPr/>
      <w:tcPr>
        <w:shd w:val="clear" w:color="auto" w:fill="FAE8CD" w:themeFill="accent4" w:themeFillTint="33"/>
      </w:tcPr>
    </w:tblStylePr>
    <w:tblStylePr w:type="band1Horz">
      <w:tblPr/>
      <w:tcPr>
        <w:shd w:val="clear" w:color="auto" w:fill="FAE8CD"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TableContents">
    <w:name w:val="Table Contents"/>
    <w:basedOn w:val="Normal"/>
    <w:qFormat/>
    <w:rsid w:val="00803AB4"/>
    <w:pPr>
      <w:widowControl w:val="0"/>
      <w:suppressLineNumbers/>
      <w:suppressAutoHyphens/>
      <w:spacing w:after="0" w:line="240" w:lineRule="auto"/>
      <w:jc w:val="left"/>
    </w:pPr>
    <w:rPr>
      <w:rFonts w:ascii="Times New Roman" w:eastAsia="Andale Sans UI" w:hAnsi="Times New Roman" w:cs="Tahoma"/>
      <w:color w:val="00000A"/>
      <w:szCs w:val="24"/>
      <w:lang w:val="en-US" w:bidi="en-US"/>
    </w:rPr>
  </w:style>
  <w:style w:type="table" w:styleId="MediumShading2-Accent1">
    <w:name w:val="Medium Shading 2 Accent 1"/>
    <w:basedOn w:val="TableNormal"/>
    <w:uiPriority w:val="64"/>
    <w:rsid w:val="00B241DA"/>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25278"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25278" w:themeFill="accent1"/>
      </w:tcPr>
    </w:tblStylePr>
    <w:tblStylePr w:type="lastCol">
      <w:rPr>
        <w:b/>
        <w:bCs/>
        <w:color w:val="FFFFFF" w:themeColor="background1"/>
      </w:rPr>
      <w:tblPr/>
      <w:tcPr>
        <w:tcBorders>
          <w:left w:val="nil"/>
          <w:right w:val="nil"/>
          <w:insideH w:val="nil"/>
          <w:insideV w:val="nil"/>
        </w:tcBorders>
        <w:shd w:val="clear" w:color="auto" w:fill="225278"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2-Accent1">
    <w:name w:val="Medium Grid 2 Accent 1"/>
    <w:basedOn w:val="TableNormal"/>
    <w:uiPriority w:val="68"/>
    <w:rsid w:val="00B241DA"/>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25278" w:themeColor="accent1"/>
        <w:left w:val="single" w:sz="8" w:space="0" w:color="225278" w:themeColor="accent1"/>
        <w:bottom w:val="single" w:sz="8" w:space="0" w:color="225278" w:themeColor="accent1"/>
        <w:right w:val="single" w:sz="8" w:space="0" w:color="225278" w:themeColor="accent1"/>
        <w:insideH w:val="single" w:sz="8" w:space="0" w:color="225278" w:themeColor="accent1"/>
        <w:insideV w:val="single" w:sz="8" w:space="0" w:color="225278" w:themeColor="accent1"/>
      </w:tblBorders>
    </w:tblPr>
    <w:tcPr>
      <w:shd w:val="clear" w:color="auto" w:fill="BAD5EB" w:themeFill="accent1" w:themeFillTint="3F"/>
    </w:tcPr>
    <w:tblStylePr w:type="firstRow">
      <w:rPr>
        <w:b/>
        <w:bCs/>
        <w:color w:val="000000" w:themeColor="text1"/>
      </w:rPr>
      <w:tblPr/>
      <w:tcPr>
        <w:shd w:val="clear" w:color="auto" w:fill="E3EEF7"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7DDEF" w:themeFill="accent1" w:themeFillTint="33"/>
      </w:tcPr>
    </w:tblStylePr>
    <w:tblStylePr w:type="band1Vert">
      <w:tblPr/>
      <w:tcPr>
        <w:shd w:val="clear" w:color="auto" w:fill="74ABD7" w:themeFill="accent1" w:themeFillTint="7F"/>
      </w:tcPr>
    </w:tblStylePr>
    <w:tblStylePr w:type="band1Horz">
      <w:tblPr/>
      <w:tcPr>
        <w:tcBorders>
          <w:insideH w:val="single" w:sz="6" w:space="0" w:color="225278" w:themeColor="accent1"/>
          <w:insideV w:val="single" w:sz="6" w:space="0" w:color="225278" w:themeColor="accent1"/>
        </w:tcBorders>
        <w:shd w:val="clear" w:color="auto" w:fill="74ABD7" w:themeFill="accent1" w:themeFillTint="7F"/>
      </w:tcPr>
    </w:tblStylePr>
    <w:tblStylePr w:type="nwCell">
      <w:tblPr/>
      <w:tcPr>
        <w:shd w:val="clear" w:color="auto" w:fill="FFFFFF" w:themeFill="background1"/>
      </w:tcPr>
    </w:tblStylePr>
  </w:style>
  <w:style w:type="table" w:styleId="MediumShading1-Accent1">
    <w:name w:val="Medium Shading 1 Accent 1"/>
    <w:basedOn w:val="TableNormal"/>
    <w:uiPriority w:val="63"/>
    <w:rsid w:val="00B67E87"/>
    <w:pPr>
      <w:spacing w:after="0" w:line="240" w:lineRule="auto"/>
    </w:pPr>
    <w:tblPr>
      <w:tblStyleRowBandSize w:val="1"/>
      <w:tblStyleColBandSize w:val="1"/>
      <w:tblBorders>
        <w:top w:val="single" w:sz="8" w:space="0" w:color="3581BD" w:themeColor="accent1" w:themeTint="BF"/>
        <w:left w:val="single" w:sz="8" w:space="0" w:color="3581BD" w:themeColor="accent1" w:themeTint="BF"/>
        <w:bottom w:val="single" w:sz="8" w:space="0" w:color="3581BD" w:themeColor="accent1" w:themeTint="BF"/>
        <w:right w:val="single" w:sz="8" w:space="0" w:color="3581BD" w:themeColor="accent1" w:themeTint="BF"/>
        <w:insideH w:val="single" w:sz="8" w:space="0" w:color="3581BD" w:themeColor="accent1" w:themeTint="BF"/>
      </w:tblBorders>
    </w:tblPr>
    <w:tblStylePr w:type="firstRow">
      <w:pPr>
        <w:spacing w:before="0" w:after="0" w:line="240" w:lineRule="auto"/>
      </w:pPr>
      <w:rPr>
        <w:b/>
        <w:bCs/>
        <w:color w:val="FFFFFF" w:themeColor="background1"/>
      </w:rPr>
      <w:tblPr/>
      <w:tcPr>
        <w:tcBorders>
          <w:top w:val="single" w:sz="8" w:space="0" w:color="3581BD" w:themeColor="accent1" w:themeTint="BF"/>
          <w:left w:val="single" w:sz="8" w:space="0" w:color="3581BD" w:themeColor="accent1" w:themeTint="BF"/>
          <w:bottom w:val="single" w:sz="8" w:space="0" w:color="3581BD" w:themeColor="accent1" w:themeTint="BF"/>
          <w:right w:val="single" w:sz="8" w:space="0" w:color="3581BD" w:themeColor="accent1" w:themeTint="BF"/>
          <w:insideH w:val="nil"/>
          <w:insideV w:val="nil"/>
        </w:tcBorders>
        <w:shd w:val="clear" w:color="auto" w:fill="225278" w:themeFill="accent1"/>
      </w:tcPr>
    </w:tblStylePr>
    <w:tblStylePr w:type="lastRow">
      <w:pPr>
        <w:spacing w:before="0" w:after="0" w:line="240" w:lineRule="auto"/>
      </w:pPr>
      <w:rPr>
        <w:b/>
        <w:bCs/>
      </w:rPr>
      <w:tblPr/>
      <w:tcPr>
        <w:tcBorders>
          <w:top w:val="double" w:sz="6" w:space="0" w:color="3581BD" w:themeColor="accent1" w:themeTint="BF"/>
          <w:left w:val="single" w:sz="8" w:space="0" w:color="3581BD" w:themeColor="accent1" w:themeTint="BF"/>
          <w:bottom w:val="single" w:sz="8" w:space="0" w:color="3581BD" w:themeColor="accent1" w:themeTint="BF"/>
          <w:right w:val="single" w:sz="8" w:space="0" w:color="3581BD" w:themeColor="accent1" w:themeTint="BF"/>
          <w:insideH w:val="nil"/>
          <w:insideV w:val="nil"/>
        </w:tcBorders>
      </w:tcPr>
    </w:tblStylePr>
    <w:tblStylePr w:type="firstCol">
      <w:rPr>
        <w:b/>
        <w:bCs/>
      </w:rPr>
    </w:tblStylePr>
    <w:tblStylePr w:type="lastCol">
      <w:rPr>
        <w:b/>
        <w:bCs/>
      </w:rPr>
    </w:tblStylePr>
    <w:tblStylePr w:type="band1Vert">
      <w:tblPr/>
      <w:tcPr>
        <w:shd w:val="clear" w:color="auto" w:fill="BAD5EB" w:themeFill="accent1" w:themeFillTint="3F"/>
      </w:tcPr>
    </w:tblStylePr>
    <w:tblStylePr w:type="band1Horz">
      <w:tblPr/>
      <w:tcPr>
        <w:tcBorders>
          <w:insideH w:val="nil"/>
          <w:insideV w:val="nil"/>
        </w:tcBorders>
        <w:shd w:val="clear" w:color="auto" w:fill="BAD5EB" w:themeFill="accent1" w:themeFillTint="3F"/>
      </w:tcPr>
    </w:tblStylePr>
    <w:tblStylePr w:type="band2Horz">
      <w:tblPr/>
      <w:tcPr>
        <w:tcBorders>
          <w:insideH w:val="nil"/>
          <w:insideV w:val="nil"/>
        </w:tcBorders>
      </w:tcPr>
    </w:tblStylePr>
  </w:style>
  <w:style w:type="table" w:styleId="LightList-Accent1">
    <w:name w:val="Light List Accent 1"/>
    <w:basedOn w:val="TableNormal"/>
    <w:uiPriority w:val="61"/>
    <w:rsid w:val="00B67E87"/>
    <w:pPr>
      <w:spacing w:after="0" w:line="240" w:lineRule="auto"/>
    </w:pPr>
    <w:tblPr>
      <w:tblStyleRowBandSize w:val="1"/>
      <w:tblStyleColBandSize w:val="1"/>
      <w:tblBorders>
        <w:top w:val="single" w:sz="8" w:space="0" w:color="225278" w:themeColor="accent1"/>
        <w:left w:val="single" w:sz="8" w:space="0" w:color="225278" w:themeColor="accent1"/>
        <w:bottom w:val="single" w:sz="8" w:space="0" w:color="225278" w:themeColor="accent1"/>
        <w:right w:val="single" w:sz="8" w:space="0" w:color="225278" w:themeColor="accent1"/>
      </w:tblBorders>
    </w:tblPr>
    <w:tblStylePr w:type="firstRow">
      <w:pPr>
        <w:spacing w:before="0" w:after="0" w:line="240" w:lineRule="auto"/>
      </w:pPr>
      <w:rPr>
        <w:b/>
        <w:bCs/>
        <w:color w:val="FFFFFF" w:themeColor="background1"/>
      </w:rPr>
      <w:tblPr/>
      <w:tcPr>
        <w:shd w:val="clear" w:color="auto" w:fill="225278" w:themeFill="accent1"/>
      </w:tcPr>
    </w:tblStylePr>
    <w:tblStylePr w:type="lastRow">
      <w:pPr>
        <w:spacing w:before="0" w:after="0" w:line="240" w:lineRule="auto"/>
      </w:pPr>
      <w:rPr>
        <w:b/>
        <w:bCs/>
      </w:rPr>
      <w:tblPr/>
      <w:tcPr>
        <w:tcBorders>
          <w:top w:val="double" w:sz="6" w:space="0" w:color="225278" w:themeColor="accent1"/>
          <w:left w:val="single" w:sz="8" w:space="0" w:color="225278" w:themeColor="accent1"/>
          <w:bottom w:val="single" w:sz="8" w:space="0" w:color="225278" w:themeColor="accent1"/>
          <w:right w:val="single" w:sz="8" w:space="0" w:color="225278" w:themeColor="accent1"/>
        </w:tcBorders>
      </w:tcPr>
    </w:tblStylePr>
    <w:tblStylePr w:type="firstCol">
      <w:rPr>
        <w:b/>
        <w:bCs/>
      </w:rPr>
    </w:tblStylePr>
    <w:tblStylePr w:type="lastCol">
      <w:rPr>
        <w:b/>
        <w:bCs/>
      </w:rPr>
    </w:tblStylePr>
    <w:tblStylePr w:type="band1Vert">
      <w:tblPr/>
      <w:tcPr>
        <w:tcBorders>
          <w:top w:val="single" w:sz="8" w:space="0" w:color="225278" w:themeColor="accent1"/>
          <w:left w:val="single" w:sz="8" w:space="0" w:color="225278" w:themeColor="accent1"/>
          <w:bottom w:val="single" w:sz="8" w:space="0" w:color="225278" w:themeColor="accent1"/>
          <w:right w:val="single" w:sz="8" w:space="0" w:color="225278" w:themeColor="accent1"/>
        </w:tcBorders>
      </w:tcPr>
    </w:tblStylePr>
    <w:tblStylePr w:type="band1Horz">
      <w:tblPr/>
      <w:tcPr>
        <w:tcBorders>
          <w:top w:val="single" w:sz="8" w:space="0" w:color="225278" w:themeColor="accent1"/>
          <w:left w:val="single" w:sz="8" w:space="0" w:color="225278" w:themeColor="accent1"/>
          <w:bottom w:val="single" w:sz="8" w:space="0" w:color="225278" w:themeColor="accent1"/>
          <w:right w:val="single" w:sz="8" w:space="0" w:color="225278" w:themeColor="accent1"/>
        </w:tcBorders>
      </w:tcPr>
    </w:tblStylePr>
  </w:style>
  <w:style w:type="table" w:styleId="ColorfulShading-Accent1">
    <w:name w:val="Colorful Shading Accent 1"/>
    <w:basedOn w:val="TableNormal"/>
    <w:uiPriority w:val="71"/>
    <w:rsid w:val="00B67E87"/>
    <w:pPr>
      <w:spacing w:after="0" w:line="240" w:lineRule="auto"/>
    </w:pPr>
    <w:rPr>
      <w:color w:val="000000" w:themeColor="text1"/>
    </w:rPr>
    <w:tblPr>
      <w:tblStyleRowBandSize w:val="1"/>
      <w:tblStyleColBandSize w:val="1"/>
      <w:tblBorders>
        <w:top w:val="single" w:sz="24" w:space="0" w:color="1696A3" w:themeColor="accent2"/>
        <w:left w:val="single" w:sz="4" w:space="0" w:color="225278" w:themeColor="accent1"/>
        <w:bottom w:val="single" w:sz="4" w:space="0" w:color="225278" w:themeColor="accent1"/>
        <w:right w:val="single" w:sz="4" w:space="0" w:color="225278" w:themeColor="accent1"/>
        <w:insideH w:val="single" w:sz="4" w:space="0" w:color="FFFFFF" w:themeColor="background1"/>
        <w:insideV w:val="single" w:sz="4" w:space="0" w:color="FFFFFF" w:themeColor="background1"/>
      </w:tblBorders>
    </w:tblPr>
    <w:tcPr>
      <w:shd w:val="clear" w:color="auto" w:fill="E3EEF7" w:themeFill="accent1" w:themeFillTint="19"/>
    </w:tcPr>
    <w:tblStylePr w:type="firstRow">
      <w:rPr>
        <w:b/>
        <w:bCs/>
      </w:rPr>
      <w:tblPr/>
      <w:tcPr>
        <w:tcBorders>
          <w:top w:val="nil"/>
          <w:left w:val="nil"/>
          <w:bottom w:val="single" w:sz="24" w:space="0" w:color="1696A3"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43147" w:themeFill="accent1" w:themeFillShade="99"/>
      </w:tcPr>
    </w:tblStylePr>
    <w:tblStylePr w:type="firstCol">
      <w:rPr>
        <w:color w:val="FFFFFF" w:themeColor="background1"/>
      </w:rPr>
      <w:tblPr/>
      <w:tcPr>
        <w:tcBorders>
          <w:top w:val="nil"/>
          <w:left w:val="nil"/>
          <w:bottom w:val="nil"/>
          <w:right w:val="nil"/>
          <w:insideH w:val="single" w:sz="4" w:space="0" w:color="143147" w:themeColor="accent1" w:themeShade="99"/>
          <w:insideV w:val="nil"/>
        </w:tcBorders>
        <w:shd w:val="clear" w:color="auto" w:fill="143147"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143147" w:themeFill="accent1" w:themeFillShade="99"/>
      </w:tcPr>
    </w:tblStylePr>
    <w:tblStylePr w:type="band1Vert">
      <w:tblPr/>
      <w:tcPr>
        <w:shd w:val="clear" w:color="auto" w:fill="8FBCDF" w:themeFill="accent1" w:themeFillTint="66"/>
      </w:tcPr>
    </w:tblStylePr>
    <w:tblStylePr w:type="band1Horz">
      <w:tblPr/>
      <w:tcPr>
        <w:shd w:val="clear" w:color="auto" w:fill="74ABD7" w:themeFill="accent1" w:themeFillTint="7F"/>
      </w:tcPr>
    </w:tblStylePr>
    <w:tblStylePr w:type="neCell">
      <w:rPr>
        <w:color w:val="000000" w:themeColor="text1"/>
      </w:rPr>
    </w:tblStylePr>
    <w:tblStylePr w:type="nwCell">
      <w:rPr>
        <w:color w:val="000000" w:themeColor="text1"/>
      </w:rPr>
    </w:tblStylePr>
  </w:style>
  <w:style w:type="table" w:styleId="LightShading-Accent1">
    <w:name w:val="Light Shading Accent 1"/>
    <w:basedOn w:val="TableNormal"/>
    <w:uiPriority w:val="60"/>
    <w:rsid w:val="00B67E87"/>
    <w:pPr>
      <w:spacing w:after="0" w:line="240" w:lineRule="auto"/>
    </w:pPr>
    <w:rPr>
      <w:color w:val="193D59" w:themeColor="accent1" w:themeShade="BF"/>
    </w:rPr>
    <w:tblPr>
      <w:tblStyleRowBandSize w:val="1"/>
      <w:tblStyleColBandSize w:val="1"/>
      <w:tblBorders>
        <w:top w:val="single" w:sz="8" w:space="0" w:color="225278" w:themeColor="accent1"/>
        <w:bottom w:val="single" w:sz="8" w:space="0" w:color="225278" w:themeColor="accent1"/>
      </w:tblBorders>
    </w:tblPr>
    <w:tblStylePr w:type="firstRow">
      <w:pPr>
        <w:spacing w:before="0" w:after="0" w:line="240" w:lineRule="auto"/>
      </w:pPr>
      <w:rPr>
        <w:b/>
        <w:bCs/>
      </w:rPr>
      <w:tblPr/>
      <w:tcPr>
        <w:tcBorders>
          <w:top w:val="single" w:sz="8" w:space="0" w:color="225278" w:themeColor="accent1"/>
          <w:left w:val="nil"/>
          <w:bottom w:val="single" w:sz="8" w:space="0" w:color="225278" w:themeColor="accent1"/>
          <w:right w:val="nil"/>
          <w:insideH w:val="nil"/>
          <w:insideV w:val="nil"/>
        </w:tcBorders>
      </w:tcPr>
    </w:tblStylePr>
    <w:tblStylePr w:type="lastRow">
      <w:pPr>
        <w:spacing w:before="0" w:after="0" w:line="240" w:lineRule="auto"/>
      </w:pPr>
      <w:rPr>
        <w:b/>
        <w:bCs/>
      </w:rPr>
      <w:tblPr/>
      <w:tcPr>
        <w:tcBorders>
          <w:top w:val="single" w:sz="8" w:space="0" w:color="225278" w:themeColor="accent1"/>
          <w:left w:val="nil"/>
          <w:bottom w:val="single" w:sz="8" w:space="0" w:color="225278"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AD5EB" w:themeFill="accent1" w:themeFillTint="3F"/>
      </w:tcPr>
    </w:tblStylePr>
    <w:tblStylePr w:type="band1Horz">
      <w:tblPr/>
      <w:tcPr>
        <w:tcBorders>
          <w:left w:val="nil"/>
          <w:right w:val="nil"/>
          <w:insideH w:val="nil"/>
          <w:insideV w:val="nil"/>
        </w:tcBorders>
        <w:shd w:val="clear" w:color="auto" w:fill="BAD5EB" w:themeFill="accent1" w:themeFillTint="3F"/>
      </w:tcPr>
    </w:tblStylePr>
  </w:style>
  <w:style w:type="paragraph" w:customStyle="1" w:styleId="BodyA">
    <w:name w:val="Body A"/>
    <w:rsid w:val="000A03BE"/>
    <w:pPr>
      <w:pBdr>
        <w:top w:val="nil"/>
        <w:left w:val="nil"/>
        <w:bottom w:val="nil"/>
        <w:right w:val="nil"/>
        <w:between w:val="nil"/>
        <w:bar w:val="nil"/>
      </w:pBdr>
      <w:spacing w:line="360" w:lineRule="auto"/>
      <w:jc w:val="both"/>
    </w:pPr>
    <w:rPr>
      <w:rFonts w:ascii="Arial" w:eastAsia="Arial Unicode MS" w:hAnsi="Arial Unicode MS" w:cs="Arial Unicode MS"/>
      <w:color w:val="000000"/>
      <w:sz w:val="24"/>
      <w:szCs w:val="24"/>
      <w:u w:color="000000"/>
      <w:bdr w:val="nil"/>
      <w:lang w:val="en-US"/>
    </w:rPr>
  </w:style>
  <w:style w:type="table" w:customStyle="1" w:styleId="TableGrid2">
    <w:name w:val="Table Grid2"/>
    <w:basedOn w:val="TableNormal"/>
    <w:next w:val="TableGrid"/>
    <w:uiPriority w:val="39"/>
    <w:rsid w:val="000A03BE"/>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A4C6F"/>
    <w:pPr>
      <w:autoSpaceDE w:val="0"/>
      <w:autoSpaceDN w:val="0"/>
      <w:adjustRightInd w:val="0"/>
      <w:spacing w:after="0" w:line="240" w:lineRule="auto"/>
    </w:pPr>
    <w:rPr>
      <w:rFonts w:ascii="Arial" w:hAnsi="Arial" w:cs="Arial"/>
      <w:color w:val="000000"/>
      <w:sz w:val="24"/>
      <w:szCs w:val="24"/>
    </w:rPr>
  </w:style>
  <w:style w:type="table" w:styleId="MediumList2-Accent1">
    <w:name w:val="Medium List 2 Accent 1"/>
    <w:basedOn w:val="TableNormal"/>
    <w:uiPriority w:val="66"/>
    <w:rsid w:val="008C09E9"/>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25278" w:themeColor="accent1"/>
        <w:left w:val="single" w:sz="8" w:space="0" w:color="225278" w:themeColor="accent1"/>
        <w:bottom w:val="single" w:sz="8" w:space="0" w:color="225278" w:themeColor="accent1"/>
        <w:right w:val="single" w:sz="8" w:space="0" w:color="225278" w:themeColor="accent1"/>
      </w:tblBorders>
    </w:tblPr>
    <w:tblStylePr w:type="firstRow">
      <w:rPr>
        <w:sz w:val="24"/>
        <w:szCs w:val="24"/>
      </w:rPr>
      <w:tblPr/>
      <w:tcPr>
        <w:tcBorders>
          <w:top w:val="nil"/>
          <w:left w:val="nil"/>
          <w:bottom w:val="single" w:sz="24" w:space="0" w:color="225278" w:themeColor="accent1"/>
          <w:right w:val="nil"/>
          <w:insideH w:val="nil"/>
          <w:insideV w:val="nil"/>
        </w:tcBorders>
        <w:shd w:val="clear" w:color="auto" w:fill="FFFFFF" w:themeFill="background1"/>
      </w:tcPr>
    </w:tblStylePr>
    <w:tblStylePr w:type="lastRow">
      <w:tblPr/>
      <w:tcPr>
        <w:tcBorders>
          <w:top w:val="single" w:sz="8" w:space="0" w:color="225278"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25278" w:themeColor="accent1"/>
          <w:insideH w:val="nil"/>
          <w:insideV w:val="nil"/>
        </w:tcBorders>
        <w:shd w:val="clear" w:color="auto" w:fill="FFFFFF" w:themeFill="background1"/>
      </w:tcPr>
    </w:tblStylePr>
    <w:tblStylePr w:type="lastCol">
      <w:tblPr/>
      <w:tcPr>
        <w:tcBorders>
          <w:top w:val="nil"/>
          <w:left w:val="single" w:sz="8" w:space="0" w:color="225278"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AD5EB" w:themeFill="accent1" w:themeFillTint="3F"/>
      </w:tcPr>
    </w:tblStylePr>
    <w:tblStylePr w:type="band1Horz">
      <w:tblPr/>
      <w:tcPr>
        <w:tcBorders>
          <w:top w:val="nil"/>
          <w:bottom w:val="nil"/>
          <w:insideH w:val="nil"/>
          <w:insideV w:val="nil"/>
        </w:tcBorders>
        <w:shd w:val="clear" w:color="auto" w:fill="BAD5EB"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Accent1">
    <w:name w:val="Medium Grid 1 Accent 1"/>
    <w:basedOn w:val="TableNormal"/>
    <w:uiPriority w:val="67"/>
    <w:rsid w:val="008C09E9"/>
    <w:pPr>
      <w:spacing w:after="0" w:line="240" w:lineRule="auto"/>
    </w:pPr>
    <w:tblPr>
      <w:tblStyleRowBandSize w:val="1"/>
      <w:tblStyleColBandSize w:val="1"/>
      <w:tblBorders>
        <w:top w:val="single" w:sz="8" w:space="0" w:color="3581BD" w:themeColor="accent1" w:themeTint="BF"/>
        <w:left w:val="single" w:sz="8" w:space="0" w:color="3581BD" w:themeColor="accent1" w:themeTint="BF"/>
        <w:bottom w:val="single" w:sz="8" w:space="0" w:color="3581BD" w:themeColor="accent1" w:themeTint="BF"/>
        <w:right w:val="single" w:sz="8" w:space="0" w:color="3581BD" w:themeColor="accent1" w:themeTint="BF"/>
        <w:insideH w:val="single" w:sz="8" w:space="0" w:color="3581BD" w:themeColor="accent1" w:themeTint="BF"/>
        <w:insideV w:val="single" w:sz="8" w:space="0" w:color="3581BD" w:themeColor="accent1" w:themeTint="BF"/>
      </w:tblBorders>
    </w:tblPr>
    <w:tcPr>
      <w:shd w:val="clear" w:color="auto" w:fill="BAD5EB" w:themeFill="accent1" w:themeFillTint="3F"/>
    </w:tcPr>
    <w:tblStylePr w:type="firstRow">
      <w:rPr>
        <w:b/>
        <w:bCs/>
      </w:rPr>
    </w:tblStylePr>
    <w:tblStylePr w:type="lastRow">
      <w:rPr>
        <w:b/>
        <w:bCs/>
      </w:rPr>
      <w:tblPr/>
      <w:tcPr>
        <w:tcBorders>
          <w:top w:val="single" w:sz="18" w:space="0" w:color="3581BD" w:themeColor="accent1" w:themeTint="BF"/>
        </w:tcBorders>
      </w:tcPr>
    </w:tblStylePr>
    <w:tblStylePr w:type="firstCol">
      <w:rPr>
        <w:b/>
        <w:bCs/>
      </w:rPr>
    </w:tblStylePr>
    <w:tblStylePr w:type="lastCol">
      <w:rPr>
        <w:b/>
        <w:bCs/>
      </w:rPr>
    </w:tblStylePr>
    <w:tblStylePr w:type="band1Vert">
      <w:tblPr/>
      <w:tcPr>
        <w:shd w:val="clear" w:color="auto" w:fill="74ABD7" w:themeFill="accent1" w:themeFillTint="7F"/>
      </w:tcPr>
    </w:tblStylePr>
    <w:tblStylePr w:type="band1Horz">
      <w:tblPr/>
      <w:tcPr>
        <w:shd w:val="clear" w:color="auto" w:fill="74ABD7" w:themeFill="accent1" w:themeFillTint="7F"/>
      </w:tcPr>
    </w:tblStylePr>
  </w:style>
  <w:style w:type="paragraph" w:styleId="Revision">
    <w:name w:val="Revision"/>
    <w:hidden/>
    <w:uiPriority w:val="99"/>
    <w:semiHidden/>
    <w:rsid w:val="004A3E26"/>
    <w:pPr>
      <w:spacing w:after="0" w:line="240" w:lineRule="auto"/>
    </w:pPr>
    <w:rPr>
      <w:rFonts w:ascii="Arial" w:hAnsi="Arial"/>
      <w:color w:val="000000" w:themeColor="text1"/>
      <w:sz w:val="24"/>
    </w:rPr>
  </w:style>
  <w:style w:type="character" w:customStyle="1" w:styleId="fontstyle21">
    <w:name w:val="fontstyle21"/>
    <w:basedOn w:val="DefaultParagraphFont"/>
    <w:rsid w:val="004239CD"/>
    <w:rPr>
      <w:rFonts w:ascii="Arial" w:hAnsi="Arial" w:cs="Arial" w:hint="default"/>
      <w:b w:val="0"/>
      <w:bCs w:val="0"/>
      <w:i w:val="0"/>
      <w:iCs w:val="0"/>
      <w:color w:val="000000"/>
      <w:sz w:val="24"/>
      <w:szCs w:val="24"/>
    </w:rPr>
  </w:style>
  <w:style w:type="character" w:customStyle="1" w:styleId="UnresolvedMention1">
    <w:name w:val="Unresolved Mention1"/>
    <w:basedOn w:val="DefaultParagraphFont"/>
    <w:uiPriority w:val="99"/>
    <w:semiHidden/>
    <w:unhideWhenUsed/>
    <w:rsid w:val="0083414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76848">
      <w:bodyDiv w:val="1"/>
      <w:marLeft w:val="0"/>
      <w:marRight w:val="0"/>
      <w:marTop w:val="0"/>
      <w:marBottom w:val="0"/>
      <w:divBdr>
        <w:top w:val="none" w:sz="0" w:space="0" w:color="auto"/>
        <w:left w:val="none" w:sz="0" w:space="0" w:color="auto"/>
        <w:bottom w:val="none" w:sz="0" w:space="0" w:color="auto"/>
        <w:right w:val="none" w:sz="0" w:space="0" w:color="auto"/>
      </w:divBdr>
    </w:div>
    <w:div w:id="16659438">
      <w:bodyDiv w:val="1"/>
      <w:marLeft w:val="0"/>
      <w:marRight w:val="0"/>
      <w:marTop w:val="0"/>
      <w:marBottom w:val="0"/>
      <w:divBdr>
        <w:top w:val="none" w:sz="0" w:space="0" w:color="auto"/>
        <w:left w:val="none" w:sz="0" w:space="0" w:color="auto"/>
        <w:bottom w:val="none" w:sz="0" w:space="0" w:color="auto"/>
        <w:right w:val="none" w:sz="0" w:space="0" w:color="auto"/>
      </w:divBdr>
      <w:divsChild>
        <w:div w:id="141164988">
          <w:marLeft w:val="547"/>
          <w:marRight w:val="0"/>
          <w:marTop w:val="0"/>
          <w:marBottom w:val="0"/>
          <w:divBdr>
            <w:top w:val="none" w:sz="0" w:space="0" w:color="auto"/>
            <w:left w:val="none" w:sz="0" w:space="0" w:color="auto"/>
            <w:bottom w:val="none" w:sz="0" w:space="0" w:color="auto"/>
            <w:right w:val="none" w:sz="0" w:space="0" w:color="auto"/>
          </w:divBdr>
        </w:div>
      </w:divsChild>
    </w:div>
    <w:div w:id="91558580">
      <w:bodyDiv w:val="1"/>
      <w:marLeft w:val="0"/>
      <w:marRight w:val="0"/>
      <w:marTop w:val="0"/>
      <w:marBottom w:val="0"/>
      <w:divBdr>
        <w:top w:val="none" w:sz="0" w:space="0" w:color="auto"/>
        <w:left w:val="none" w:sz="0" w:space="0" w:color="auto"/>
        <w:bottom w:val="none" w:sz="0" w:space="0" w:color="auto"/>
        <w:right w:val="none" w:sz="0" w:space="0" w:color="auto"/>
      </w:divBdr>
    </w:div>
    <w:div w:id="102841900">
      <w:bodyDiv w:val="1"/>
      <w:marLeft w:val="0"/>
      <w:marRight w:val="0"/>
      <w:marTop w:val="0"/>
      <w:marBottom w:val="0"/>
      <w:divBdr>
        <w:top w:val="none" w:sz="0" w:space="0" w:color="auto"/>
        <w:left w:val="none" w:sz="0" w:space="0" w:color="auto"/>
        <w:bottom w:val="none" w:sz="0" w:space="0" w:color="auto"/>
        <w:right w:val="none" w:sz="0" w:space="0" w:color="auto"/>
      </w:divBdr>
      <w:divsChild>
        <w:div w:id="1721248684">
          <w:marLeft w:val="547"/>
          <w:marRight w:val="0"/>
          <w:marTop w:val="0"/>
          <w:marBottom w:val="0"/>
          <w:divBdr>
            <w:top w:val="none" w:sz="0" w:space="0" w:color="auto"/>
            <w:left w:val="none" w:sz="0" w:space="0" w:color="auto"/>
            <w:bottom w:val="none" w:sz="0" w:space="0" w:color="auto"/>
            <w:right w:val="none" w:sz="0" w:space="0" w:color="auto"/>
          </w:divBdr>
        </w:div>
      </w:divsChild>
    </w:div>
    <w:div w:id="153297602">
      <w:bodyDiv w:val="1"/>
      <w:marLeft w:val="0"/>
      <w:marRight w:val="0"/>
      <w:marTop w:val="0"/>
      <w:marBottom w:val="0"/>
      <w:divBdr>
        <w:top w:val="none" w:sz="0" w:space="0" w:color="auto"/>
        <w:left w:val="none" w:sz="0" w:space="0" w:color="auto"/>
        <w:bottom w:val="none" w:sz="0" w:space="0" w:color="auto"/>
        <w:right w:val="none" w:sz="0" w:space="0" w:color="auto"/>
      </w:divBdr>
      <w:divsChild>
        <w:div w:id="1058095392">
          <w:marLeft w:val="547"/>
          <w:marRight w:val="0"/>
          <w:marTop w:val="0"/>
          <w:marBottom w:val="0"/>
          <w:divBdr>
            <w:top w:val="none" w:sz="0" w:space="0" w:color="auto"/>
            <w:left w:val="none" w:sz="0" w:space="0" w:color="auto"/>
            <w:bottom w:val="none" w:sz="0" w:space="0" w:color="auto"/>
            <w:right w:val="none" w:sz="0" w:space="0" w:color="auto"/>
          </w:divBdr>
        </w:div>
      </w:divsChild>
    </w:div>
    <w:div w:id="203911288">
      <w:bodyDiv w:val="1"/>
      <w:marLeft w:val="0"/>
      <w:marRight w:val="0"/>
      <w:marTop w:val="0"/>
      <w:marBottom w:val="0"/>
      <w:divBdr>
        <w:top w:val="none" w:sz="0" w:space="0" w:color="auto"/>
        <w:left w:val="none" w:sz="0" w:space="0" w:color="auto"/>
        <w:bottom w:val="none" w:sz="0" w:space="0" w:color="auto"/>
        <w:right w:val="none" w:sz="0" w:space="0" w:color="auto"/>
      </w:divBdr>
      <w:divsChild>
        <w:div w:id="1517426775">
          <w:marLeft w:val="547"/>
          <w:marRight w:val="0"/>
          <w:marTop w:val="0"/>
          <w:marBottom w:val="0"/>
          <w:divBdr>
            <w:top w:val="none" w:sz="0" w:space="0" w:color="auto"/>
            <w:left w:val="none" w:sz="0" w:space="0" w:color="auto"/>
            <w:bottom w:val="none" w:sz="0" w:space="0" w:color="auto"/>
            <w:right w:val="none" w:sz="0" w:space="0" w:color="auto"/>
          </w:divBdr>
        </w:div>
        <w:div w:id="1674576208">
          <w:marLeft w:val="547"/>
          <w:marRight w:val="0"/>
          <w:marTop w:val="0"/>
          <w:marBottom w:val="0"/>
          <w:divBdr>
            <w:top w:val="none" w:sz="0" w:space="0" w:color="auto"/>
            <w:left w:val="none" w:sz="0" w:space="0" w:color="auto"/>
            <w:bottom w:val="none" w:sz="0" w:space="0" w:color="auto"/>
            <w:right w:val="none" w:sz="0" w:space="0" w:color="auto"/>
          </w:divBdr>
        </w:div>
        <w:div w:id="1765491403">
          <w:marLeft w:val="547"/>
          <w:marRight w:val="0"/>
          <w:marTop w:val="0"/>
          <w:marBottom w:val="0"/>
          <w:divBdr>
            <w:top w:val="none" w:sz="0" w:space="0" w:color="auto"/>
            <w:left w:val="none" w:sz="0" w:space="0" w:color="auto"/>
            <w:bottom w:val="none" w:sz="0" w:space="0" w:color="auto"/>
            <w:right w:val="none" w:sz="0" w:space="0" w:color="auto"/>
          </w:divBdr>
        </w:div>
        <w:div w:id="1941599939">
          <w:marLeft w:val="547"/>
          <w:marRight w:val="0"/>
          <w:marTop w:val="0"/>
          <w:marBottom w:val="0"/>
          <w:divBdr>
            <w:top w:val="none" w:sz="0" w:space="0" w:color="auto"/>
            <w:left w:val="none" w:sz="0" w:space="0" w:color="auto"/>
            <w:bottom w:val="none" w:sz="0" w:space="0" w:color="auto"/>
            <w:right w:val="none" w:sz="0" w:space="0" w:color="auto"/>
          </w:divBdr>
        </w:div>
      </w:divsChild>
    </w:div>
    <w:div w:id="222133399">
      <w:bodyDiv w:val="1"/>
      <w:marLeft w:val="0"/>
      <w:marRight w:val="0"/>
      <w:marTop w:val="0"/>
      <w:marBottom w:val="0"/>
      <w:divBdr>
        <w:top w:val="none" w:sz="0" w:space="0" w:color="auto"/>
        <w:left w:val="none" w:sz="0" w:space="0" w:color="auto"/>
        <w:bottom w:val="none" w:sz="0" w:space="0" w:color="auto"/>
        <w:right w:val="none" w:sz="0" w:space="0" w:color="auto"/>
      </w:divBdr>
      <w:divsChild>
        <w:div w:id="1567567946">
          <w:marLeft w:val="547"/>
          <w:marRight w:val="0"/>
          <w:marTop w:val="0"/>
          <w:marBottom w:val="0"/>
          <w:divBdr>
            <w:top w:val="none" w:sz="0" w:space="0" w:color="auto"/>
            <w:left w:val="none" w:sz="0" w:space="0" w:color="auto"/>
            <w:bottom w:val="none" w:sz="0" w:space="0" w:color="auto"/>
            <w:right w:val="none" w:sz="0" w:space="0" w:color="auto"/>
          </w:divBdr>
        </w:div>
      </w:divsChild>
    </w:div>
    <w:div w:id="264702226">
      <w:bodyDiv w:val="1"/>
      <w:marLeft w:val="0"/>
      <w:marRight w:val="0"/>
      <w:marTop w:val="0"/>
      <w:marBottom w:val="0"/>
      <w:divBdr>
        <w:top w:val="none" w:sz="0" w:space="0" w:color="auto"/>
        <w:left w:val="none" w:sz="0" w:space="0" w:color="auto"/>
        <w:bottom w:val="none" w:sz="0" w:space="0" w:color="auto"/>
        <w:right w:val="none" w:sz="0" w:space="0" w:color="auto"/>
      </w:divBdr>
      <w:divsChild>
        <w:div w:id="141965883">
          <w:marLeft w:val="547"/>
          <w:marRight w:val="0"/>
          <w:marTop w:val="0"/>
          <w:marBottom w:val="0"/>
          <w:divBdr>
            <w:top w:val="none" w:sz="0" w:space="0" w:color="auto"/>
            <w:left w:val="none" w:sz="0" w:space="0" w:color="auto"/>
            <w:bottom w:val="none" w:sz="0" w:space="0" w:color="auto"/>
            <w:right w:val="none" w:sz="0" w:space="0" w:color="auto"/>
          </w:divBdr>
        </w:div>
      </w:divsChild>
    </w:div>
    <w:div w:id="332994204">
      <w:bodyDiv w:val="1"/>
      <w:marLeft w:val="0"/>
      <w:marRight w:val="0"/>
      <w:marTop w:val="0"/>
      <w:marBottom w:val="0"/>
      <w:divBdr>
        <w:top w:val="none" w:sz="0" w:space="0" w:color="auto"/>
        <w:left w:val="none" w:sz="0" w:space="0" w:color="auto"/>
        <w:bottom w:val="none" w:sz="0" w:space="0" w:color="auto"/>
        <w:right w:val="none" w:sz="0" w:space="0" w:color="auto"/>
      </w:divBdr>
      <w:divsChild>
        <w:div w:id="697976239">
          <w:marLeft w:val="547"/>
          <w:marRight w:val="0"/>
          <w:marTop w:val="0"/>
          <w:marBottom w:val="0"/>
          <w:divBdr>
            <w:top w:val="none" w:sz="0" w:space="0" w:color="auto"/>
            <w:left w:val="none" w:sz="0" w:space="0" w:color="auto"/>
            <w:bottom w:val="none" w:sz="0" w:space="0" w:color="auto"/>
            <w:right w:val="none" w:sz="0" w:space="0" w:color="auto"/>
          </w:divBdr>
        </w:div>
        <w:div w:id="1446656984">
          <w:marLeft w:val="547"/>
          <w:marRight w:val="0"/>
          <w:marTop w:val="0"/>
          <w:marBottom w:val="0"/>
          <w:divBdr>
            <w:top w:val="none" w:sz="0" w:space="0" w:color="auto"/>
            <w:left w:val="none" w:sz="0" w:space="0" w:color="auto"/>
            <w:bottom w:val="none" w:sz="0" w:space="0" w:color="auto"/>
            <w:right w:val="none" w:sz="0" w:space="0" w:color="auto"/>
          </w:divBdr>
        </w:div>
        <w:div w:id="1900707035">
          <w:marLeft w:val="547"/>
          <w:marRight w:val="0"/>
          <w:marTop w:val="0"/>
          <w:marBottom w:val="0"/>
          <w:divBdr>
            <w:top w:val="none" w:sz="0" w:space="0" w:color="auto"/>
            <w:left w:val="none" w:sz="0" w:space="0" w:color="auto"/>
            <w:bottom w:val="none" w:sz="0" w:space="0" w:color="auto"/>
            <w:right w:val="none" w:sz="0" w:space="0" w:color="auto"/>
          </w:divBdr>
        </w:div>
        <w:div w:id="1971596679">
          <w:marLeft w:val="547"/>
          <w:marRight w:val="0"/>
          <w:marTop w:val="0"/>
          <w:marBottom w:val="0"/>
          <w:divBdr>
            <w:top w:val="none" w:sz="0" w:space="0" w:color="auto"/>
            <w:left w:val="none" w:sz="0" w:space="0" w:color="auto"/>
            <w:bottom w:val="none" w:sz="0" w:space="0" w:color="auto"/>
            <w:right w:val="none" w:sz="0" w:space="0" w:color="auto"/>
          </w:divBdr>
        </w:div>
      </w:divsChild>
    </w:div>
    <w:div w:id="388188390">
      <w:bodyDiv w:val="1"/>
      <w:marLeft w:val="0"/>
      <w:marRight w:val="0"/>
      <w:marTop w:val="0"/>
      <w:marBottom w:val="0"/>
      <w:divBdr>
        <w:top w:val="none" w:sz="0" w:space="0" w:color="auto"/>
        <w:left w:val="none" w:sz="0" w:space="0" w:color="auto"/>
        <w:bottom w:val="none" w:sz="0" w:space="0" w:color="auto"/>
        <w:right w:val="none" w:sz="0" w:space="0" w:color="auto"/>
      </w:divBdr>
      <w:divsChild>
        <w:div w:id="732968117">
          <w:marLeft w:val="547"/>
          <w:marRight w:val="0"/>
          <w:marTop w:val="0"/>
          <w:marBottom w:val="0"/>
          <w:divBdr>
            <w:top w:val="none" w:sz="0" w:space="0" w:color="auto"/>
            <w:left w:val="none" w:sz="0" w:space="0" w:color="auto"/>
            <w:bottom w:val="none" w:sz="0" w:space="0" w:color="auto"/>
            <w:right w:val="none" w:sz="0" w:space="0" w:color="auto"/>
          </w:divBdr>
        </w:div>
      </w:divsChild>
    </w:div>
    <w:div w:id="393240321">
      <w:bodyDiv w:val="1"/>
      <w:marLeft w:val="0"/>
      <w:marRight w:val="0"/>
      <w:marTop w:val="0"/>
      <w:marBottom w:val="0"/>
      <w:divBdr>
        <w:top w:val="none" w:sz="0" w:space="0" w:color="auto"/>
        <w:left w:val="none" w:sz="0" w:space="0" w:color="auto"/>
        <w:bottom w:val="none" w:sz="0" w:space="0" w:color="auto"/>
        <w:right w:val="none" w:sz="0" w:space="0" w:color="auto"/>
      </w:divBdr>
      <w:divsChild>
        <w:div w:id="1291858664">
          <w:marLeft w:val="547"/>
          <w:marRight w:val="0"/>
          <w:marTop w:val="0"/>
          <w:marBottom w:val="0"/>
          <w:divBdr>
            <w:top w:val="none" w:sz="0" w:space="0" w:color="auto"/>
            <w:left w:val="none" w:sz="0" w:space="0" w:color="auto"/>
            <w:bottom w:val="none" w:sz="0" w:space="0" w:color="auto"/>
            <w:right w:val="none" w:sz="0" w:space="0" w:color="auto"/>
          </w:divBdr>
        </w:div>
      </w:divsChild>
    </w:div>
    <w:div w:id="401488683">
      <w:bodyDiv w:val="1"/>
      <w:marLeft w:val="0"/>
      <w:marRight w:val="0"/>
      <w:marTop w:val="0"/>
      <w:marBottom w:val="0"/>
      <w:divBdr>
        <w:top w:val="none" w:sz="0" w:space="0" w:color="auto"/>
        <w:left w:val="none" w:sz="0" w:space="0" w:color="auto"/>
        <w:bottom w:val="none" w:sz="0" w:space="0" w:color="auto"/>
        <w:right w:val="none" w:sz="0" w:space="0" w:color="auto"/>
      </w:divBdr>
      <w:divsChild>
        <w:div w:id="1377464625">
          <w:marLeft w:val="547"/>
          <w:marRight w:val="0"/>
          <w:marTop w:val="0"/>
          <w:marBottom w:val="0"/>
          <w:divBdr>
            <w:top w:val="none" w:sz="0" w:space="0" w:color="auto"/>
            <w:left w:val="none" w:sz="0" w:space="0" w:color="auto"/>
            <w:bottom w:val="none" w:sz="0" w:space="0" w:color="auto"/>
            <w:right w:val="none" w:sz="0" w:space="0" w:color="auto"/>
          </w:divBdr>
        </w:div>
      </w:divsChild>
    </w:div>
    <w:div w:id="588781669">
      <w:bodyDiv w:val="1"/>
      <w:marLeft w:val="0"/>
      <w:marRight w:val="0"/>
      <w:marTop w:val="0"/>
      <w:marBottom w:val="0"/>
      <w:divBdr>
        <w:top w:val="none" w:sz="0" w:space="0" w:color="auto"/>
        <w:left w:val="none" w:sz="0" w:space="0" w:color="auto"/>
        <w:bottom w:val="none" w:sz="0" w:space="0" w:color="auto"/>
        <w:right w:val="none" w:sz="0" w:space="0" w:color="auto"/>
      </w:divBdr>
    </w:div>
    <w:div w:id="592250285">
      <w:bodyDiv w:val="1"/>
      <w:marLeft w:val="0"/>
      <w:marRight w:val="0"/>
      <w:marTop w:val="0"/>
      <w:marBottom w:val="0"/>
      <w:divBdr>
        <w:top w:val="none" w:sz="0" w:space="0" w:color="auto"/>
        <w:left w:val="none" w:sz="0" w:space="0" w:color="auto"/>
        <w:bottom w:val="none" w:sz="0" w:space="0" w:color="auto"/>
        <w:right w:val="none" w:sz="0" w:space="0" w:color="auto"/>
      </w:divBdr>
    </w:div>
    <w:div w:id="596597014">
      <w:bodyDiv w:val="1"/>
      <w:marLeft w:val="0"/>
      <w:marRight w:val="0"/>
      <w:marTop w:val="0"/>
      <w:marBottom w:val="0"/>
      <w:divBdr>
        <w:top w:val="none" w:sz="0" w:space="0" w:color="auto"/>
        <w:left w:val="none" w:sz="0" w:space="0" w:color="auto"/>
        <w:bottom w:val="none" w:sz="0" w:space="0" w:color="auto"/>
        <w:right w:val="none" w:sz="0" w:space="0" w:color="auto"/>
      </w:divBdr>
      <w:divsChild>
        <w:div w:id="1474908110">
          <w:marLeft w:val="547"/>
          <w:marRight w:val="0"/>
          <w:marTop w:val="0"/>
          <w:marBottom w:val="0"/>
          <w:divBdr>
            <w:top w:val="none" w:sz="0" w:space="0" w:color="auto"/>
            <w:left w:val="none" w:sz="0" w:space="0" w:color="auto"/>
            <w:bottom w:val="none" w:sz="0" w:space="0" w:color="auto"/>
            <w:right w:val="none" w:sz="0" w:space="0" w:color="auto"/>
          </w:divBdr>
        </w:div>
      </w:divsChild>
    </w:div>
    <w:div w:id="688214238">
      <w:bodyDiv w:val="1"/>
      <w:marLeft w:val="0"/>
      <w:marRight w:val="0"/>
      <w:marTop w:val="0"/>
      <w:marBottom w:val="0"/>
      <w:divBdr>
        <w:top w:val="none" w:sz="0" w:space="0" w:color="auto"/>
        <w:left w:val="none" w:sz="0" w:space="0" w:color="auto"/>
        <w:bottom w:val="none" w:sz="0" w:space="0" w:color="auto"/>
        <w:right w:val="none" w:sz="0" w:space="0" w:color="auto"/>
      </w:divBdr>
      <w:divsChild>
        <w:div w:id="436559656">
          <w:marLeft w:val="547"/>
          <w:marRight w:val="0"/>
          <w:marTop w:val="0"/>
          <w:marBottom w:val="0"/>
          <w:divBdr>
            <w:top w:val="none" w:sz="0" w:space="0" w:color="auto"/>
            <w:left w:val="none" w:sz="0" w:space="0" w:color="auto"/>
            <w:bottom w:val="none" w:sz="0" w:space="0" w:color="auto"/>
            <w:right w:val="none" w:sz="0" w:space="0" w:color="auto"/>
          </w:divBdr>
        </w:div>
      </w:divsChild>
    </w:div>
    <w:div w:id="699207523">
      <w:bodyDiv w:val="1"/>
      <w:marLeft w:val="0"/>
      <w:marRight w:val="0"/>
      <w:marTop w:val="0"/>
      <w:marBottom w:val="0"/>
      <w:divBdr>
        <w:top w:val="none" w:sz="0" w:space="0" w:color="auto"/>
        <w:left w:val="none" w:sz="0" w:space="0" w:color="auto"/>
        <w:bottom w:val="none" w:sz="0" w:space="0" w:color="auto"/>
        <w:right w:val="none" w:sz="0" w:space="0" w:color="auto"/>
      </w:divBdr>
      <w:divsChild>
        <w:div w:id="7830630">
          <w:marLeft w:val="547"/>
          <w:marRight w:val="0"/>
          <w:marTop w:val="0"/>
          <w:marBottom w:val="0"/>
          <w:divBdr>
            <w:top w:val="none" w:sz="0" w:space="0" w:color="auto"/>
            <w:left w:val="none" w:sz="0" w:space="0" w:color="auto"/>
            <w:bottom w:val="none" w:sz="0" w:space="0" w:color="auto"/>
            <w:right w:val="none" w:sz="0" w:space="0" w:color="auto"/>
          </w:divBdr>
        </w:div>
        <w:div w:id="1665084480">
          <w:marLeft w:val="547"/>
          <w:marRight w:val="0"/>
          <w:marTop w:val="0"/>
          <w:marBottom w:val="0"/>
          <w:divBdr>
            <w:top w:val="none" w:sz="0" w:space="0" w:color="auto"/>
            <w:left w:val="none" w:sz="0" w:space="0" w:color="auto"/>
            <w:bottom w:val="none" w:sz="0" w:space="0" w:color="auto"/>
            <w:right w:val="none" w:sz="0" w:space="0" w:color="auto"/>
          </w:divBdr>
        </w:div>
        <w:div w:id="1695761911">
          <w:marLeft w:val="547"/>
          <w:marRight w:val="0"/>
          <w:marTop w:val="0"/>
          <w:marBottom w:val="0"/>
          <w:divBdr>
            <w:top w:val="none" w:sz="0" w:space="0" w:color="auto"/>
            <w:left w:val="none" w:sz="0" w:space="0" w:color="auto"/>
            <w:bottom w:val="none" w:sz="0" w:space="0" w:color="auto"/>
            <w:right w:val="none" w:sz="0" w:space="0" w:color="auto"/>
          </w:divBdr>
        </w:div>
        <w:div w:id="1706326943">
          <w:marLeft w:val="547"/>
          <w:marRight w:val="0"/>
          <w:marTop w:val="0"/>
          <w:marBottom w:val="0"/>
          <w:divBdr>
            <w:top w:val="none" w:sz="0" w:space="0" w:color="auto"/>
            <w:left w:val="none" w:sz="0" w:space="0" w:color="auto"/>
            <w:bottom w:val="none" w:sz="0" w:space="0" w:color="auto"/>
            <w:right w:val="none" w:sz="0" w:space="0" w:color="auto"/>
          </w:divBdr>
        </w:div>
      </w:divsChild>
    </w:div>
    <w:div w:id="700279310">
      <w:bodyDiv w:val="1"/>
      <w:marLeft w:val="0"/>
      <w:marRight w:val="0"/>
      <w:marTop w:val="0"/>
      <w:marBottom w:val="0"/>
      <w:divBdr>
        <w:top w:val="none" w:sz="0" w:space="0" w:color="auto"/>
        <w:left w:val="none" w:sz="0" w:space="0" w:color="auto"/>
        <w:bottom w:val="none" w:sz="0" w:space="0" w:color="auto"/>
        <w:right w:val="none" w:sz="0" w:space="0" w:color="auto"/>
      </w:divBdr>
    </w:div>
    <w:div w:id="754206410">
      <w:bodyDiv w:val="1"/>
      <w:marLeft w:val="0"/>
      <w:marRight w:val="0"/>
      <w:marTop w:val="0"/>
      <w:marBottom w:val="0"/>
      <w:divBdr>
        <w:top w:val="none" w:sz="0" w:space="0" w:color="auto"/>
        <w:left w:val="none" w:sz="0" w:space="0" w:color="auto"/>
        <w:bottom w:val="none" w:sz="0" w:space="0" w:color="auto"/>
        <w:right w:val="none" w:sz="0" w:space="0" w:color="auto"/>
      </w:divBdr>
      <w:divsChild>
        <w:div w:id="1246843497">
          <w:marLeft w:val="547"/>
          <w:marRight w:val="0"/>
          <w:marTop w:val="0"/>
          <w:marBottom w:val="0"/>
          <w:divBdr>
            <w:top w:val="none" w:sz="0" w:space="0" w:color="auto"/>
            <w:left w:val="none" w:sz="0" w:space="0" w:color="auto"/>
            <w:bottom w:val="none" w:sz="0" w:space="0" w:color="auto"/>
            <w:right w:val="none" w:sz="0" w:space="0" w:color="auto"/>
          </w:divBdr>
        </w:div>
      </w:divsChild>
    </w:div>
    <w:div w:id="754669314">
      <w:bodyDiv w:val="1"/>
      <w:marLeft w:val="0"/>
      <w:marRight w:val="0"/>
      <w:marTop w:val="0"/>
      <w:marBottom w:val="0"/>
      <w:divBdr>
        <w:top w:val="none" w:sz="0" w:space="0" w:color="auto"/>
        <w:left w:val="none" w:sz="0" w:space="0" w:color="auto"/>
        <w:bottom w:val="none" w:sz="0" w:space="0" w:color="auto"/>
        <w:right w:val="none" w:sz="0" w:space="0" w:color="auto"/>
      </w:divBdr>
    </w:div>
    <w:div w:id="764809991">
      <w:bodyDiv w:val="1"/>
      <w:marLeft w:val="0"/>
      <w:marRight w:val="0"/>
      <w:marTop w:val="0"/>
      <w:marBottom w:val="0"/>
      <w:divBdr>
        <w:top w:val="none" w:sz="0" w:space="0" w:color="auto"/>
        <w:left w:val="none" w:sz="0" w:space="0" w:color="auto"/>
        <w:bottom w:val="none" w:sz="0" w:space="0" w:color="auto"/>
        <w:right w:val="none" w:sz="0" w:space="0" w:color="auto"/>
      </w:divBdr>
      <w:divsChild>
        <w:div w:id="1085032684">
          <w:marLeft w:val="547"/>
          <w:marRight w:val="0"/>
          <w:marTop w:val="0"/>
          <w:marBottom w:val="0"/>
          <w:divBdr>
            <w:top w:val="none" w:sz="0" w:space="0" w:color="auto"/>
            <w:left w:val="none" w:sz="0" w:space="0" w:color="auto"/>
            <w:bottom w:val="none" w:sz="0" w:space="0" w:color="auto"/>
            <w:right w:val="none" w:sz="0" w:space="0" w:color="auto"/>
          </w:divBdr>
        </w:div>
      </w:divsChild>
    </w:div>
    <w:div w:id="849179650">
      <w:bodyDiv w:val="1"/>
      <w:marLeft w:val="0"/>
      <w:marRight w:val="0"/>
      <w:marTop w:val="0"/>
      <w:marBottom w:val="0"/>
      <w:divBdr>
        <w:top w:val="none" w:sz="0" w:space="0" w:color="auto"/>
        <w:left w:val="none" w:sz="0" w:space="0" w:color="auto"/>
        <w:bottom w:val="none" w:sz="0" w:space="0" w:color="auto"/>
        <w:right w:val="none" w:sz="0" w:space="0" w:color="auto"/>
      </w:divBdr>
      <w:divsChild>
        <w:div w:id="1090928889">
          <w:marLeft w:val="547"/>
          <w:marRight w:val="0"/>
          <w:marTop w:val="0"/>
          <w:marBottom w:val="0"/>
          <w:divBdr>
            <w:top w:val="none" w:sz="0" w:space="0" w:color="auto"/>
            <w:left w:val="none" w:sz="0" w:space="0" w:color="auto"/>
            <w:bottom w:val="none" w:sz="0" w:space="0" w:color="auto"/>
            <w:right w:val="none" w:sz="0" w:space="0" w:color="auto"/>
          </w:divBdr>
        </w:div>
      </w:divsChild>
    </w:div>
    <w:div w:id="930164458">
      <w:bodyDiv w:val="1"/>
      <w:marLeft w:val="0"/>
      <w:marRight w:val="0"/>
      <w:marTop w:val="0"/>
      <w:marBottom w:val="0"/>
      <w:divBdr>
        <w:top w:val="none" w:sz="0" w:space="0" w:color="auto"/>
        <w:left w:val="none" w:sz="0" w:space="0" w:color="auto"/>
        <w:bottom w:val="none" w:sz="0" w:space="0" w:color="auto"/>
        <w:right w:val="none" w:sz="0" w:space="0" w:color="auto"/>
      </w:divBdr>
      <w:divsChild>
        <w:div w:id="461382847">
          <w:marLeft w:val="547"/>
          <w:marRight w:val="0"/>
          <w:marTop w:val="0"/>
          <w:marBottom w:val="0"/>
          <w:divBdr>
            <w:top w:val="none" w:sz="0" w:space="0" w:color="auto"/>
            <w:left w:val="none" w:sz="0" w:space="0" w:color="auto"/>
            <w:bottom w:val="none" w:sz="0" w:space="0" w:color="auto"/>
            <w:right w:val="none" w:sz="0" w:space="0" w:color="auto"/>
          </w:divBdr>
        </w:div>
      </w:divsChild>
    </w:div>
    <w:div w:id="1067340965">
      <w:bodyDiv w:val="1"/>
      <w:marLeft w:val="0"/>
      <w:marRight w:val="0"/>
      <w:marTop w:val="0"/>
      <w:marBottom w:val="0"/>
      <w:divBdr>
        <w:top w:val="none" w:sz="0" w:space="0" w:color="auto"/>
        <w:left w:val="none" w:sz="0" w:space="0" w:color="auto"/>
        <w:bottom w:val="none" w:sz="0" w:space="0" w:color="auto"/>
        <w:right w:val="none" w:sz="0" w:space="0" w:color="auto"/>
      </w:divBdr>
      <w:divsChild>
        <w:div w:id="634337082">
          <w:marLeft w:val="547"/>
          <w:marRight w:val="0"/>
          <w:marTop w:val="0"/>
          <w:marBottom w:val="0"/>
          <w:divBdr>
            <w:top w:val="none" w:sz="0" w:space="0" w:color="auto"/>
            <w:left w:val="none" w:sz="0" w:space="0" w:color="auto"/>
            <w:bottom w:val="none" w:sz="0" w:space="0" w:color="auto"/>
            <w:right w:val="none" w:sz="0" w:space="0" w:color="auto"/>
          </w:divBdr>
        </w:div>
      </w:divsChild>
    </w:div>
    <w:div w:id="1133595711">
      <w:bodyDiv w:val="1"/>
      <w:marLeft w:val="0"/>
      <w:marRight w:val="0"/>
      <w:marTop w:val="0"/>
      <w:marBottom w:val="0"/>
      <w:divBdr>
        <w:top w:val="none" w:sz="0" w:space="0" w:color="auto"/>
        <w:left w:val="none" w:sz="0" w:space="0" w:color="auto"/>
        <w:bottom w:val="none" w:sz="0" w:space="0" w:color="auto"/>
        <w:right w:val="none" w:sz="0" w:space="0" w:color="auto"/>
      </w:divBdr>
      <w:divsChild>
        <w:div w:id="1217624184">
          <w:marLeft w:val="547"/>
          <w:marRight w:val="0"/>
          <w:marTop w:val="0"/>
          <w:marBottom w:val="0"/>
          <w:divBdr>
            <w:top w:val="none" w:sz="0" w:space="0" w:color="auto"/>
            <w:left w:val="none" w:sz="0" w:space="0" w:color="auto"/>
            <w:bottom w:val="none" w:sz="0" w:space="0" w:color="auto"/>
            <w:right w:val="none" w:sz="0" w:space="0" w:color="auto"/>
          </w:divBdr>
        </w:div>
        <w:div w:id="1961262842">
          <w:marLeft w:val="547"/>
          <w:marRight w:val="0"/>
          <w:marTop w:val="0"/>
          <w:marBottom w:val="0"/>
          <w:divBdr>
            <w:top w:val="none" w:sz="0" w:space="0" w:color="auto"/>
            <w:left w:val="none" w:sz="0" w:space="0" w:color="auto"/>
            <w:bottom w:val="none" w:sz="0" w:space="0" w:color="auto"/>
            <w:right w:val="none" w:sz="0" w:space="0" w:color="auto"/>
          </w:divBdr>
        </w:div>
      </w:divsChild>
    </w:div>
    <w:div w:id="1211110348">
      <w:bodyDiv w:val="1"/>
      <w:marLeft w:val="0"/>
      <w:marRight w:val="0"/>
      <w:marTop w:val="0"/>
      <w:marBottom w:val="0"/>
      <w:divBdr>
        <w:top w:val="none" w:sz="0" w:space="0" w:color="auto"/>
        <w:left w:val="none" w:sz="0" w:space="0" w:color="auto"/>
        <w:bottom w:val="none" w:sz="0" w:space="0" w:color="auto"/>
        <w:right w:val="none" w:sz="0" w:space="0" w:color="auto"/>
      </w:divBdr>
    </w:div>
    <w:div w:id="1215124565">
      <w:bodyDiv w:val="1"/>
      <w:marLeft w:val="0"/>
      <w:marRight w:val="0"/>
      <w:marTop w:val="0"/>
      <w:marBottom w:val="0"/>
      <w:divBdr>
        <w:top w:val="none" w:sz="0" w:space="0" w:color="auto"/>
        <w:left w:val="none" w:sz="0" w:space="0" w:color="auto"/>
        <w:bottom w:val="none" w:sz="0" w:space="0" w:color="auto"/>
        <w:right w:val="none" w:sz="0" w:space="0" w:color="auto"/>
      </w:divBdr>
      <w:divsChild>
        <w:div w:id="523523994">
          <w:marLeft w:val="1166"/>
          <w:marRight w:val="0"/>
          <w:marTop w:val="0"/>
          <w:marBottom w:val="0"/>
          <w:divBdr>
            <w:top w:val="none" w:sz="0" w:space="0" w:color="auto"/>
            <w:left w:val="none" w:sz="0" w:space="0" w:color="auto"/>
            <w:bottom w:val="none" w:sz="0" w:space="0" w:color="auto"/>
            <w:right w:val="none" w:sz="0" w:space="0" w:color="auto"/>
          </w:divBdr>
        </w:div>
        <w:div w:id="644821935">
          <w:marLeft w:val="1166"/>
          <w:marRight w:val="0"/>
          <w:marTop w:val="0"/>
          <w:marBottom w:val="0"/>
          <w:divBdr>
            <w:top w:val="none" w:sz="0" w:space="0" w:color="auto"/>
            <w:left w:val="none" w:sz="0" w:space="0" w:color="auto"/>
            <w:bottom w:val="none" w:sz="0" w:space="0" w:color="auto"/>
            <w:right w:val="none" w:sz="0" w:space="0" w:color="auto"/>
          </w:divBdr>
        </w:div>
        <w:div w:id="781729141">
          <w:marLeft w:val="1166"/>
          <w:marRight w:val="0"/>
          <w:marTop w:val="0"/>
          <w:marBottom w:val="0"/>
          <w:divBdr>
            <w:top w:val="none" w:sz="0" w:space="0" w:color="auto"/>
            <w:left w:val="none" w:sz="0" w:space="0" w:color="auto"/>
            <w:bottom w:val="none" w:sz="0" w:space="0" w:color="auto"/>
            <w:right w:val="none" w:sz="0" w:space="0" w:color="auto"/>
          </w:divBdr>
        </w:div>
        <w:div w:id="838543151">
          <w:marLeft w:val="1166"/>
          <w:marRight w:val="0"/>
          <w:marTop w:val="0"/>
          <w:marBottom w:val="0"/>
          <w:divBdr>
            <w:top w:val="none" w:sz="0" w:space="0" w:color="auto"/>
            <w:left w:val="none" w:sz="0" w:space="0" w:color="auto"/>
            <w:bottom w:val="none" w:sz="0" w:space="0" w:color="auto"/>
            <w:right w:val="none" w:sz="0" w:space="0" w:color="auto"/>
          </w:divBdr>
        </w:div>
        <w:div w:id="911624855">
          <w:marLeft w:val="547"/>
          <w:marRight w:val="0"/>
          <w:marTop w:val="0"/>
          <w:marBottom w:val="0"/>
          <w:divBdr>
            <w:top w:val="none" w:sz="0" w:space="0" w:color="auto"/>
            <w:left w:val="none" w:sz="0" w:space="0" w:color="auto"/>
            <w:bottom w:val="none" w:sz="0" w:space="0" w:color="auto"/>
            <w:right w:val="none" w:sz="0" w:space="0" w:color="auto"/>
          </w:divBdr>
        </w:div>
        <w:div w:id="1274749014">
          <w:marLeft w:val="1166"/>
          <w:marRight w:val="0"/>
          <w:marTop w:val="0"/>
          <w:marBottom w:val="0"/>
          <w:divBdr>
            <w:top w:val="none" w:sz="0" w:space="0" w:color="auto"/>
            <w:left w:val="none" w:sz="0" w:space="0" w:color="auto"/>
            <w:bottom w:val="none" w:sz="0" w:space="0" w:color="auto"/>
            <w:right w:val="none" w:sz="0" w:space="0" w:color="auto"/>
          </w:divBdr>
        </w:div>
        <w:div w:id="1475760104">
          <w:marLeft w:val="547"/>
          <w:marRight w:val="0"/>
          <w:marTop w:val="0"/>
          <w:marBottom w:val="0"/>
          <w:divBdr>
            <w:top w:val="none" w:sz="0" w:space="0" w:color="auto"/>
            <w:left w:val="none" w:sz="0" w:space="0" w:color="auto"/>
            <w:bottom w:val="none" w:sz="0" w:space="0" w:color="auto"/>
            <w:right w:val="none" w:sz="0" w:space="0" w:color="auto"/>
          </w:divBdr>
        </w:div>
        <w:div w:id="1770739565">
          <w:marLeft w:val="1166"/>
          <w:marRight w:val="0"/>
          <w:marTop w:val="0"/>
          <w:marBottom w:val="0"/>
          <w:divBdr>
            <w:top w:val="none" w:sz="0" w:space="0" w:color="auto"/>
            <w:left w:val="none" w:sz="0" w:space="0" w:color="auto"/>
            <w:bottom w:val="none" w:sz="0" w:space="0" w:color="auto"/>
            <w:right w:val="none" w:sz="0" w:space="0" w:color="auto"/>
          </w:divBdr>
        </w:div>
        <w:div w:id="1875191794">
          <w:marLeft w:val="1166"/>
          <w:marRight w:val="0"/>
          <w:marTop w:val="0"/>
          <w:marBottom w:val="0"/>
          <w:divBdr>
            <w:top w:val="none" w:sz="0" w:space="0" w:color="auto"/>
            <w:left w:val="none" w:sz="0" w:space="0" w:color="auto"/>
            <w:bottom w:val="none" w:sz="0" w:space="0" w:color="auto"/>
            <w:right w:val="none" w:sz="0" w:space="0" w:color="auto"/>
          </w:divBdr>
        </w:div>
        <w:div w:id="1904023405">
          <w:marLeft w:val="1166"/>
          <w:marRight w:val="0"/>
          <w:marTop w:val="0"/>
          <w:marBottom w:val="0"/>
          <w:divBdr>
            <w:top w:val="none" w:sz="0" w:space="0" w:color="auto"/>
            <w:left w:val="none" w:sz="0" w:space="0" w:color="auto"/>
            <w:bottom w:val="none" w:sz="0" w:space="0" w:color="auto"/>
            <w:right w:val="none" w:sz="0" w:space="0" w:color="auto"/>
          </w:divBdr>
        </w:div>
      </w:divsChild>
    </w:div>
    <w:div w:id="1218249697">
      <w:bodyDiv w:val="1"/>
      <w:marLeft w:val="0"/>
      <w:marRight w:val="0"/>
      <w:marTop w:val="0"/>
      <w:marBottom w:val="0"/>
      <w:divBdr>
        <w:top w:val="none" w:sz="0" w:space="0" w:color="auto"/>
        <w:left w:val="none" w:sz="0" w:space="0" w:color="auto"/>
        <w:bottom w:val="none" w:sz="0" w:space="0" w:color="auto"/>
        <w:right w:val="none" w:sz="0" w:space="0" w:color="auto"/>
      </w:divBdr>
      <w:divsChild>
        <w:div w:id="851529689">
          <w:marLeft w:val="547"/>
          <w:marRight w:val="0"/>
          <w:marTop w:val="0"/>
          <w:marBottom w:val="0"/>
          <w:divBdr>
            <w:top w:val="none" w:sz="0" w:space="0" w:color="auto"/>
            <w:left w:val="none" w:sz="0" w:space="0" w:color="auto"/>
            <w:bottom w:val="none" w:sz="0" w:space="0" w:color="auto"/>
            <w:right w:val="none" w:sz="0" w:space="0" w:color="auto"/>
          </w:divBdr>
        </w:div>
      </w:divsChild>
    </w:div>
    <w:div w:id="1330984608">
      <w:bodyDiv w:val="1"/>
      <w:marLeft w:val="0"/>
      <w:marRight w:val="0"/>
      <w:marTop w:val="0"/>
      <w:marBottom w:val="0"/>
      <w:divBdr>
        <w:top w:val="none" w:sz="0" w:space="0" w:color="auto"/>
        <w:left w:val="none" w:sz="0" w:space="0" w:color="auto"/>
        <w:bottom w:val="none" w:sz="0" w:space="0" w:color="auto"/>
        <w:right w:val="none" w:sz="0" w:space="0" w:color="auto"/>
      </w:divBdr>
    </w:div>
    <w:div w:id="1344161897">
      <w:bodyDiv w:val="1"/>
      <w:marLeft w:val="0"/>
      <w:marRight w:val="0"/>
      <w:marTop w:val="0"/>
      <w:marBottom w:val="0"/>
      <w:divBdr>
        <w:top w:val="none" w:sz="0" w:space="0" w:color="auto"/>
        <w:left w:val="none" w:sz="0" w:space="0" w:color="auto"/>
        <w:bottom w:val="none" w:sz="0" w:space="0" w:color="auto"/>
        <w:right w:val="none" w:sz="0" w:space="0" w:color="auto"/>
      </w:divBdr>
      <w:divsChild>
        <w:div w:id="893353501">
          <w:marLeft w:val="547"/>
          <w:marRight w:val="0"/>
          <w:marTop w:val="0"/>
          <w:marBottom w:val="0"/>
          <w:divBdr>
            <w:top w:val="none" w:sz="0" w:space="0" w:color="auto"/>
            <w:left w:val="none" w:sz="0" w:space="0" w:color="auto"/>
            <w:bottom w:val="none" w:sz="0" w:space="0" w:color="auto"/>
            <w:right w:val="none" w:sz="0" w:space="0" w:color="auto"/>
          </w:divBdr>
        </w:div>
      </w:divsChild>
    </w:div>
    <w:div w:id="1391265213">
      <w:bodyDiv w:val="1"/>
      <w:marLeft w:val="0"/>
      <w:marRight w:val="0"/>
      <w:marTop w:val="0"/>
      <w:marBottom w:val="0"/>
      <w:divBdr>
        <w:top w:val="none" w:sz="0" w:space="0" w:color="auto"/>
        <w:left w:val="none" w:sz="0" w:space="0" w:color="auto"/>
        <w:bottom w:val="none" w:sz="0" w:space="0" w:color="auto"/>
        <w:right w:val="none" w:sz="0" w:space="0" w:color="auto"/>
      </w:divBdr>
    </w:div>
    <w:div w:id="1401634379">
      <w:bodyDiv w:val="1"/>
      <w:marLeft w:val="0"/>
      <w:marRight w:val="0"/>
      <w:marTop w:val="0"/>
      <w:marBottom w:val="0"/>
      <w:divBdr>
        <w:top w:val="none" w:sz="0" w:space="0" w:color="auto"/>
        <w:left w:val="none" w:sz="0" w:space="0" w:color="auto"/>
        <w:bottom w:val="none" w:sz="0" w:space="0" w:color="auto"/>
        <w:right w:val="none" w:sz="0" w:space="0" w:color="auto"/>
      </w:divBdr>
    </w:div>
    <w:div w:id="1500923944">
      <w:bodyDiv w:val="1"/>
      <w:marLeft w:val="0"/>
      <w:marRight w:val="0"/>
      <w:marTop w:val="0"/>
      <w:marBottom w:val="0"/>
      <w:divBdr>
        <w:top w:val="none" w:sz="0" w:space="0" w:color="auto"/>
        <w:left w:val="none" w:sz="0" w:space="0" w:color="auto"/>
        <w:bottom w:val="none" w:sz="0" w:space="0" w:color="auto"/>
        <w:right w:val="none" w:sz="0" w:space="0" w:color="auto"/>
      </w:divBdr>
      <w:divsChild>
        <w:div w:id="128404611">
          <w:marLeft w:val="547"/>
          <w:marRight w:val="0"/>
          <w:marTop w:val="0"/>
          <w:marBottom w:val="0"/>
          <w:divBdr>
            <w:top w:val="none" w:sz="0" w:space="0" w:color="auto"/>
            <w:left w:val="none" w:sz="0" w:space="0" w:color="auto"/>
            <w:bottom w:val="none" w:sz="0" w:space="0" w:color="auto"/>
            <w:right w:val="none" w:sz="0" w:space="0" w:color="auto"/>
          </w:divBdr>
        </w:div>
        <w:div w:id="392319497">
          <w:marLeft w:val="547"/>
          <w:marRight w:val="0"/>
          <w:marTop w:val="0"/>
          <w:marBottom w:val="0"/>
          <w:divBdr>
            <w:top w:val="none" w:sz="0" w:space="0" w:color="auto"/>
            <w:left w:val="none" w:sz="0" w:space="0" w:color="auto"/>
            <w:bottom w:val="none" w:sz="0" w:space="0" w:color="auto"/>
            <w:right w:val="none" w:sz="0" w:space="0" w:color="auto"/>
          </w:divBdr>
        </w:div>
        <w:div w:id="1954705559">
          <w:marLeft w:val="547"/>
          <w:marRight w:val="0"/>
          <w:marTop w:val="0"/>
          <w:marBottom w:val="0"/>
          <w:divBdr>
            <w:top w:val="none" w:sz="0" w:space="0" w:color="auto"/>
            <w:left w:val="none" w:sz="0" w:space="0" w:color="auto"/>
            <w:bottom w:val="none" w:sz="0" w:space="0" w:color="auto"/>
            <w:right w:val="none" w:sz="0" w:space="0" w:color="auto"/>
          </w:divBdr>
        </w:div>
        <w:div w:id="2064862746">
          <w:marLeft w:val="547"/>
          <w:marRight w:val="0"/>
          <w:marTop w:val="0"/>
          <w:marBottom w:val="0"/>
          <w:divBdr>
            <w:top w:val="none" w:sz="0" w:space="0" w:color="auto"/>
            <w:left w:val="none" w:sz="0" w:space="0" w:color="auto"/>
            <w:bottom w:val="none" w:sz="0" w:space="0" w:color="auto"/>
            <w:right w:val="none" w:sz="0" w:space="0" w:color="auto"/>
          </w:divBdr>
        </w:div>
      </w:divsChild>
    </w:div>
    <w:div w:id="1506554817">
      <w:bodyDiv w:val="1"/>
      <w:marLeft w:val="0"/>
      <w:marRight w:val="0"/>
      <w:marTop w:val="0"/>
      <w:marBottom w:val="0"/>
      <w:divBdr>
        <w:top w:val="none" w:sz="0" w:space="0" w:color="auto"/>
        <w:left w:val="none" w:sz="0" w:space="0" w:color="auto"/>
        <w:bottom w:val="none" w:sz="0" w:space="0" w:color="auto"/>
        <w:right w:val="none" w:sz="0" w:space="0" w:color="auto"/>
      </w:divBdr>
      <w:divsChild>
        <w:div w:id="799540947">
          <w:marLeft w:val="547"/>
          <w:marRight w:val="0"/>
          <w:marTop w:val="0"/>
          <w:marBottom w:val="0"/>
          <w:divBdr>
            <w:top w:val="none" w:sz="0" w:space="0" w:color="auto"/>
            <w:left w:val="none" w:sz="0" w:space="0" w:color="auto"/>
            <w:bottom w:val="none" w:sz="0" w:space="0" w:color="auto"/>
            <w:right w:val="none" w:sz="0" w:space="0" w:color="auto"/>
          </w:divBdr>
        </w:div>
      </w:divsChild>
    </w:div>
    <w:div w:id="1512839739">
      <w:bodyDiv w:val="1"/>
      <w:marLeft w:val="0"/>
      <w:marRight w:val="0"/>
      <w:marTop w:val="0"/>
      <w:marBottom w:val="0"/>
      <w:divBdr>
        <w:top w:val="none" w:sz="0" w:space="0" w:color="auto"/>
        <w:left w:val="none" w:sz="0" w:space="0" w:color="auto"/>
        <w:bottom w:val="none" w:sz="0" w:space="0" w:color="auto"/>
        <w:right w:val="none" w:sz="0" w:space="0" w:color="auto"/>
      </w:divBdr>
      <w:divsChild>
        <w:div w:id="1232351818">
          <w:marLeft w:val="547"/>
          <w:marRight w:val="0"/>
          <w:marTop w:val="0"/>
          <w:marBottom w:val="0"/>
          <w:divBdr>
            <w:top w:val="none" w:sz="0" w:space="0" w:color="auto"/>
            <w:left w:val="none" w:sz="0" w:space="0" w:color="auto"/>
            <w:bottom w:val="none" w:sz="0" w:space="0" w:color="auto"/>
            <w:right w:val="none" w:sz="0" w:space="0" w:color="auto"/>
          </w:divBdr>
        </w:div>
      </w:divsChild>
    </w:div>
    <w:div w:id="1555121942">
      <w:bodyDiv w:val="1"/>
      <w:marLeft w:val="0"/>
      <w:marRight w:val="0"/>
      <w:marTop w:val="0"/>
      <w:marBottom w:val="0"/>
      <w:divBdr>
        <w:top w:val="none" w:sz="0" w:space="0" w:color="auto"/>
        <w:left w:val="none" w:sz="0" w:space="0" w:color="auto"/>
        <w:bottom w:val="none" w:sz="0" w:space="0" w:color="auto"/>
        <w:right w:val="none" w:sz="0" w:space="0" w:color="auto"/>
      </w:divBdr>
      <w:divsChild>
        <w:div w:id="1914510263">
          <w:marLeft w:val="547"/>
          <w:marRight w:val="0"/>
          <w:marTop w:val="0"/>
          <w:marBottom w:val="0"/>
          <w:divBdr>
            <w:top w:val="none" w:sz="0" w:space="0" w:color="auto"/>
            <w:left w:val="none" w:sz="0" w:space="0" w:color="auto"/>
            <w:bottom w:val="none" w:sz="0" w:space="0" w:color="auto"/>
            <w:right w:val="none" w:sz="0" w:space="0" w:color="auto"/>
          </w:divBdr>
        </w:div>
      </w:divsChild>
    </w:div>
    <w:div w:id="1574583048">
      <w:bodyDiv w:val="1"/>
      <w:marLeft w:val="0"/>
      <w:marRight w:val="0"/>
      <w:marTop w:val="0"/>
      <w:marBottom w:val="0"/>
      <w:divBdr>
        <w:top w:val="none" w:sz="0" w:space="0" w:color="auto"/>
        <w:left w:val="none" w:sz="0" w:space="0" w:color="auto"/>
        <w:bottom w:val="none" w:sz="0" w:space="0" w:color="auto"/>
        <w:right w:val="none" w:sz="0" w:space="0" w:color="auto"/>
      </w:divBdr>
      <w:divsChild>
        <w:div w:id="1417750163">
          <w:marLeft w:val="547"/>
          <w:marRight w:val="0"/>
          <w:marTop w:val="0"/>
          <w:marBottom w:val="0"/>
          <w:divBdr>
            <w:top w:val="none" w:sz="0" w:space="0" w:color="auto"/>
            <w:left w:val="none" w:sz="0" w:space="0" w:color="auto"/>
            <w:bottom w:val="none" w:sz="0" w:space="0" w:color="auto"/>
            <w:right w:val="none" w:sz="0" w:space="0" w:color="auto"/>
          </w:divBdr>
        </w:div>
      </w:divsChild>
    </w:div>
    <w:div w:id="1601526969">
      <w:bodyDiv w:val="1"/>
      <w:marLeft w:val="0"/>
      <w:marRight w:val="0"/>
      <w:marTop w:val="0"/>
      <w:marBottom w:val="0"/>
      <w:divBdr>
        <w:top w:val="none" w:sz="0" w:space="0" w:color="auto"/>
        <w:left w:val="none" w:sz="0" w:space="0" w:color="auto"/>
        <w:bottom w:val="none" w:sz="0" w:space="0" w:color="auto"/>
        <w:right w:val="none" w:sz="0" w:space="0" w:color="auto"/>
      </w:divBdr>
      <w:divsChild>
        <w:div w:id="1255751340">
          <w:marLeft w:val="547"/>
          <w:marRight w:val="0"/>
          <w:marTop w:val="0"/>
          <w:marBottom w:val="0"/>
          <w:divBdr>
            <w:top w:val="none" w:sz="0" w:space="0" w:color="auto"/>
            <w:left w:val="none" w:sz="0" w:space="0" w:color="auto"/>
            <w:bottom w:val="none" w:sz="0" w:space="0" w:color="auto"/>
            <w:right w:val="none" w:sz="0" w:space="0" w:color="auto"/>
          </w:divBdr>
        </w:div>
      </w:divsChild>
    </w:div>
    <w:div w:id="1620255958">
      <w:bodyDiv w:val="1"/>
      <w:marLeft w:val="0"/>
      <w:marRight w:val="0"/>
      <w:marTop w:val="0"/>
      <w:marBottom w:val="0"/>
      <w:divBdr>
        <w:top w:val="none" w:sz="0" w:space="0" w:color="auto"/>
        <w:left w:val="none" w:sz="0" w:space="0" w:color="auto"/>
        <w:bottom w:val="none" w:sz="0" w:space="0" w:color="auto"/>
        <w:right w:val="none" w:sz="0" w:space="0" w:color="auto"/>
      </w:divBdr>
    </w:div>
    <w:div w:id="1624192128">
      <w:bodyDiv w:val="1"/>
      <w:marLeft w:val="0"/>
      <w:marRight w:val="0"/>
      <w:marTop w:val="0"/>
      <w:marBottom w:val="0"/>
      <w:divBdr>
        <w:top w:val="none" w:sz="0" w:space="0" w:color="auto"/>
        <w:left w:val="none" w:sz="0" w:space="0" w:color="auto"/>
        <w:bottom w:val="none" w:sz="0" w:space="0" w:color="auto"/>
        <w:right w:val="none" w:sz="0" w:space="0" w:color="auto"/>
      </w:divBdr>
    </w:div>
    <w:div w:id="1673677460">
      <w:bodyDiv w:val="1"/>
      <w:marLeft w:val="0"/>
      <w:marRight w:val="0"/>
      <w:marTop w:val="0"/>
      <w:marBottom w:val="0"/>
      <w:divBdr>
        <w:top w:val="none" w:sz="0" w:space="0" w:color="auto"/>
        <w:left w:val="none" w:sz="0" w:space="0" w:color="auto"/>
        <w:bottom w:val="none" w:sz="0" w:space="0" w:color="auto"/>
        <w:right w:val="none" w:sz="0" w:space="0" w:color="auto"/>
      </w:divBdr>
      <w:divsChild>
        <w:div w:id="1654525619">
          <w:marLeft w:val="547"/>
          <w:marRight w:val="0"/>
          <w:marTop w:val="0"/>
          <w:marBottom w:val="0"/>
          <w:divBdr>
            <w:top w:val="none" w:sz="0" w:space="0" w:color="auto"/>
            <w:left w:val="none" w:sz="0" w:space="0" w:color="auto"/>
            <w:bottom w:val="none" w:sz="0" w:space="0" w:color="auto"/>
            <w:right w:val="none" w:sz="0" w:space="0" w:color="auto"/>
          </w:divBdr>
        </w:div>
      </w:divsChild>
    </w:div>
    <w:div w:id="1696424734">
      <w:bodyDiv w:val="1"/>
      <w:marLeft w:val="0"/>
      <w:marRight w:val="0"/>
      <w:marTop w:val="0"/>
      <w:marBottom w:val="0"/>
      <w:divBdr>
        <w:top w:val="none" w:sz="0" w:space="0" w:color="auto"/>
        <w:left w:val="none" w:sz="0" w:space="0" w:color="auto"/>
        <w:bottom w:val="none" w:sz="0" w:space="0" w:color="auto"/>
        <w:right w:val="none" w:sz="0" w:space="0" w:color="auto"/>
      </w:divBdr>
      <w:divsChild>
        <w:div w:id="2067027263">
          <w:marLeft w:val="547"/>
          <w:marRight w:val="0"/>
          <w:marTop w:val="0"/>
          <w:marBottom w:val="0"/>
          <w:divBdr>
            <w:top w:val="none" w:sz="0" w:space="0" w:color="auto"/>
            <w:left w:val="none" w:sz="0" w:space="0" w:color="auto"/>
            <w:bottom w:val="none" w:sz="0" w:space="0" w:color="auto"/>
            <w:right w:val="none" w:sz="0" w:space="0" w:color="auto"/>
          </w:divBdr>
        </w:div>
      </w:divsChild>
    </w:div>
    <w:div w:id="1738358603">
      <w:bodyDiv w:val="1"/>
      <w:marLeft w:val="0"/>
      <w:marRight w:val="0"/>
      <w:marTop w:val="0"/>
      <w:marBottom w:val="0"/>
      <w:divBdr>
        <w:top w:val="none" w:sz="0" w:space="0" w:color="auto"/>
        <w:left w:val="none" w:sz="0" w:space="0" w:color="auto"/>
        <w:bottom w:val="none" w:sz="0" w:space="0" w:color="auto"/>
        <w:right w:val="none" w:sz="0" w:space="0" w:color="auto"/>
      </w:divBdr>
    </w:div>
    <w:div w:id="1757089467">
      <w:bodyDiv w:val="1"/>
      <w:marLeft w:val="0"/>
      <w:marRight w:val="0"/>
      <w:marTop w:val="0"/>
      <w:marBottom w:val="0"/>
      <w:divBdr>
        <w:top w:val="none" w:sz="0" w:space="0" w:color="auto"/>
        <w:left w:val="none" w:sz="0" w:space="0" w:color="auto"/>
        <w:bottom w:val="none" w:sz="0" w:space="0" w:color="auto"/>
        <w:right w:val="none" w:sz="0" w:space="0" w:color="auto"/>
      </w:divBdr>
      <w:divsChild>
        <w:div w:id="810712943">
          <w:marLeft w:val="547"/>
          <w:marRight w:val="0"/>
          <w:marTop w:val="0"/>
          <w:marBottom w:val="0"/>
          <w:divBdr>
            <w:top w:val="none" w:sz="0" w:space="0" w:color="auto"/>
            <w:left w:val="none" w:sz="0" w:space="0" w:color="auto"/>
            <w:bottom w:val="none" w:sz="0" w:space="0" w:color="auto"/>
            <w:right w:val="none" w:sz="0" w:space="0" w:color="auto"/>
          </w:divBdr>
        </w:div>
      </w:divsChild>
    </w:div>
    <w:div w:id="1772234455">
      <w:bodyDiv w:val="1"/>
      <w:marLeft w:val="0"/>
      <w:marRight w:val="0"/>
      <w:marTop w:val="0"/>
      <w:marBottom w:val="0"/>
      <w:divBdr>
        <w:top w:val="none" w:sz="0" w:space="0" w:color="auto"/>
        <w:left w:val="none" w:sz="0" w:space="0" w:color="auto"/>
        <w:bottom w:val="none" w:sz="0" w:space="0" w:color="auto"/>
        <w:right w:val="none" w:sz="0" w:space="0" w:color="auto"/>
      </w:divBdr>
      <w:divsChild>
        <w:div w:id="87967605">
          <w:marLeft w:val="547"/>
          <w:marRight w:val="0"/>
          <w:marTop w:val="0"/>
          <w:marBottom w:val="0"/>
          <w:divBdr>
            <w:top w:val="none" w:sz="0" w:space="0" w:color="auto"/>
            <w:left w:val="none" w:sz="0" w:space="0" w:color="auto"/>
            <w:bottom w:val="none" w:sz="0" w:space="0" w:color="auto"/>
            <w:right w:val="none" w:sz="0" w:space="0" w:color="auto"/>
          </w:divBdr>
        </w:div>
        <w:div w:id="395514784">
          <w:marLeft w:val="547"/>
          <w:marRight w:val="0"/>
          <w:marTop w:val="0"/>
          <w:marBottom w:val="0"/>
          <w:divBdr>
            <w:top w:val="none" w:sz="0" w:space="0" w:color="auto"/>
            <w:left w:val="none" w:sz="0" w:space="0" w:color="auto"/>
            <w:bottom w:val="none" w:sz="0" w:space="0" w:color="auto"/>
            <w:right w:val="none" w:sz="0" w:space="0" w:color="auto"/>
          </w:divBdr>
        </w:div>
        <w:div w:id="509758089">
          <w:marLeft w:val="547"/>
          <w:marRight w:val="0"/>
          <w:marTop w:val="0"/>
          <w:marBottom w:val="0"/>
          <w:divBdr>
            <w:top w:val="none" w:sz="0" w:space="0" w:color="auto"/>
            <w:left w:val="none" w:sz="0" w:space="0" w:color="auto"/>
            <w:bottom w:val="none" w:sz="0" w:space="0" w:color="auto"/>
            <w:right w:val="none" w:sz="0" w:space="0" w:color="auto"/>
          </w:divBdr>
        </w:div>
        <w:div w:id="611058697">
          <w:marLeft w:val="547"/>
          <w:marRight w:val="0"/>
          <w:marTop w:val="0"/>
          <w:marBottom w:val="0"/>
          <w:divBdr>
            <w:top w:val="none" w:sz="0" w:space="0" w:color="auto"/>
            <w:left w:val="none" w:sz="0" w:space="0" w:color="auto"/>
            <w:bottom w:val="none" w:sz="0" w:space="0" w:color="auto"/>
            <w:right w:val="none" w:sz="0" w:space="0" w:color="auto"/>
          </w:divBdr>
        </w:div>
        <w:div w:id="1220826952">
          <w:marLeft w:val="547"/>
          <w:marRight w:val="0"/>
          <w:marTop w:val="0"/>
          <w:marBottom w:val="0"/>
          <w:divBdr>
            <w:top w:val="none" w:sz="0" w:space="0" w:color="auto"/>
            <w:left w:val="none" w:sz="0" w:space="0" w:color="auto"/>
            <w:bottom w:val="none" w:sz="0" w:space="0" w:color="auto"/>
            <w:right w:val="none" w:sz="0" w:space="0" w:color="auto"/>
          </w:divBdr>
        </w:div>
        <w:div w:id="1386366190">
          <w:marLeft w:val="547"/>
          <w:marRight w:val="0"/>
          <w:marTop w:val="0"/>
          <w:marBottom w:val="0"/>
          <w:divBdr>
            <w:top w:val="none" w:sz="0" w:space="0" w:color="auto"/>
            <w:left w:val="none" w:sz="0" w:space="0" w:color="auto"/>
            <w:bottom w:val="none" w:sz="0" w:space="0" w:color="auto"/>
            <w:right w:val="none" w:sz="0" w:space="0" w:color="auto"/>
          </w:divBdr>
        </w:div>
        <w:div w:id="1844659664">
          <w:marLeft w:val="547"/>
          <w:marRight w:val="0"/>
          <w:marTop w:val="0"/>
          <w:marBottom w:val="0"/>
          <w:divBdr>
            <w:top w:val="none" w:sz="0" w:space="0" w:color="auto"/>
            <w:left w:val="none" w:sz="0" w:space="0" w:color="auto"/>
            <w:bottom w:val="none" w:sz="0" w:space="0" w:color="auto"/>
            <w:right w:val="none" w:sz="0" w:space="0" w:color="auto"/>
          </w:divBdr>
        </w:div>
        <w:div w:id="2001155063">
          <w:marLeft w:val="547"/>
          <w:marRight w:val="0"/>
          <w:marTop w:val="0"/>
          <w:marBottom w:val="0"/>
          <w:divBdr>
            <w:top w:val="none" w:sz="0" w:space="0" w:color="auto"/>
            <w:left w:val="none" w:sz="0" w:space="0" w:color="auto"/>
            <w:bottom w:val="none" w:sz="0" w:space="0" w:color="auto"/>
            <w:right w:val="none" w:sz="0" w:space="0" w:color="auto"/>
          </w:divBdr>
        </w:div>
      </w:divsChild>
    </w:div>
    <w:div w:id="1784300453">
      <w:bodyDiv w:val="1"/>
      <w:marLeft w:val="0"/>
      <w:marRight w:val="0"/>
      <w:marTop w:val="0"/>
      <w:marBottom w:val="0"/>
      <w:divBdr>
        <w:top w:val="none" w:sz="0" w:space="0" w:color="auto"/>
        <w:left w:val="none" w:sz="0" w:space="0" w:color="auto"/>
        <w:bottom w:val="none" w:sz="0" w:space="0" w:color="auto"/>
        <w:right w:val="none" w:sz="0" w:space="0" w:color="auto"/>
      </w:divBdr>
    </w:div>
    <w:div w:id="1810826337">
      <w:bodyDiv w:val="1"/>
      <w:marLeft w:val="0"/>
      <w:marRight w:val="0"/>
      <w:marTop w:val="0"/>
      <w:marBottom w:val="0"/>
      <w:divBdr>
        <w:top w:val="none" w:sz="0" w:space="0" w:color="auto"/>
        <w:left w:val="none" w:sz="0" w:space="0" w:color="auto"/>
        <w:bottom w:val="none" w:sz="0" w:space="0" w:color="auto"/>
        <w:right w:val="none" w:sz="0" w:space="0" w:color="auto"/>
      </w:divBdr>
      <w:divsChild>
        <w:div w:id="1893269663">
          <w:marLeft w:val="547"/>
          <w:marRight w:val="0"/>
          <w:marTop w:val="0"/>
          <w:marBottom w:val="0"/>
          <w:divBdr>
            <w:top w:val="none" w:sz="0" w:space="0" w:color="auto"/>
            <w:left w:val="none" w:sz="0" w:space="0" w:color="auto"/>
            <w:bottom w:val="none" w:sz="0" w:space="0" w:color="auto"/>
            <w:right w:val="none" w:sz="0" w:space="0" w:color="auto"/>
          </w:divBdr>
        </w:div>
      </w:divsChild>
    </w:div>
    <w:div w:id="1853032676">
      <w:bodyDiv w:val="1"/>
      <w:marLeft w:val="0"/>
      <w:marRight w:val="0"/>
      <w:marTop w:val="0"/>
      <w:marBottom w:val="0"/>
      <w:divBdr>
        <w:top w:val="none" w:sz="0" w:space="0" w:color="auto"/>
        <w:left w:val="none" w:sz="0" w:space="0" w:color="auto"/>
        <w:bottom w:val="none" w:sz="0" w:space="0" w:color="auto"/>
        <w:right w:val="none" w:sz="0" w:space="0" w:color="auto"/>
      </w:divBdr>
      <w:divsChild>
        <w:div w:id="1180238624">
          <w:marLeft w:val="547"/>
          <w:marRight w:val="0"/>
          <w:marTop w:val="0"/>
          <w:marBottom w:val="0"/>
          <w:divBdr>
            <w:top w:val="none" w:sz="0" w:space="0" w:color="auto"/>
            <w:left w:val="none" w:sz="0" w:space="0" w:color="auto"/>
            <w:bottom w:val="none" w:sz="0" w:space="0" w:color="auto"/>
            <w:right w:val="none" w:sz="0" w:space="0" w:color="auto"/>
          </w:divBdr>
        </w:div>
      </w:divsChild>
    </w:div>
    <w:div w:id="1964800018">
      <w:bodyDiv w:val="1"/>
      <w:marLeft w:val="0"/>
      <w:marRight w:val="0"/>
      <w:marTop w:val="0"/>
      <w:marBottom w:val="0"/>
      <w:divBdr>
        <w:top w:val="none" w:sz="0" w:space="0" w:color="auto"/>
        <w:left w:val="none" w:sz="0" w:space="0" w:color="auto"/>
        <w:bottom w:val="none" w:sz="0" w:space="0" w:color="auto"/>
        <w:right w:val="none" w:sz="0" w:space="0" w:color="auto"/>
      </w:divBdr>
    </w:div>
    <w:div w:id="1969238096">
      <w:bodyDiv w:val="1"/>
      <w:marLeft w:val="0"/>
      <w:marRight w:val="0"/>
      <w:marTop w:val="0"/>
      <w:marBottom w:val="0"/>
      <w:divBdr>
        <w:top w:val="none" w:sz="0" w:space="0" w:color="auto"/>
        <w:left w:val="none" w:sz="0" w:space="0" w:color="auto"/>
        <w:bottom w:val="none" w:sz="0" w:space="0" w:color="auto"/>
        <w:right w:val="none" w:sz="0" w:space="0" w:color="auto"/>
      </w:divBdr>
      <w:divsChild>
        <w:div w:id="3092995">
          <w:marLeft w:val="1166"/>
          <w:marRight w:val="0"/>
          <w:marTop w:val="0"/>
          <w:marBottom w:val="0"/>
          <w:divBdr>
            <w:top w:val="none" w:sz="0" w:space="0" w:color="auto"/>
            <w:left w:val="none" w:sz="0" w:space="0" w:color="auto"/>
            <w:bottom w:val="none" w:sz="0" w:space="0" w:color="auto"/>
            <w:right w:val="none" w:sz="0" w:space="0" w:color="auto"/>
          </w:divBdr>
        </w:div>
        <w:div w:id="301467094">
          <w:marLeft w:val="1166"/>
          <w:marRight w:val="0"/>
          <w:marTop w:val="0"/>
          <w:marBottom w:val="0"/>
          <w:divBdr>
            <w:top w:val="none" w:sz="0" w:space="0" w:color="auto"/>
            <w:left w:val="none" w:sz="0" w:space="0" w:color="auto"/>
            <w:bottom w:val="none" w:sz="0" w:space="0" w:color="auto"/>
            <w:right w:val="none" w:sz="0" w:space="0" w:color="auto"/>
          </w:divBdr>
        </w:div>
        <w:div w:id="677076825">
          <w:marLeft w:val="1166"/>
          <w:marRight w:val="0"/>
          <w:marTop w:val="0"/>
          <w:marBottom w:val="0"/>
          <w:divBdr>
            <w:top w:val="none" w:sz="0" w:space="0" w:color="auto"/>
            <w:left w:val="none" w:sz="0" w:space="0" w:color="auto"/>
            <w:bottom w:val="none" w:sz="0" w:space="0" w:color="auto"/>
            <w:right w:val="none" w:sz="0" w:space="0" w:color="auto"/>
          </w:divBdr>
        </w:div>
        <w:div w:id="774130533">
          <w:marLeft w:val="547"/>
          <w:marRight w:val="0"/>
          <w:marTop w:val="0"/>
          <w:marBottom w:val="0"/>
          <w:divBdr>
            <w:top w:val="none" w:sz="0" w:space="0" w:color="auto"/>
            <w:left w:val="none" w:sz="0" w:space="0" w:color="auto"/>
            <w:bottom w:val="none" w:sz="0" w:space="0" w:color="auto"/>
            <w:right w:val="none" w:sz="0" w:space="0" w:color="auto"/>
          </w:divBdr>
        </w:div>
        <w:div w:id="796992014">
          <w:marLeft w:val="1166"/>
          <w:marRight w:val="0"/>
          <w:marTop w:val="0"/>
          <w:marBottom w:val="0"/>
          <w:divBdr>
            <w:top w:val="none" w:sz="0" w:space="0" w:color="auto"/>
            <w:left w:val="none" w:sz="0" w:space="0" w:color="auto"/>
            <w:bottom w:val="none" w:sz="0" w:space="0" w:color="auto"/>
            <w:right w:val="none" w:sz="0" w:space="0" w:color="auto"/>
          </w:divBdr>
        </w:div>
        <w:div w:id="904222033">
          <w:marLeft w:val="547"/>
          <w:marRight w:val="0"/>
          <w:marTop w:val="0"/>
          <w:marBottom w:val="0"/>
          <w:divBdr>
            <w:top w:val="none" w:sz="0" w:space="0" w:color="auto"/>
            <w:left w:val="none" w:sz="0" w:space="0" w:color="auto"/>
            <w:bottom w:val="none" w:sz="0" w:space="0" w:color="auto"/>
            <w:right w:val="none" w:sz="0" w:space="0" w:color="auto"/>
          </w:divBdr>
        </w:div>
        <w:div w:id="944966491">
          <w:marLeft w:val="1166"/>
          <w:marRight w:val="0"/>
          <w:marTop w:val="0"/>
          <w:marBottom w:val="0"/>
          <w:divBdr>
            <w:top w:val="none" w:sz="0" w:space="0" w:color="auto"/>
            <w:left w:val="none" w:sz="0" w:space="0" w:color="auto"/>
            <w:bottom w:val="none" w:sz="0" w:space="0" w:color="auto"/>
            <w:right w:val="none" w:sz="0" w:space="0" w:color="auto"/>
          </w:divBdr>
        </w:div>
        <w:div w:id="1101485878">
          <w:marLeft w:val="547"/>
          <w:marRight w:val="0"/>
          <w:marTop w:val="0"/>
          <w:marBottom w:val="0"/>
          <w:divBdr>
            <w:top w:val="none" w:sz="0" w:space="0" w:color="auto"/>
            <w:left w:val="none" w:sz="0" w:space="0" w:color="auto"/>
            <w:bottom w:val="none" w:sz="0" w:space="0" w:color="auto"/>
            <w:right w:val="none" w:sz="0" w:space="0" w:color="auto"/>
          </w:divBdr>
        </w:div>
        <w:div w:id="1442922380">
          <w:marLeft w:val="1166"/>
          <w:marRight w:val="0"/>
          <w:marTop w:val="0"/>
          <w:marBottom w:val="0"/>
          <w:divBdr>
            <w:top w:val="none" w:sz="0" w:space="0" w:color="auto"/>
            <w:left w:val="none" w:sz="0" w:space="0" w:color="auto"/>
            <w:bottom w:val="none" w:sz="0" w:space="0" w:color="auto"/>
            <w:right w:val="none" w:sz="0" w:space="0" w:color="auto"/>
          </w:divBdr>
        </w:div>
      </w:divsChild>
    </w:div>
    <w:div w:id="2061053007">
      <w:bodyDiv w:val="1"/>
      <w:marLeft w:val="0"/>
      <w:marRight w:val="0"/>
      <w:marTop w:val="0"/>
      <w:marBottom w:val="0"/>
      <w:divBdr>
        <w:top w:val="none" w:sz="0" w:space="0" w:color="auto"/>
        <w:left w:val="none" w:sz="0" w:space="0" w:color="auto"/>
        <w:bottom w:val="none" w:sz="0" w:space="0" w:color="auto"/>
        <w:right w:val="none" w:sz="0" w:space="0" w:color="auto"/>
      </w:divBdr>
      <w:divsChild>
        <w:div w:id="656610242">
          <w:marLeft w:val="547"/>
          <w:marRight w:val="0"/>
          <w:marTop w:val="0"/>
          <w:marBottom w:val="0"/>
          <w:divBdr>
            <w:top w:val="none" w:sz="0" w:space="0" w:color="auto"/>
            <w:left w:val="none" w:sz="0" w:space="0" w:color="auto"/>
            <w:bottom w:val="none" w:sz="0" w:space="0" w:color="auto"/>
            <w:right w:val="none" w:sz="0" w:space="0" w:color="auto"/>
          </w:divBdr>
        </w:div>
        <w:div w:id="1332174954">
          <w:marLeft w:val="547"/>
          <w:marRight w:val="0"/>
          <w:marTop w:val="0"/>
          <w:marBottom w:val="0"/>
          <w:divBdr>
            <w:top w:val="none" w:sz="0" w:space="0" w:color="auto"/>
            <w:left w:val="none" w:sz="0" w:space="0" w:color="auto"/>
            <w:bottom w:val="none" w:sz="0" w:space="0" w:color="auto"/>
            <w:right w:val="none" w:sz="0" w:space="0" w:color="auto"/>
          </w:divBdr>
        </w:div>
        <w:div w:id="1588883780">
          <w:marLeft w:val="547"/>
          <w:marRight w:val="0"/>
          <w:marTop w:val="0"/>
          <w:marBottom w:val="0"/>
          <w:divBdr>
            <w:top w:val="none" w:sz="0" w:space="0" w:color="auto"/>
            <w:left w:val="none" w:sz="0" w:space="0" w:color="auto"/>
            <w:bottom w:val="none" w:sz="0" w:space="0" w:color="auto"/>
            <w:right w:val="none" w:sz="0" w:space="0" w:color="auto"/>
          </w:divBdr>
        </w:div>
        <w:div w:id="1593389290">
          <w:marLeft w:val="547"/>
          <w:marRight w:val="0"/>
          <w:marTop w:val="0"/>
          <w:marBottom w:val="0"/>
          <w:divBdr>
            <w:top w:val="none" w:sz="0" w:space="0" w:color="auto"/>
            <w:left w:val="none" w:sz="0" w:space="0" w:color="auto"/>
            <w:bottom w:val="none" w:sz="0" w:space="0" w:color="auto"/>
            <w:right w:val="none" w:sz="0" w:space="0" w:color="auto"/>
          </w:divBdr>
        </w:div>
      </w:divsChild>
    </w:div>
    <w:div w:id="2074698757">
      <w:bodyDiv w:val="1"/>
      <w:marLeft w:val="0"/>
      <w:marRight w:val="0"/>
      <w:marTop w:val="0"/>
      <w:marBottom w:val="0"/>
      <w:divBdr>
        <w:top w:val="none" w:sz="0" w:space="0" w:color="auto"/>
        <w:left w:val="none" w:sz="0" w:space="0" w:color="auto"/>
        <w:bottom w:val="none" w:sz="0" w:space="0" w:color="auto"/>
        <w:right w:val="none" w:sz="0" w:space="0" w:color="auto"/>
      </w:divBdr>
      <w:divsChild>
        <w:div w:id="256328692">
          <w:marLeft w:val="547"/>
          <w:marRight w:val="0"/>
          <w:marTop w:val="0"/>
          <w:marBottom w:val="0"/>
          <w:divBdr>
            <w:top w:val="none" w:sz="0" w:space="0" w:color="auto"/>
            <w:left w:val="none" w:sz="0" w:space="0" w:color="auto"/>
            <w:bottom w:val="none" w:sz="0" w:space="0" w:color="auto"/>
            <w:right w:val="none" w:sz="0" w:space="0" w:color="auto"/>
          </w:divBdr>
        </w:div>
      </w:divsChild>
    </w:div>
    <w:div w:id="2098020045">
      <w:bodyDiv w:val="1"/>
      <w:marLeft w:val="0"/>
      <w:marRight w:val="0"/>
      <w:marTop w:val="0"/>
      <w:marBottom w:val="0"/>
      <w:divBdr>
        <w:top w:val="none" w:sz="0" w:space="0" w:color="auto"/>
        <w:left w:val="none" w:sz="0" w:space="0" w:color="auto"/>
        <w:bottom w:val="none" w:sz="0" w:space="0" w:color="auto"/>
        <w:right w:val="none" w:sz="0" w:space="0" w:color="auto"/>
      </w:divBdr>
      <w:divsChild>
        <w:div w:id="416095114">
          <w:marLeft w:val="547"/>
          <w:marRight w:val="0"/>
          <w:marTop w:val="0"/>
          <w:marBottom w:val="0"/>
          <w:divBdr>
            <w:top w:val="none" w:sz="0" w:space="0" w:color="auto"/>
            <w:left w:val="none" w:sz="0" w:space="0" w:color="auto"/>
            <w:bottom w:val="none" w:sz="0" w:space="0" w:color="auto"/>
            <w:right w:val="none" w:sz="0" w:space="0" w:color="auto"/>
          </w:divBdr>
        </w:div>
      </w:divsChild>
    </w:div>
    <w:div w:id="2119644293">
      <w:bodyDiv w:val="1"/>
      <w:marLeft w:val="0"/>
      <w:marRight w:val="0"/>
      <w:marTop w:val="0"/>
      <w:marBottom w:val="0"/>
      <w:divBdr>
        <w:top w:val="none" w:sz="0" w:space="0" w:color="auto"/>
        <w:left w:val="none" w:sz="0" w:space="0" w:color="auto"/>
        <w:bottom w:val="none" w:sz="0" w:space="0" w:color="auto"/>
        <w:right w:val="none" w:sz="0" w:space="0" w:color="auto"/>
      </w:divBdr>
      <w:divsChild>
        <w:div w:id="1185898469">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diagramLayout" Target="diagrams/layout21.xml"/><Relationship Id="rId21" Type="http://schemas.openxmlformats.org/officeDocument/2006/relationships/diagramQuickStyle" Target="diagrams/quickStyle2.xml"/><Relationship Id="rId42" Type="http://schemas.openxmlformats.org/officeDocument/2006/relationships/diagramColors" Target="diagrams/colors6.xml"/><Relationship Id="rId63" Type="http://schemas.openxmlformats.org/officeDocument/2006/relationships/diagramQuickStyle" Target="diagrams/quickStyle10.xml"/><Relationship Id="rId84" Type="http://schemas.openxmlformats.org/officeDocument/2006/relationships/diagramColors" Target="diagrams/colors14.xml"/><Relationship Id="rId138" Type="http://schemas.microsoft.com/office/2007/relationships/diagramDrawing" Target="diagrams/drawing24.xml"/><Relationship Id="rId159" Type="http://schemas.openxmlformats.org/officeDocument/2006/relationships/image" Target="media/image26.png"/><Relationship Id="rId170" Type="http://schemas.openxmlformats.org/officeDocument/2006/relationships/image" Target="media/image37.png"/><Relationship Id="rId191" Type="http://schemas.openxmlformats.org/officeDocument/2006/relationships/diagramLayout" Target="diagrams/layout28.xml"/><Relationship Id="rId107" Type="http://schemas.openxmlformats.org/officeDocument/2006/relationships/diagramLayout" Target="diagrams/layout19.xml"/><Relationship Id="rId11" Type="http://schemas.openxmlformats.org/officeDocument/2006/relationships/hyperlink" Target="file:///C:\Users\User\Desktop\251121%20@10%2000%20hrsFinal%20Annual%20Report%20on%20Perf%20for%20FY%202018-2019.docx" TargetMode="External"/><Relationship Id="rId32" Type="http://schemas.openxmlformats.org/officeDocument/2006/relationships/diagramColors" Target="diagrams/colors4.xml"/><Relationship Id="rId53" Type="http://schemas.openxmlformats.org/officeDocument/2006/relationships/diagramQuickStyle" Target="diagrams/quickStyle8.xml"/><Relationship Id="rId74" Type="http://schemas.openxmlformats.org/officeDocument/2006/relationships/diagramColors" Target="diagrams/colors12.xml"/><Relationship Id="rId128" Type="http://schemas.openxmlformats.org/officeDocument/2006/relationships/diagramData" Target="diagrams/data23.xml"/><Relationship Id="rId149" Type="http://schemas.openxmlformats.org/officeDocument/2006/relationships/image" Target="media/image20.jpeg"/><Relationship Id="rId5" Type="http://schemas.openxmlformats.org/officeDocument/2006/relationships/webSettings" Target="webSettings.xml"/><Relationship Id="rId95" Type="http://schemas.microsoft.com/office/2007/relationships/diagramDrawing" Target="diagrams/drawing16.xml"/><Relationship Id="rId160" Type="http://schemas.openxmlformats.org/officeDocument/2006/relationships/image" Target="media/image27.png"/><Relationship Id="rId181" Type="http://schemas.openxmlformats.org/officeDocument/2006/relationships/diagramLayout" Target="diagrams/layout26.xml"/><Relationship Id="rId22" Type="http://schemas.openxmlformats.org/officeDocument/2006/relationships/diagramColors" Target="diagrams/colors2.xml"/><Relationship Id="rId43" Type="http://schemas.microsoft.com/office/2007/relationships/diagramDrawing" Target="diagrams/drawing6.xml"/><Relationship Id="rId64" Type="http://schemas.openxmlformats.org/officeDocument/2006/relationships/diagramColors" Target="diagrams/colors10.xml"/><Relationship Id="rId118" Type="http://schemas.openxmlformats.org/officeDocument/2006/relationships/diagramQuickStyle" Target="diagrams/quickStyle21.xml"/><Relationship Id="rId139" Type="http://schemas.openxmlformats.org/officeDocument/2006/relationships/image" Target="media/image12.png"/><Relationship Id="rId85" Type="http://schemas.microsoft.com/office/2007/relationships/diagramDrawing" Target="diagrams/drawing14.xml"/><Relationship Id="rId150" Type="http://schemas.openxmlformats.org/officeDocument/2006/relationships/image" Target="media/image21.jpeg"/><Relationship Id="rId171" Type="http://schemas.openxmlformats.org/officeDocument/2006/relationships/image" Target="media/image38.jpeg"/><Relationship Id="rId192" Type="http://schemas.openxmlformats.org/officeDocument/2006/relationships/diagramQuickStyle" Target="diagrams/quickStyle28.xml"/><Relationship Id="rId12" Type="http://schemas.openxmlformats.org/officeDocument/2006/relationships/diagramData" Target="diagrams/data1.xml"/><Relationship Id="rId33" Type="http://schemas.microsoft.com/office/2007/relationships/diagramDrawing" Target="diagrams/drawing4.xml"/><Relationship Id="rId108" Type="http://schemas.openxmlformats.org/officeDocument/2006/relationships/diagramQuickStyle" Target="diagrams/quickStyle19.xml"/><Relationship Id="rId129" Type="http://schemas.openxmlformats.org/officeDocument/2006/relationships/diagramLayout" Target="diagrams/layout23.xml"/><Relationship Id="rId54" Type="http://schemas.openxmlformats.org/officeDocument/2006/relationships/diagramColors" Target="diagrams/colors8.xml"/><Relationship Id="rId75" Type="http://schemas.microsoft.com/office/2007/relationships/diagramDrawing" Target="diagrams/drawing12.xml"/><Relationship Id="rId96" Type="http://schemas.openxmlformats.org/officeDocument/2006/relationships/diagramData" Target="diagrams/data17.xml"/><Relationship Id="rId140" Type="http://schemas.microsoft.com/office/2007/relationships/hdphoto" Target="media/hdphoto1.wdp"/><Relationship Id="rId161" Type="http://schemas.openxmlformats.org/officeDocument/2006/relationships/image" Target="media/image29.jpeg"/><Relationship Id="rId182" Type="http://schemas.openxmlformats.org/officeDocument/2006/relationships/diagramQuickStyle" Target="diagrams/quickStyle26.xml"/><Relationship Id="rId6" Type="http://schemas.openxmlformats.org/officeDocument/2006/relationships/footnotes" Target="footnotes.xml"/><Relationship Id="rId23" Type="http://schemas.microsoft.com/office/2007/relationships/diagramDrawing" Target="diagrams/drawing2.xml"/><Relationship Id="rId119" Type="http://schemas.openxmlformats.org/officeDocument/2006/relationships/diagramColors" Target="diagrams/colors21.xml"/><Relationship Id="rId44" Type="http://schemas.openxmlformats.org/officeDocument/2006/relationships/image" Target="media/image9.png"/><Relationship Id="rId65" Type="http://schemas.microsoft.com/office/2007/relationships/diagramDrawing" Target="diagrams/drawing10.xml"/><Relationship Id="rId86" Type="http://schemas.openxmlformats.org/officeDocument/2006/relationships/diagramData" Target="diagrams/data15.xml"/><Relationship Id="rId130" Type="http://schemas.openxmlformats.org/officeDocument/2006/relationships/diagramQuickStyle" Target="diagrams/quickStyle23.xml"/><Relationship Id="rId151" Type="http://schemas.openxmlformats.org/officeDocument/2006/relationships/image" Target="media/image22.jpeg"/><Relationship Id="rId172" Type="http://schemas.openxmlformats.org/officeDocument/2006/relationships/image" Target="media/image39.jpeg"/><Relationship Id="rId193" Type="http://schemas.openxmlformats.org/officeDocument/2006/relationships/diagramColors" Target="diagrams/colors28.xml"/><Relationship Id="rId13" Type="http://schemas.openxmlformats.org/officeDocument/2006/relationships/diagramLayout" Target="diagrams/layout1.xml"/><Relationship Id="rId109" Type="http://schemas.openxmlformats.org/officeDocument/2006/relationships/diagramColors" Target="diagrams/colors19.xml"/><Relationship Id="rId34" Type="http://schemas.openxmlformats.org/officeDocument/2006/relationships/diagramData" Target="diagrams/data5.xml"/><Relationship Id="rId55" Type="http://schemas.microsoft.com/office/2007/relationships/diagramDrawing" Target="diagrams/drawing8.xml"/><Relationship Id="rId76" Type="http://schemas.openxmlformats.org/officeDocument/2006/relationships/diagramData" Target="diagrams/data13.xml"/><Relationship Id="rId97" Type="http://schemas.openxmlformats.org/officeDocument/2006/relationships/diagramLayout" Target="diagrams/layout17.xml"/><Relationship Id="rId120" Type="http://schemas.microsoft.com/office/2007/relationships/diagramDrawing" Target="diagrams/drawing21.xml"/><Relationship Id="rId141" Type="http://schemas.openxmlformats.org/officeDocument/2006/relationships/image" Target="media/image13.jpeg"/><Relationship Id="rId7" Type="http://schemas.openxmlformats.org/officeDocument/2006/relationships/endnotes" Target="endnotes.xml"/><Relationship Id="rId71" Type="http://schemas.openxmlformats.org/officeDocument/2006/relationships/diagramData" Target="diagrams/data12.xml"/><Relationship Id="rId92" Type="http://schemas.openxmlformats.org/officeDocument/2006/relationships/diagramLayout" Target="diagrams/layout16.xml"/><Relationship Id="rId162" Type="http://schemas.openxmlformats.org/officeDocument/2006/relationships/image" Target="media/image30.jpeg"/><Relationship Id="rId183" Type="http://schemas.openxmlformats.org/officeDocument/2006/relationships/diagramColors" Target="diagrams/colors26.xml"/><Relationship Id="rId2" Type="http://schemas.openxmlformats.org/officeDocument/2006/relationships/numbering" Target="numbering.xml"/><Relationship Id="rId29" Type="http://schemas.openxmlformats.org/officeDocument/2006/relationships/diagramData" Target="diagrams/data4.xml"/><Relationship Id="rId24" Type="http://schemas.openxmlformats.org/officeDocument/2006/relationships/diagramData" Target="diagrams/data3.xml"/><Relationship Id="rId40" Type="http://schemas.openxmlformats.org/officeDocument/2006/relationships/diagramLayout" Target="diagrams/layout6.xml"/><Relationship Id="rId45" Type="http://schemas.openxmlformats.org/officeDocument/2006/relationships/image" Target="media/image10.png"/><Relationship Id="rId66" Type="http://schemas.openxmlformats.org/officeDocument/2006/relationships/diagramData" Target="diagrams/data11.xml"/><Relationship Id="rId87" Type="http://schemas.openxmlformats.org/officeDocument/2006/relationships/diagramLayout" Target="diagrams/layout15.xml"/><Relationship Id="rId110" Type="http://schemas.microsoft.com/office/2007/relationships/diagramDrawing" Target="diagrams/drawing19.xml"/><Relationship Id="rId115" Type="http://schemas.microsoft.com/office/2007/relationships/diagramDrawing" Target="diagrams/drawing20.xml"/><Relationship Id="rId131" Type="http://schemas.openxmlformats.org/officeDocument/2006/relationships/diagramColors" Target="diagrams/colors23.xml"/><Relationship Id="rId136" Type="http://schemas.openxmlformats.org/officeDocument/2006/relationships/diagramQuickStyle" Target="diagrams/quickStyle24.xml"/><Relationship Id="rId157" Type="http://schemas.openxmlformats.org/officeDocument/2006/relationships/image" Target="media/image24.png"/><Relationship Id="rId178" Type="http://schemas.openxmlformats.org/officeDocument/2006/relationships/chart" Target="charts/chart2.xml"/><Relationship Id="rId61" Type="http://schemas.openxmlformats.org/officeDocument/2006/relationships/diagramData" Target="diagrams/data10.xml"/><Relationship Id="rId82" Type="http://schemas.openxmlformats.org/officeDocument/2006/relationships/diagramLayout" Target="diagrams/layout14.xml"/><Relationship Id="rId152" Type="http://schemas.openxmlformats.org/officeDocument/2006/relationships/image" Target="media/image23.jpeg"/><Relationship Id="rId173" Type="http://schemas.openxmlformats.org/officeDocument/2006/relationships/diagramData" Target="diagrams/data25.xml"/><Relationship Id="rId194" Type="http://schemas.microsoft.com/office/2007/relationships/diagramDrawing" Target="diagrams/drawing28.xml"/><Relationship Id="rId199" Type="http://schemas.openxmlformats.org/officeDocument/2006/relationships/customXml" Target="../customXml/item4.xml"/><Relationship Id="rId19" Type="http://schemas.openxmlformats.org/officeDocument/2006/relationships/diagramData" Target="diagrams/data2.xml"/><Relationship Id="rId14" Type="http://schemas.openxmlformats.org/officeDocument/2006/relationships/diagramQuickStyle" Target="diagrams/quickStyle1.xml"/><Relationship Id="rId30" Type="http://schemas.openxmlformats.org/officeDocument/2006/relationships/diagramLayout" Target="diagrams/layout4.xml"/><Relationship Id="rId35" Type="http://schemas.openxmlformats.org/officeDocument/2006/relationships/diagramLayout" Target="diagrams/layout5.xml"/><Relationship Id="rId56" Type="http://schemas.openxmlformats.org/officeDocument/2006/relationships/diagramData" Target="diagrams/data9.xml"/><Relationship Id="rId77" Type="http://schemas.openxmlformats.org/officeDocument/2006/relationships/diagramLayout" Target="diagrams/layout13.xml"/><Relationship Id="rId100" Type="http://schemas.microsoft.com/office/2007/relationships/diagramDrawing" Target="diagrams/drawing17.xml"/><Relationship Id="rId105" Type="http://schemas.microsoft.com/office/2007/relationships/diagramDrawing" Target="diagrams/drawing18.xml"/><Relationship Id="rId126" Type="http://schemas.openxmlformats.org/officeDocument/2006/relationships/chart" Target="charts/chart1.xml"/><Relationship Id="rId147" Type="http://schemas.openxmlformats.org/officeDocument/2006/relationships/image" Target="media/image18.jpeg"/><Relationship Id="rId168" Type="http://schemas.openxmlformats.org/officeDocument/2006/relationships/image" Target="media/image36.png"/><Relationship Id="rId8" Type="http://schemas.openxmlformats.org/officeDocument/2006/relationships/image" Target="media/image1.jpeg"/><Relationship Id="rId51" Type="http://schemas.openxmlformats.org/officeDocument/2006/relationships/diagramData" Target="diagrams/data8.xml"/><Relationship Id="rId72" Type="http://schemas.openxmlformats.org/officeDocument/2006/relationships/diagramLayout" Target="diagrams/layout12.xml"/><Relationship Id="rId93" Type="http://schemas.openxmlformats.org/officeDocument/2006/relationships/diagramQuickStyle" Target="diagrams/quickStyle16.xml"/><Relationship Id="rId98" Type="http://schemas.openxmlformats.org/officeDocument/2006/relationships/diagramQuickStyle" Target="diagrams/quickStyle17.xml"/><Relationship Id="rId121" Type="http://schemas.openxmlformats.org/officeDocument/2006/relationships/diagramData" Target="diagrams/data22.xml"/><Relationship Id="rId142" Type="http://schemas.microsoft.com/office/2007/relationships/hdphoto" Target="media/hdphoto2.wdp"/><Relationship Id="rId163" Type="http://schemas.openxmlformats.org/officeDocument/2006/relationships/image" Target="media/image31.png"/><Relationship Id="rId184" Type="http://schemas.microsoft.com/office/2007/relationships/diagramDrawing" Target="diagrams/drawing26.xml"/><Relationship Id="rId189" Type="http://schemas.microsoft.com/office/2007/relationships/diagramDrawing" Target="diagrams/drawing27.xml"/><Relationship Id="rId3" Type="http://schemas.openxmlformats.org/officeDocument/2006/relationships/styles" Target="styles.xml"/><Relationship Id="rId25" Type="http://schemas.openxmlformats.org/officeDocument/2006/relationships/diagramLayout" Target="diagrams/layout3.xml"/><Relationship Id="rId46" Type="http://schemas.openxmlformats.org/officeDocument/2006/relationships/diagramData" Target="diagrams/data7.xml"/><Relationship Id="rId67" Type="http://schemas.openxmlformats.org/officeDocument/2006/relationships/diagramLayout" Target="diagrams/layout11.xml"/><Relationship Id="rId116" Type="http://schemas.openxmlformats.org/officeDocument/2006/relationships/diagramData" Target="diagrams/data21.xml"/><Relationship Id="rId137" Type="http://schemas.openxmlformats.org/officeDocument/2006/relationships/diagramColors" Target="diagrams/colors24.xml"/><Relationship Id="rId158" Type="http://schemas.openxmlformats.org/officeDocument/2006/relationships/image" Target="media/image25.png"/><Relationship Id="rId20" Type="http://schemas.openxmlformats.org/officeDocument/2006/relationships/diagramLayout" Target="diagrams/layout2.xml"/><Relationship Id="rId41" Type="http://schemas.openxmlformats.org/officeDocument/2006/relationships/diagramQuickStyle" Target="diagrams/quickStyle6.xml"/><Relationship Id="rId62" Type="http://schemas.openxmlformats.org/officeDocument/2006/relationships/diagramLayout" Target="diagrams/layout10.xml"/><Relationship Id="rId83" Type="http://schemas.openxmlformats.org/officeDocument/2006/relationships/diagramQuickStyle" Target="diagrams/quickStyle14.xml"/><Relationship Id="rId88" Type="http://schemas.openxmlformats.org/officeDocument/2006/relationships/diagramQuickStyle" Target="diagrams/quickStyle15.xml"/><Relationship Id="rId111" Type="http://schemas.openxmlformats.org/officeDocument/2006/relationships/diagramData" Target="diagrams/data20.xml"/><Relationship Id="rId132" Type="http://schemas.microsoft.com/office/2007/relationships/diagramDrawing" Target="diagrams/drawing23.xml"/><Relationship Id="rId153" Type="http://schemas.openxmlformats.org/officeDocument/2006/relationships/image" Target="media/image25.jpeg"/><Relationship Id="rId174" Type="http://schemas.openxmlformats.org/officeDocument/2006/relationships/diagramLayout" Target="diagrams/layout25.xml"/><Relationship Id="rId179" Type="http://schemas.openxmlformats.org/officeDocument/2006/relationships/image" Target="media/image41.png"/><Relationship Id="rId195" Type="http://schemas.openxmlformats.org/officeDocument/2006/relationships/fontTable" Target="fontTable.xml"/><Relationship Id="rId190" Type="http://schemas.openxmlformats.org/officeDocument/2006/relationships/diagramData" Target="diagrams/data28.xml"/><Relationship Id="rId15" Type="http://schemas.openxmlformats.org/officeDocument/2006/relationships/diagramColors" Target="diagrams/colors1.xml"/><Relationship Id="rId36" Type="http://schemas.openxmlformats.org/officeDocument/2006/relationships/diagramQuickStyle" Target="diagrams/quickStyle5.xml"/><Relationship Id="rId57" Type="http://schemas.openxmlformats.org/officeDocument/2006/relationships/diagramLayout" Target="diagrams/layout9.xml"/><Relationship Id="rId106" Type="http://schemas.openxmlformats.org/officeDocument/2006/relationships/diagramData" Target="diagrams/data19.xml"/><Relationship Id="rId127" Type="http://schemas.openxmlformats.org/officeDocument/2006/relationships/footer" Target="footer1.xml"/><Relationship Id="rId10" Type="http://schemas.openxmlformats.org/officeDocument/2006/relationships/image" Target="media/image2.jpg"/><Relationship Id="rId31" Type="http://schemas.openxmlformats.org/officeDocument/2006/relationships/diagramQuickStyle" Target="diagrams/quickStyle4.xml"/><Relationship Id="rId52" Type="http://schemas.openxmlformats.org/officeDocument/2006/relationships/diagramLayout" Target="diagrams/layout8.xml"/><Relationship Id="rId73" Type="http://schemas.openxmlformats.org/officeDocument/2006/relationships/diagramQuickStyle" Target="diagrams/quickStyle12.xml"/><Relationship Id="rId78" Type="http://schemas.openxmlformats.org/officeDocument/2006/relationships/diagramQuickStyle" Target="diagrams/quickStyle13.xml"/><Relationship Id="rId94" Type="http://schemas.openxmlformats.org/officeDocument/2006/relationships/diagramColors" Target="diagrams/colors16.xml"/><Relationship Id="rId99" Type="http://schemas.openxmlformats.org/officeDocument/2006/relationships/diagramColors" Target="diagrams/colors17.xml"/><Relationship Id="rId101" Type="http://schemas.openxmlformats.org/officeDocument/2006/relationships/diagramData" Target="diagrams/data18.xml"/><Relationship Id="rId122" Type="http://schemas.openxmlformats.org/officeDocument/2006/relationships/diagramLayout" Target="diagrams/layout22.xml"/><Relationship Id="rId143" Type="http://schemas.openxmlformats.org/officeDocument/2006/relationships/image" Target="media/image14.png"/><Relationship Id="rId148" Type="http://schemas.openxmlformats.org/officeDocument/2006/relationships/image" Target="media/image19.jpeg"/><Relationship Id="rId164" Type="http://schemas.openxmlformats.org/officeDocument/2006/relationships/image" Target="media/image32.png"/><Relationship Id="rId169" Type="http://schemas.openxmlformats.org/officeDocument/2006/relationships/hyperlink" Target="http://blueconomy.govmu.org" TargetMode="External"/><Relationship Id="rId185" Type="http://schemas.openxmlformats.org/officeDocument/2006/relationships/diagramData" Target="diagrams/data27.xml"/><Relationship Id="rId4" Type="http://schemas.openxmlformats.org/officeDocument/2006/relationships/settings" Target="settings.xml"/><Relationship Id="rId9" Type="http://schemas.openxmlformats.org/officeDocument/2006/relationships/image" Target="media/image2.gif"/><Relationship Id="rId180" Type="http://schemas.openxmlformats.org/officeDocument/2006/relationships/diagramData" Target="diagrams/data26.xml"/><Relationship Id="rId26" Type="http://schemas.openxmlformats.org/officeDocument/2006/relationships/diagramQuickStyle" Target="diagrams/quickStyle3.xml"/><Relationship Id="rId47" Type="http://schemas.openxmlformats.org/officeDocument/2006/relationships/diagramLayout" Target="diagrams/layout7.xml"/><Relationship Id="rId68" Type="http://schemas.openxmlformats.org/officeDocument/2006/relationships/diagramQuickStyle" Target="diagrams/quickStyle11.xml"/><Relationship Id="rId89" Type="http://schemas.openxmlformats.org/officeDocument/2006/relationships/diagramColors" Target="diagrams/colors15.xml"/><Relationship Id="rId112" Type="http://schemas.openxmlformats.org/officeDocument/2006/relationships/diagramLayout" Target="diagrams/layout20.xml"/><Relationship Id="rId133" Type="http://schemas.openxmlformats.org/officeDocument/2006/relationships/hyperlink" Target="mailto:jlabonne@govmu.org" TargetMode="External"/><Relationship Id="rId154" Type="http://schemas.openxmlformats.org/officeDocument/2006/relationships/image" Target="media/image26.jpeg"/><Relationship Id="rId175" Type="http://schemas.openxmlformats.org/officeDocument/2006/relationships/diagramQuickStyle" Target="diagrams/quickStyle25.xml"/><Relationship Id="rId196" Type="http://schemas.openxmlformats.org/officeDocument/2006/relationships/theme" Target="theme/theme1.xml"/><Relationship Id="rId16" Type="http://schemas.microsoft.com/office/2007/relationships/diagramDrawing" Target="diagrams/drawing1.xml"/><Relationship Id="rId37" Type="http://schemas.openxmlformats.org/officeDocument/2006/relationships/diagramColors" Target="diagrams/colors5.xml"/><Relationship Id="rId58" Type="http://schemas.openxmlformats.org/officeDocument/2006/relationships/diagramQuickStyle" Target="diagrams/quickStyle9.xml"/><Relationship Id="rId79" Type="http://schemas.openxmlformats.org/officeDocument/2006/relationships/diagramColors" Target="diagrams/colors13.xml"/><Relationship Id="rId102" Type="http://schemas.openxmlformats.org/officeDocument/2006/relationships/diagramLayout" Target="diagrams/layout18.xml"/><Relationship Id="rId123" Type="http://schemas.openxmlformats.org/officeDocument/2006/relationships/diagramQuickStyle" Target="diagrams/quickStyle22.xml"/><Relationship Id="rId144" Type="http://schemas.openxmlformats.org/officeDocument/2006/relationships/image" Target="media/image15.jpeg"/><Relationship Id="rId90" Type="http://schemas.microsoft.com/office/2007/relationships/diagramDrawing" Target="diagrams/drawing15.xml"/><Relationship Id="rId165" Type="http://schemas.openxmlformats.org/officeDocument/2006/relationships/image" Target="media/image33.png"/><Relationship Id="rId186" Type="http://schemas.openxmlformats.org/officeDocument/2006/relationships/diagramLayout" Target="diagrams/layout27.xml"/><Relationship Id="rId27" Type="http://schemas.openxmlformats.org/officeDocument/2006/relationships/diagramColors" Target="diagrams/colors3.xml"/><Relationship Id="rId48" Type="http://schemas.openxmlformats.org/officeDocument/2006/relationships/diagramQuickStyle" Target="diagrams/quickStyle7.xml"/><Relationship Id="rId69" Type="http://schemas.openxmlformats.org/officeDocument/2006/relationships/diagramColors" Target="diagrams/colors11.xml"/><Relationship Id="rId113" Type="http://schemas.openxmlformats.org/officeDocument/2006/relationships/diagramQuickStyle" Target="diagrams/quickStyle20.xml"/><Relationship Id="rId134" Type="http://schemas.openxmlformats.org/officeDocument/2006/relationships/diagramData" Target="diagrams/data24.xml"/><Relationship Id="rId80" Type="http://schemas.microsoft.com/office/2007/relationships/diagramDrawing" Target="diagrams/drawing13.xml"/><Relationship Id="rId155" Type="http://schemas.openxmlformats.org/officeDocument/2006/relationships/image" Target="media/image27.jpeg"/><Relationship Id="rId176" Type="http://schemas.openxmlformats.org/officeDocument/2006/relationships/diagramColors" Target="diagrams/colors25.xml"/><Relationship Id="rId197" Type="http://schemas.openxmlformats.org/officeDocument/2006/relationships/customXml" Target="../customXml/item2.xml"/><Relationship Id="rId17" Type="http://schemas.openxmlformats.org/officeDocument/2006/relationships/image" Target="media/image4.jpeg"/><Relationship Id="rId38" Type="http://schemas.microsoft.com/office/2007/relationships/diagramDrawing" Target="diagrams/drawing5.xml"/><Relationship Id="rId59" Type="http://schemas.openxmlformats.org/officeDocument/2006/relationships/diagramColors" Target="diagrams/colors9.xml"/><Relationship Id="rId103" Type="http://schemas.openxmlformats.org/officeDocument/2006/relationships/diagramQuickStyle" Target="diagrams/quickStyle18.xml"/><Relationship Id="rId124" Type="http://schemas.openxmlformats.org/officeDocument/2006/relationships/diagramColors" Target="diagrams/colors22.xml"/><Relationship Id="rId70" Type="http://schemas.microsoft.com/office/2007/relationships/diagramDrawing" Target="diagrams/drawing11.xml"/><Relationship Id="rId91" Type="http://schemas.openxmlformats.org/officeDocument/2006/relationships/diagramData" Target="diagrams/data16.xml"/><Relationship Id="rId145" Type="http://schemas.openxmlformats.org/officeDocument/2006/relationships/image" Target="media/image16.jpeg"/><Relationship Id="rId166" Type="http://schemas.openxmlformats.org/officeDocument/2006/relationships/image" Target="media/image34.jpeg"/><Relationship Id="rId187" Type="http://schemas.openxmlformats.org/officeDocument/2006/relationships/diagramQuickStyle" Target="diagrams/quickStyle27.xml"/><Relationship Id="rId1" Type="http://schemas.openxmlformats.org/officeDocument/2006/relationships/customXml" Target="../customXml/item1.xml"/><Relationship Id="rId28" Type="http://schemas.microsoft.com/office/2007/relationships/diagramDrawing" Target="diagrams/drawing3.xml"/><Relationship Id="rId49" Type="http://schemas.openxmlformats.org/officeDocument/2006/relationships/diagramColors" Target="diagrams/colors7.xml"/><Relationship Id="rId114" Type="http://schemas.openxmlformats.org/officeDocument/2006/relationships/diagramColors" Target="diagrams/colors20.xml"/><Relationship Id="rId60" Type="http://schemas.microsoft.com/office/2007/relationships/diagramDrawing" Target="diagrams/drawing9.xml"/><Relationship Id="rId81" Type="http://schemas.openxmlformats.org/officeDocument/2006/relationships/diagramData" Target="diagrams/data14.xml"/><Relationship Id="rId135" Type="http://schemas.openxmlformats.org/officeDocument/2006/relationships/diagramLayout" Target="diagrams/layout24.xml"/><Relationship Id="rId156" Type="http://schemas.openxmlformats.org/officeDocument/2006/relationships/image" Target="media/image28.jpeg"/><Relationship Id="rId177" Type="http://schemas.microsoft.com/office/2007/relationships/diagramDrawing" Target="diagrams/drawing25.xml"/><Relationship Id="rId198" Type="http://schemas.openxmlformats.org/officeDocument/2006/relationships/customXml" Target="../customXml/item3.xml"/><Relationship Id="rId18" Type="http://schemas.openxmlformats.org/officeDocument/2006/relationships/image" Target="media/image5.jpeg"/><Relationship Id="rId39" Type="http://schemas.openxmlformats.org/officeDocument/2006/relationships/diagramData" Target="diagrams/data6.xml"/><Relationship Id="rId50" Type="http://schemas.microsoft.com/office/2007/relationships/diagramDrawing" Target="diagrams/drawing7.xml"/><Relationship Id="rId104" Type="http://schemas.openxmlformats.org/officeDocument/2006/relationships/diagramColors" Target="diagrams/colors18.xml"/><Relationship Id="rId125" Type="http://schemas.microsoft.com/office/2007/relationships/diagramDrawing" Target="diagrams/drawing22.xml"/><Relationship Id="rId146" Type="http://schemas.openxmlformats.org/officeDocument/2006/relationships/image" Target="media/image17.png"/><Relationship Id="rId167" Type="http://schemas.openxmlformats.org/officeDocument/2006/relationships/image" Target="media/image35.jpeg"/><Relationship Id="rId188" Type="http://schemas.openxmlformats.org/officeDocument/2006/relationships/diagramColors" Target="diagrams/colors27.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28258967629046"/>
          <c:y val="0.18080854476523767"/>
          <c:w val="0.32990376202974631"/>
          <c:h val="0.54983960338291049"/>
        </c:manualLayout>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21E-4D46-8C53-AA73AC4671C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21E-4D46-8C53-AA73AC4671C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21E-4D46-8C53-AA73AC4671C9}"/>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321E-4D46-8C53-AA73AC4671C9}"/>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321E-4D46-8C53-AA73AC4671C9}"/>
              </c:ext>
            </c:extLst>
          </c:dPt>
          <c:dLbls>
            <c:dLbl>
              <c:idx val="0"/>
              <c:layout>
                <c:manualLayout>
                  <c:x val="3.0555555555555555E-2"/>
                  <c:y val="-6.94444444444444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21E-4D46-8C53-AA73AC4671C9}"/>
                </c:ext>
              </c:extLst>
            </c:dLbl>
            <c:dLbl>
              <c:idx val="1"/>
              <c:layout>
                <c:manualLayout>
                  <c:x val="4.7222222222222221E-2"/>
                  <c:y val="-2.31481481481481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21E-4D46-8C53-AA73AC4671C9}"/>
                </c:ext>
              </c:extLst>
            </c:dLbl>
            <c:dLbl>
              <c:idx val="2"/>
              <c:layout>
                <c:manualLayout>
                  <c:x val="5.2777777777777674E-2"/>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21E-4D46-8C53-AA73AC4671C9}"/>
                </c:ext>
              </c:extLst>
            </c:dLbl>
            <c:dLbl>
              <c:idx val="3"/>
              <c:layout>
                <c:manualLayout>
                  <c:x val="-6.3888888888888884E-2"/>
                  <c:y val="2.31481481481481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21E-4D46-8C53-AA73AC4671C9}"/>
                </c:ext>
              </c:extLst>
            </c:dLbl>
            <c:dLbl>
              <c:idx val="4"/>
              <c:layout>
                <c:manualLayout>
                  <c:x val="-5.0925337632079971E-17"/>
                  <c:y val="-9.25925925925926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21E-4D46-8C53-AA73AC4671C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M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Sheet1!$A$5:$A$9</c:f>
              <c:strCache>
                <c:ptCount val="5"/>
                <c:pt idx="0">
                  <c:v>Administration</c:v>
                </c:pt>
                <c:pt idx="1">
                  <c:v>Shipping</c:v>
                </c:pt>
                <c:pt idx="2">
                  <c:v>Mauritius Maritime Training Academy</c:v>
                </c:pt>
                <c:pt idx="3">
                  <c:v>Fisheries Development</c:v>
                </c:pt>
                <c:pt idx="4">
                  <c:v>Competent Authority Seafood</c:v>
                </c:pt>
              </c:strCache>
            </c:strRef>
          </c:cat>
          <c:val>
            <c:numRef>
              <c:f>Sheet1!$B$5:$B$9</c:f>
              <c:numCache>
                <c:formatCode>General</c:formatCode>
                <c:ptCount val="5"/>
                <c:pt idx="0">
                  <c:v>100</c:v>
                </c:pt>
                <c:pt idx="1">
                  <c:v>45</c:v>
                </c:pt>
                <c:pt idx="2">
                  <c:v>19</c:v>
                </c:pt>
                <c:pt idx="3">
                  <c:v>412</c:v>
                </c:pt>
                <c:pt idx="4">
                  <c:v>16</c:v>
                </c:pt>
              </c:numCache>
            </c:numRef>
          </c:val>
          <c:extLst>
            <c:ext xmlns:c16="http://schemas.microsoft.com/office/drawing/2014/chart" uri="{C3380CC4-5D6E-409C-BE32-E72D297353CC}">
              <c16:uniqueId val="{0000000A-321E-4D46-8C53-AA73AC4671C9}"/>
            </c:ext>
          </c:extLst>
        </c:ser>
        <c:dLbls>
          <c:showLegendKey val="0"/>
          <c:showVal val="1"/>
          <c:showCatName val="0"/>
          <c:showSerName val="0"/>
          <c:showPercent val="0"/>
          <c:showBubbleSize val="0"/>
          <c:showLeaderLines val="1"/>
        </c:dLbls>
        <c:firstSliceAng val="0"/>
        <c:holeSize val="75"/>
      </c:doughnutChart>
      <c:spPr>
        <a:noFill/>
        <a:ln>
          <a:noFill/>
        </a:ln>
        <a:effectLst/>
      </c:spPr>
    </c:plotArea>
    <c:legend>
      <c:legendPos val="b"/>
      <c:layout>
        <c:manualLayout>
          <c:xMode val="edge"/>
          <c:yMode val="edge"/>
          <c:x val="0.63977165354330712"/>
          <c:y val="6.4234470691163614E-2"/>
          <c:w val="0.30379002624671914"/>
          <c:h val="0.6996544181977253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1" i="0" u="none" strike="noStrike" baseline="0">
                <a:effectLst/>
                <a:latin typeface="Arial" panose="020B0604020202020204" pitchFamily="34" charset="0"/>
                <a:cs typeface="Arial" panose="020B0604020202020204" pitchFamily="34" charset="0"/>
              </a:rPr>
              <a:t>ACTUAL REVENUE (FY 2017-2018 and FY 2018-2019)</a:t>
            </a:r>
            <a:r>
              <a:rPr lang="en-GB" sz="1400" b="0" i="0" u="none" strike="noStrike" baseline="0">
                <a:effectLst/>
              </a:rPr>
              <a:t> </a:t>
            </a:r>
            <a:endParaRPr lang="en-US" sz="1400"/>
          </a:p>
        </c:rich>
      </c:tx>
      <c:layout>
        <c:manualLayout>
          <c:xMode val="edge"/>
          <c:yMode val="edge"/>
          <c:x val="7.6249906731378644E-2"/>
          <c:y val="2.560585276634659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U"/>
        </a:p>
      </c:txPr>
    </c:title>
    <c:autoTitleDeleted val="0"/>
    <c:view3D>
      <c:rotX val="15"/>
      <c:rotY val="20"/>
      <c:depthPercent val="100"/>
      <c:rAngAx val="1"/>
    </c:view3D>
    <c:floor>
      <c:thickness val="0"/>
      <c:spPr>
        <a:noFill/>
        <a:ln>
          <a:noFill/>
        </a:ln>
        <a:effectLst/>
        <a:sp3d/>
      </c:spPr>
    </c:floor>
    <c:sideWall>
      <c:thickness val="0"/>
      <c:spPr>
        <a:noFill/>
        <a:ln>
          <a:noFill/>
        </a:ln>
        <a:effectLst/>
        <a:scene3d>
          <a:camera prst="orthographicFront"/>
          <a:lightRig rig="threePt" dir="t"/>
        </a:scene3d>
        <a:sp3d>
          <a:bevelB prst="angle"/>
        </a:sp3d>
      </c:spPr>
    </c:sideWall>
    <c:backWall>
      <c:thickness val="0"/>
      <c:spPr>
        <a:noFill/>
        <a:ln>
          <a:noFill/>
        </a:ln>
        <a:effectLst/>
        <a:scene3d>
          <a:camera prst="orthographicFront"/>
          <a:lightRig rig="threePt" dir="t"/>
        </a:scene3d>
        <a:sp3d>
          <a:bevelB prst="angle"/>
        </a:sp3d>
      </c:spPr>
    </c:backWall>
    <c:plotArea>
      <c:layout>
        <c:manualLayout>
          <c:layoutTarget val="inner"/>
          <c:xMode val="edge"/>
          <c:yMode val="edge"/>
          <c:x val="0.10567321980630946"/>
          <c:y val="6.5610836041616674E-2"/>
          <c:w val="0.889887351761385"/>
          <c:h val="0.74265302709737457"/>
        </c:manualLayout>
      </c:layout>
      <c:bar3DChart>
        <c:barDir val="col"/>
        <c:grouping val="clustered"/>
        <c:varyColors val="0"/>
        <c:ser>
          <c:idx val="0"/>
          <c:order val="0"/>
          <c:tx>
            <c:strRef>
              <c:f>Sheet2!$B$1</c:f>
              <c:strCache>
                <c:ptCount val="1"/>
                <c:pt idx="0">
                  <c:v>Actual Revenue 2017-2018</c:v>
                </c:pt>
              </c:strCache>
            </c:strRef>
          </c:tx>
          <c:spPr>
            <a:solidFill>
              <a:schemeClr val="accent1"/>
            </a:solidFill>
            <a:ln>
              <a:noFill/>
            </a:ln>
            <a:effectLst/>
            <a:scene3d>
              <a:camera prst="orthographicFront"/>
              <a:lightRig rig="threePt" dir="t"/>
            </a:scene3d>
            <a:sp3d/>
          </c:spPr>
          <c:invertIfNegative val="0"/>
          <c:dLbls>
            <c:dLbl>
              <c:idx val="0"/>
              <c:layout>
                <c:manualLayout>
                  <c:x val="-1.8393539852882296E-2"/>
                  <c:y val="-3.2559745821246367E-3"/>
                </c:manualLayout>
              </c:layout>
              <c:spPr>
                <a:noFill/>
                <a:ln>
                  <a:noFill/>
                </a:ln>
                <a:effectLst/>
              </c:spPr>
              <c:txPr>
                <a:bodyPr rot="0" spcFirstLastPara="1" vertOverflow="ellipsis" horzOverflow="clip" vert="horz" wrap="square" lIns="38100" tIns="19050" rIns="38100" bIns="19050" anchor="ctr" anchorCtr="0">
                  <a:noAutofit/>
                </a:bodyPr>
                <a:lstStyle/>
                <a:p>
                  <a:pPr algn="ctr">
                    <a:defRPr sz="900" b="0" i="0" u="none" strike="noStrike" kern="1200" baseline="0">
                      <a:solidFill>
                        <a:schemeClr val="tx1">
                          <a:lumMod val="75000"/>
                          <a:lumOff val="25000"/>
                        </a:schemeClr>
                      </a:solidFill>
                      <a:latin typeface="+mn-lt"/>
                      <a:ea typeface="+mn-ea"/>
                      <a:cs typeface="+mn-cs"/>
                    </a:defRPr>
                  </a:pPr>
                  <a:endParaRPr lang="en-MU"/>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15:layout>
                    <c:manualLayout>
                      <c:w val="7.9530606238685256E-2"/>
                      <c:h val="4.2303686398174591E-2"/>
                    </c:manualLayout>
                  </c15:layout>
                </c:ext>
                <c:ext xmlns:c16="http://schemas.microsoft.com/office/drawing/2014/chart" uri="{C3380CC4-5D6E-409C-BE32-E72D297353CC}">
                  <c16:uniqueId val="{00000000-A310-4BAC-BA58-02C455F96EF1}"/>
                </c:ext>
              </c:extLst>
            </c:dLbl>
            <c:dLbl>
              <c:idx val="1"/>
              <c:layout>
                <c:manualLayout>
                  <c:x val="-1.4440341196043321E-2"/>
                  <c:y val="-1.1938540690304461E-16"/>
                </c:manualLayout>
              </c:layout>
              <c:spPr>
                <a:noFill/>
                <a:ln>
                  <a:noFill/>
                </a:ln>
                <a:effectLst/>
              </c:spPr>
              <c:txPr>
                <a:bodyPr rot="0" spcFirstLastPara="1" vertOverflow="ellipsis" vert="horz" wrap="square" lIns="38100" tIns="19050" rIns="38100" bIns="19050" anchor="ctr" anchorCtr="0">
                  <a:noAutofit/>
                </a:bodyPr>
                <a:lstStyle/>
                <a:p>
                  <a:pPr algn="ctr">
                    <a:defRPr sz="900" b="0" i="0" u="none" strike="noStrike" kern="1200" baseline="0">
                      <a:solidFill>
                        <a:schemeClr val="tx1">
                          <a:lumMod val="75000"/>
                          <a:lumOff val="25000"/>
                        </a:schemeClr>
                      </a:solidFill>
                      <a:latin typeface="+mn-lt"/>
                      <a:ea typeface="+mn-ea"/>
                      <a:cs typeface="+mn-cs"/>
                    </a:defRPr>
                  </a:pPr>
                  <a:endParaRPr lang="en-MU"/>
                </a:p>
              </c:txPr>
              <c:showLegendKey val="0"/>
              <c:showVal val="1"/>
              <c:showCatName val="0"/>
              <c:showSerName val="0"/>
              <c:showPercent val="0"/>
              <c:showBubbleSize val="0"/>
              <c:extLst>
                <c:ext xmlns:c15="http://schemas.microsoft.com/office/drawing/2012/chart" uri="{CE6537A1-D6FC-4f65-9D91-7224C49458BB}">
                  <c15:layout>
                    <c:manualLayout>
                      <c:w val="7.5776092891799623E-2"/>
                      <c:h val="2.4395668490156678E-2"/>
                    </c:manualLayout>
                  </c15:layout>
                </c:ext>
                <c:ext xmlns:c16="http://schemas.microsoft.com/office/drawing/2014/chart" uri="{C3380CC4-5D6E-409C-BE32-E72D297353CC}">
                  <c16:uniqueId val="{00000001-33E1-4E73-A08A-7705F57D639E}"/>
                </c:ext>
              </c:extLst>
            </c:dLbl>
            <c:dLbl>
              <c:idx val="2"/>
              <c:spPr>
                <a:noFill/>
                <a:ln>
                  <a:noFill/>
                </a:ln>
                <a:effectLst/>
              </c:spPr>
              <c:txPr>
                <a:bodyPr rot="0" spcFirstLastPara="1" vertOverflow="ellipsis" horzOverflow="clip" vert="horz" wrap="square" lIns="38100" tIns="19050" rIns="38100" bIns="19050" anchor="ctr" anchorCtr="0">
                  <a:noAutofit/>
                </a:bodyPr>
                <a:lstStyle/>
                <a:p>
                  <a:pPr algn="ctr">
                    <a:defRPr sz="900" b="0" i="0" u="none" strike="noStrike" kern="1200" baseline="0">
                      <a:solidFill>
                        <a:schemeClr val="tx1">
                          <a:lumMod val="75000"/>
                          <a:lumOff val="25000"/>
                        </a:schemeClr>
                      </a:solidFill>
                      <a:latin typeface="+mn-lt"/>
                      <a:ea typeface="+mn-ea"/>
                      <a:cs typeface="+mn-cs"/>
                    </a:defRPr>
                  </a:pPr>
                  <a:endParaRPr lang="en-MU"/>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ext>
                <c:ext xmlns:c16="http://schemas.microsoft.com/office/drawing/2014/chart" uri="{C3380CC4-5D6E-409C-BE32-E72D297353CC}">
                  <c16:uniqueId val="{00000002-33E1-4E73-A08A-7705F57D639E}"/>
                </c:ext>
              </c:extLst>
            </c:dLbl>
            <c:dLbl>
              <c:idx val="3"/>
              <c:layout>
                <c:manualLayout>
                  <c:x val="-2.4066445714099457E-3"/>
                  <c:y val="-7.3258150423504741E-3"/>
                </c:manualLayout>
              </c:layout>
              <c:spPr>
                <a:noFill/>
                <a:ln>
                  <a:noFill/>
                </a:ln>
                <a:effectLst/>
              </c:spPr>
              <c:txPr>
                <a:bodyPr rot="0" spcFirstLastPara="1" vertOverflow="ellipsis" vert="horz" wrap="square" lIns="38100" tIns="19050" rIns="38100" bIns="19050" anchor="ctr" anchorCtr="0">
                  <a:noAutofit/>
                </a:bodyPr>
                <a:lstStyle/>
                <a:p>
                  <a:pPr algn="ctr">
                    <a:defRPr sz="900" b="0" i="0" u="none" strike="noStrike" kern="1200" baseline="0">
                      <a:solidFill>
                        <a:schemeClr val="tx1">
                          <a:lumMod val="75000"/>
                          <a:lumOff val="25000"/>
                        </a:schemeClr>
                      </a:solidFill>
                      <a:latin typeface="+mn-lt"/>
                      <a:ea typeface="+mn-ea"/>
                      <a:cs typeface="+mn-cs"/>
                    </a:defRPr>
                  </a:pPr>
                  <a:endParaRPr lang="en-MU"/>
                </a:p>
              </c:txPr>
              <c:showLegendKey val="0"/>
              <c:showVal val="1"/>
              <c:showCatName val="0"/>
              <c:showSerName val="0"/>
              <c:showPercent val="0"/>
              <c:showBubbleSize val="0"/>
              <c:extLst>
                <c:ext xmlns:c15="http://schemas.microsoft.com/office/drawing/2012/chart" uri="{CE6537A1-D6FC-4f65-9D91-7224C49458BB}">
                  <c15:layout>
                    <c:manualLayout>
                      <c:w val="5.323707386737804E-2"/>
                      <c:h val="1.7883661978150167E-2"/>
                    </c:manualLayout>
                  </c15:layout>
                </c:ext>
                <c:ext xmlns:c16="http://schemas.microsoft.com/office/drawing/2014/chart" uri="{C3380CC4-5D6E-409C-BE32-E72D297353CC}">
                  <c16:uniqueId val="{00000003-33E1-4E73-A08A-7705F57D639E}"/>
                </c:ext>
              </c:extLst>
            </c:dLbl>
            <c:dLbl>
              <c:idx val="4"/>
              <c:layout>
                <c:manualLayout>
                  <c:x val="-2.2863928833286772E-2"/>
                  <c:y val="-8.1393671944864987E-4"/>
                </c:manualLayout>
              </c:layout>
              <c:spPr>
                <a:noFill/>
                <a:ln>
                  <a:noFill/>
                </a:ln>
                <a:effectLst/>
              </c:spPr>
              <c:txPr>
                <a:bodyPr rot="0" spcFirstLastPara="1" vertOverflow="ellipsis" vert="horz" wrap="square" lIns="38100" tIns="19050" rIns="38100" bIns="19050" anchor="ctr" anchorCtr="0">
                  <a:noAutofit/>
                </a:bodyPr>
                <a:lstStyle/>
                <a:p>
                  <a:pPr algn="ctr">
                    <a:defRPr sz="900" b="0" i="0" u="none" strike="noStrike" kern="1200" baseline="0">
                      <a:solidFill>
                        <a:schemeClr val="tx1">
                          <a:lumMod val="75000"/>
                          <a:lumOff val="25000"/>
                        </a:schemeClr>
                      </a:solidFill>
                      <a:latin typeface="+mn-lt"/>
                      <a:ea typeface="+mn-ea"/>
                      <a:cs typeface="+mn-cs"/>
                    </a:defRPr>
                  </a:pPr>
                  <a:endParaRPr lang="en-MU"/>
                </a:p>
              </c:txPr>
              <c:showLegendKey val="0"/>
              <c:showVal val="1"/>
              <c:showCatName val="0"/>
              <c:showSerName val="0"/>
              <c:showPercent val="0"/>
              <c:showBubbleSize val="0"/>
              <c:extLst>
                <c:ext xmlns:c15="http://schemas.microsoft.com/office/drawing/2012/chart" uri="{CE6537A1-D6FC-4f65-9D91-7224C49458BB}">
                  <c15:layout>
                    <c:manualLayout>
                      <c:w val="7.0962614241946276E-2"/>
                      <c:h val="3.5791679886168069E-2"/>
                    </c:manualLayout>
                  </c15:layout>
                </c:ext>
                <c:ext xmlns:c16="http://schemas.microsoft.com/office/drawing/2014/chart" uri="{C3380CC4-5D6E-409C-BE32-E72D297353CC}">
                  <c16:uniqueId val="{00000004-33E1-4E73-A08A-7705F57D639E}"/>
                </c:ext>
              </c:extLst>
            </c:dLbl>
            <c:dLbl>
              <c:idx val="5"/>
              <c:layout>
                <c:manualLayout>
                  <c:x val="-7.4775672981057745E-3"/>
                  <c:y val="-5.5401662049861496E-3"/>
                </c:manualLayout>
              </c:layout>
              <c:spPr>
                <a:noFill/>
                <a:ln>
                  <a:noFill/>
                </a:ln>
                <a:effectLst/>
              </c:spPr>
              <c:txPr>
                <a:bodyPr rot="0" spcFirstLastPara="1" vertOverflow="ellipsis" horzOverflow="clip" vert="horz" wrap="square" lIns="38100" tIns="19050" rIns="38100" bIns="19050" anchor="ctr" anchorCtr="0">
                  <a:noAutofit/>
                </a:bodyPr>
                <a:lstStyle/>
                <a:p>
                  <a:pPr algn="ctr">
                    <a:defRPr sz="900" b="0" i="0" u="none" strike="noStrike" kern="1200" baseline="0">
                      <a:solidFill>
                        <a:schemeClr val="tx1">
                          <a:lumMod val="75000"/>
                          <a:lumOff val="25000"/>
                        </a:schemeClr>
                      </a:solidFill>
                      <a:latin typeface="+mn-lt"/>
                      <a:ea typeface="+mn-ea"/>
                      <a:cs typeface="+mn-cs"/>
                    </a:defRPr>
                  </a:pPr>
                  <a:endParaRPr lang="en-MU"/>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15:layout>
                    <c:manualLayout>
                      <c:w val="6.6014358499305231E-2"/>
                      <c:h val="3.6906813241142644E-2"/>
                    </c:manualLayout>
                  </c15:layout>
                </c:ext>
                <c:ext xmlns:c16="http://schemas.microsoft.com/office/drawing/2014/chart" uri="{C3380CC4-5D6E-409C-BE32-E72D297353CC}">
                  <c16:uniqueId val="{00000005-33E1-4E73-A08A-7705F57D639E}"/>
                </c:ext>
              </c:extLst>
            </c:dLbl>
            <c:spPr>
              <a:noFill/>
              <a:ln>
                <a:noFill/>
              </a:ln>
              <a:effectLst/>
            </c:spPr>
            <c:txPr>
              <a:bodyPr rot="0" spcFirstLastPara="1" vertOverflow="ellipsis" vert="horz" wrap="square" lIns="38100" tIns="19050" rIns="38100" bIns="19050" anchor="ctr" anchorCtr="0">
                <a:spAutoFit/>
              </a:bodyPr>
              <a:lstStyle/>
              <a:p>
                <a:pPr algn="ctr">
                  <a:defRPr sz="900" b="0" i="0" u="none" strike="noStrike" kern="1200" baseline="0">
                    <a:solidFill>
                      <a:schemeClr val="tx1">
                        <a:lumMod val="75000"/>
                        <a:lumOff val="25000"/>
                      </a:schemeClr>
                    </a:solidFill>
                    <a:latin typeface="+mn-lt"/>
                    <a:ea typeface="+mn-ea"/>
                    <a:cs typeface="+mn-cs"/>
                  </a:defRPr>
                </a:pPr>
                <a:endParaRPr lang="en-M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Sheet2!$A$2:$A$7</c:f>
              <c:strCache>
                <c:ptCount val="6"/>
                <c:pt idx="0">
                  <c:v>Fishing Vessel Licence</c:v>
                </c:pt>
                <c:pt idx="1">
                  <c:v>Shipping Fees</c:v>
                </c:pt>
                <c:pt idx="2">
                  <c:v>Fisheries Fees</c:v>
                </c:pt>
                <c:pt idx="3">
                  <c:v>Sales of Products</c:v>
                </c:pt>
                <c:pt idx="4">
                  <c:v>Miscellaneous (Fisheries)</c:v>
                </c:pt>
                <c:pt idx="5">
                  <c:v>Miscellaneous (Shipping)</c:v>
                </c:pt>
              </c:strCache>
            </c:strRef>
          </c:cat>
          <c:val>
            <c:numRef>
              <c:f>Sheet2!$B$2:$B$7</c:f>
              <c:numCache>
                <c:formatCode>#,##0</c:formatCode>
                <c:ptCount val="6"/>
                <c:pt idx="0">
                  <c:v>63062</c:v>
                </c:pt>
                <c:pt idx="1">
                  <c:v>5023</c:v>
                </c:pt>
                <c:pt idx="2">
                  <c:v>11517</c:v>
                </c:pt>
                <c:pt idx="3">
                  <c:v>37</c:v>
                </c:pt>
                <c:pt idx="4">
                  <c:v>5124</c:v>
                </c:pt>
                <c:pt idx="5">
                  <c:v>5892</c:v>
                </c:pt>
              </c:numCache>
            </c:numRef>
          </c:val>
          <c:extLst>
            <c:ext xmlns:c16="http://schemas.microsoft.com/office/drawing/2014/chart" uri="{C3380CC4-5D6E-409C-BE32-E72D297353CC}">
              <c16:uniqueId val="{00000006-33E1-4E73-A08A-7705F57D639E}"/>
            </c:ext>
          </c:extLst>
        </c:ser>
        <c:ser>
          <c:idx val="1"/>
          <c:order val="1"/>
          <c:tx>
            <c:strRef>
              <c:f>Sheet2!$C$1</c:f>
              <c:strCache>
                <c:ptCount val="1"/>
                <c:pt idx="0">
                  <c:v>Actual Revenue 2018-2019</c:v>
                </c:pt>
              </c:strCache>
            </c:strRef>
          </c:tx>
          <c:spPr>
            <a:solidFill>
              <a:schemeClr val="accent2"/>
            </a:solidFill>
            <a:ln>
              <a:noFill/>
            </a:ln>
            <a:effectLst/>
            <a:sp3d/>
          </c:spPr>
          <c:invertIfNegative val="0"/>
          <c:dLbls>
            <c:dLbl>
              <c:idx val="1"/>
              <c:spPr>
                <a:noFill/>
                <a:ln>
                  <a:noFill/>
                </a:ln>
                <a:effectLst/>
              </c:spPr>
              <c:txPr>
                <a:bodyPr rot="0" spcFirstLastPara="1" vertOverflow="ellipsis" horzOverflow="clip"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MU"/>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ext>
                <c:ext xmlns:c16="http://schemas.microsoft.com/office/drawing/2014/chart" uri="{C3380CC4-5D6E-409C-BE32-E72D297353CC}">
                  <c16:uniqueId val="{00000007-33E1-4E73-A08A-7705F57D639E}"/>
                </c:ext>
              </c:extLst>
            </c:dLbl>
            <c:dLbl>
              <c:idx val="2"/>
              <c:layout>
                <c:manualLayout>
                  <c:x val="3.4895314057826518E-2"/>
                  <c:y val="2.7701558080861807E-3"/>
                </c:manualLayout>
              </c:layout>
              <c:spPr>
                <a:noFill/>
                <a:ln>
                  <a:noFill/>
                </a:ln>
                <a:effectLst/>
              </c:spPr>
              <c:txPr>
                <a:bodyPr rot="0" spcFirstLastPara="1" vertOverflow="ellipsis" horzOverflow="clip"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MU"/>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15:layout>
                    <c:manualLayout>
                      <c:w val="8.2365305657829666E-2"/>
                      <c:h val="3.875353530947135E-2"/>
                    </c:manualLayout>
                  </c15:layout>
                </c:ext>
                <c:ext xmlns:c16="http://schemas.microsoft.com/office/drawing/2014/chart" uri="{C3380CC4-5D6E-409C-BE32-E72D297353CC}">
                  <c16:uniqueId val="{00000008-33E1-4E73-A08A-7705F57D639E}"/>
                </c:ext>
              </c:extLst>
            </c:dLbl>
            <c:dLbl>
              <c:idx val="3"/>
              <c:spPr>
                <a:noFill/>
                <a:ln>
                  <a:noFill/>
                </a:ln>
                <a:effectLst/>
              </c:spPr>
              <c:txPr>
                <a:bodyPr rot="0" spcFirstLastPara="1" vertOverflow="ellipsis" horzOverflow="clip"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MU"/>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ext>
                <c:ext xmlns:c16="http://schemas.microsoft.com/office/drawing/2014/chart" uri="{C3380CC4-5D6E-409C-BE32-E72D297353CC}">
                  <c16:uniqueId val="{00000009-33E1-4E73-A08A-7705F57D639E}"/>
                </c:ext>
              </c:extLst>
            </c:dLbl>
            <c:dLbl>
              <c:idx val="4"/>
              <c:spPr>
                <a:noFill/>
                <a:ln>
                  <a:noFill/>
                </a:ln>
                <a:effectLst/>
              </c:spPr>
              <c:txPr>
                <a:bodyPr rot="0" spcFirstLastPara="1" vertOverflow="ellipsis" horzOverflow="clip"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MU"/>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ext>
                <c:ext xmlns:c16="http://schemas.microsoft.com/office/drawing/2014/chart" uri="{C3380CC4-5D6E-409C-BE32-E72D297353CC}">
                  <c16:uniqueId val="{0000000A-33E1-4E73-A08A-7705F57D639E}"/>
                </c:ext>
              </c:extLst>
            </c:dLbl>
            <c:dLbl>
              <c:idx val="5"/>
              <c:layout>
                <c:manualLayout>
                  <c:x val="1.3709069641469293E-2"/>
                  <c:y val="3.6934441366574329E-3"/>
                </c:manualLayout>
              </c:layout>
              <c:spPr>
                <a:noFill/>
                <a:ln>
                  <a:noFill/>
                </a:ln>
                <a:effectLst/>
              </c:spPr>
              <c:txPr>
                <a:bodyPr rot="0" spcFirstLastPara="1" vertOverflow="ellipsis" horzOverflow="clip"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MU"/>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15:layout>
                    <c:manualLayout>
                      <c:w val="9.5924627691727979E-2"/>
                      <c:h val="4.6140423582786222E-2"/>
                    </c:manualLayout>
                  </c15:layout>
                </c:ext>
                <c:ext xmlns:c16="http://schemas.microsoft.com/office/drawing/2014/chart" uri="{C3380CC4-5D6E-409C-BE32-E72D297353CC}">
                  <c16:uniqueId val="{0000000B-33E1-4E73-A08A-7705F57D639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M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Sheet2!$A$2:$A$7</c:f>
              <c:strCache>
                <c:ptCount val="6"/>
                <c:pt idx="0">
                  <c:v>Fishing Vessel Licence</c:v>
                </c:pt>
                <c:pt idx="1">
                  <c:v>Shipping Fees</c:v>
                </c:pt>
                <c:pt idx="2">
                  <c:v>Fisheries Fees</c:v>
                </c:pt>
                <c:pt idx="3">
                  <c:v>Sales of Products</c:v>
                </c:pt>
                <c:pt idx="4">
                  <c:v>Miscellaneous (Fisheries)</c:v>
                </c:pt>
                <c:pt idx="5">
                  <c:v>Miscellaneous (Shipping)</c:v>
                </c:pt>
              </c:strCache>
            </c:strRef>
          </c:cat>
          <c:val>
            <c:numRef>
              <c:f>Sheet2!$C$2:$C$7</c:f>
              <c:numCache>
                <c:formatCode>#,##0</c:formatCode>
                <c:ptCount val="6"/>
                <c:pt idx="0">
                  <c:v>81540</c:v>
                </c:pt>
                <c:pt idx="1">
                  <c:v>6951</c:v>
                </c:pt>
                <c:pt idx="2">
                  <c:v>12355</c:v>
                </c:pt>
                <c:pt idx="3">
                  <c:v>436</c:v>
                </c:pt>
                <c:pt idx="4">
                  <c:v>8878</c:v>
                </c:pt>
                <c:pt idx="5">
                  <c:v>5629</c:v>
                </c:pt>
              </c:numCache>
            </c:numRef>
          </c:val>
          <c:extLst>
            <c:ext xmlns:c16="http://schemas.microsoft.com/office/drawing/2014/chart" uri="{C3380CC4-5D6E-409C-BE32-E72D297353CC}">
              <c16:uniqueId val="{0000000C-33E1-4E73-A08A-7705F57D639E}"/>
            </c:ext>
          </c:extLst>
        </c:ser>
        <c:dLbls>
          <c:showLegendKey val="0"/>
          <c:showVal val="0"/>
          <c:showCatName val="0"/>
          <c:showSerName val="0"/>
          <c:showPercent val="0"/>
          <c:showBubbleSize val="0"/>
        </c:dLbls>
        <c:gapWidth val="91"/>
        <c:gapDepth val="493"/>
        <c:shape val="box"/>
        <c:axId val="178834080"/>
        <c:axId val="178830160"/>
        <c:axId val="0"/>
      </c:bar3DChart>
      <c:catAx>
        <c:axId val="1788340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U"/>
          </a:p>
        </c:txPr>
        <c:crossAx val="178830160"/>
        <c:crosses val="autoZero"/>
        <c:auto val="1"/>
        <c:lblAlgn val="ctr"/>
        <c:lblOffset val="100"/>
        <c:noMultiLvlLbl val="0"/>
      </c:catAx>
      <c:valAx>
        <c:axId val="178830160"/>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800">
                    <a:latin typeface="Arial" panose="020B0604020202020204" pitchFamily="34" charset="0"/>
                    <a:cs typeface="Arial" panose="020B0604020202020204" pitchFamily="34" charset="0"/>
                  </a:rPr>
                  <a:t>Rs</a:t>
                </a:r>
                <a:r>
                  <a:rPr lang="en-US" sz="800" baseline="0">
                    <a:latin typeface="Arial" panose="020B0604020202020204" pitchFamily="34" charset="0"/>
                    <a:cs typeface="Arial" panose="020B0604020202020204" pitchFamily="34" charset="0"/>
                  </a:rPr>
                  <a:t> 000</a:t>
                </a:r>
                <a:endParaRPr lang="en-US" sz="800">
                  <a:latin typeface="Arial" panose="020B0604020202020204" pitchFamily="34" charset="0"/>
                  <a:cs typeface="Arial" panose="020B0604020202020204" pitchFamily="34"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MU"/>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U"/>
          </a:p>
        </c:txPr>
        <c:crossAx val="178834080"/>
        <c:crosses val="autoZero"/>
        <c:crossBetween val="between"/>
        <c:majorUnit val="10000"/>
      </c:valAx>
      <c:spPr>
        <a:noFill/>
        <a:ln>
          <a:noFill/>
        </a:ln>
        <a:effectLst/>
      </c:spPr>
    </c:plotArea>
    <c:legend>
      <c:legendPos val="b"/>
      <c:layout>
        <c:manualLayout>
          <c:xMode val="edge"/>
          <c:yMode val="edge"/>
          <c:x val="0.18606555417015389"/>
          <c:y val="0.91740607867803503"/>
          <c:w val="0.63711511521182551"/>
          <c:h val="3.328425662768485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1.xml.rels><?xml version="1.0" encoding="UTF-8" standalone="yes"?>
<Relationships xmlns="http://schemas.openxmlformats.org/package/2006/relationships"><Relationship Id="rId1" Type="http://schemas.openxmlformats.org/officeDocument/2006/relationships/image" Target="../media/image3.jpg"/></Relationships>
</file>

<file path=word/diagrams/_rels/data24.xml.rels><?xml version="1.0" encoding="UTF-8" standalone="yes"?>
<Relationships xmlns="http://schemas.openxmlformats.org/package/2006/relationships"><Relationship Id="rId1" Type="http://schemas.openxmlformats.org/officeDocument/2006/relationships/image" Target="../media/image11.jpg"/></Relationships>
</file>

<file path=word/diagrams/_rels/data25.xml.rels><?xml version="1.0" encoding="UTF-8" standalone="yes"?>
<Relationships xmlns="http://schemas.openxmlformats.org/package/2006/relationships"><Relationship Id="rId1" Type="http://schemas.openxmlformats.org/officeDocument/2006/relationships/image" Target="../media/image40.jpg"/></Relationships>
</file>

<file path=word/diagrams/_rels/data26.xml.rels><?xml version="1.0" encoding="UTF-8" standalone="yes"?>
<Relationships xmlns="http://schemas.openxmlformats.org/package/2006/relationships"><Relationship Id="rId1" Type="http://schemas.openxmlformats.org/officeDocument/2006/relationships/image" Target="../media/image42.jpg"/></Relationships>
</file>

<file path=word/diagrams/_rels/data5.xml.rels><?xml version="1.0" encoding="UTF-8" standalone="yes"?>
<Relationships xmlns="http://schemas.openxmlformats.org/package/2006/relationships"><Relationship Id="rId2" Type="http://schemas.openxmlformats.org/officeDocument/2006/relationships/image" Target="../media/image7.jpg"/><Relationship Id="rId1" Type="http://schemas.openxmlformats.org/officeDocument/2006/relationships/image" Target="../media/image6.jpeg"/></Relationships>
</file>

<file path=word/diagrams/_rels/data6.xml.rels><?xml version="1.0" encoding="UTF-8" standalone="yes"?>
<Relationships xmlns="http://schemas.openxmlformats.org/package/2006/relationships"><Relationship Id="rId2" Type="http://schemas.openxmlformats.org/officeDocument/2006/relationships/image" Target="../media/image8.jpg"/><Relationship Id="rId1" Type="http://schemas.openxmlformats.org/officeDocument/2006/relationships/image" Target="../media/image3.jpg"/></Relationships>
</file>

<file path=word/diagrams/_rels/drawing1.xml.rels><?xml version="1.0" encoding="UTF-8" standalone="yes"?>
<Relationships xmlns="http://schemas.openxmlformats.org/package/2006/relationships"><Relationship Id="rId1" Type="http://schemas.openxmlformats.org/officeDocument/2006/relationships/image" Target="../media/image3.jpg"/></Relationships>
</file>

<file path=word/diagrams/_rels/drawing24.xml.rels><?xml version="1.0" encoding="UTF-8" standalone="yes"?>
<Relationships xmlns="http://schemas.openxmlformats.org/package/2006/relationships"><Relationship Id="rId1" Type="http://schemas.openxmlformats.org/officeDocument/2006/relationships/image" Target="../media/image11.jpg"/></Relationships>
</file>

<file path=word/diagrams/_rels/drawing25.xml.rels><?xml version="1.0" encoding="UTF-8" standalone="yes"?>
<Relationships xmlns="http://schemas.openxmlformats.org/package/2006/relationships"><Relationship Id="rId1" Type="http://schemas.openxmlformats.org/officeDocument/2006/relationships/image" Target="../media/image40.jpg"/></Relationships>
</file>

<file path=word/diagrams/_rels/drawing26.xml.rels><?xml version="1.0" encoding="UTF-8" standalone="yes"?>
<Relationships xmlns="http://schemas.openxmlformats.org/package/2006/relationships"><Relationship Id="rId1" Type="http://schemas.openxmlformats.org/officeDocument/2006/relationships/image" Target="../media/image42.jpg"/></Relationships>
</file>

<file path=word/diagrams/_rels/drawing5.xml.rels><?xml version="1.0" encoding="UTF-8" standalone="yes"?>
<Relationships xmlns="http://schemas.openxmlformats.org/package/2006/relationships"><Relationship Id="rId2" Type="http://schemas.openxmlformats.org/officeDocument/2006/relationships/image" Target="../media/image7.jpg"/><Relationship Id="rId1" Type="http://schemas.openxmlformats.org/officeDocument/2006/relationships/image" Target="../media/image6.jpeg"/></Relationships>
</file>

<file path=word/diagrams/_rels/drawing6.xml.rels><?xml version="1.0" encoding="UTF-8" standalone="yes"?>
<Relationships xmlns="http://schemas.openxmlformats.org/package/2006/relationships"><Relationship Id="rId2" Type="http://schemas.openxmlformats.org/officeDocument/2006/relationships/image" Target="../media/image8.jpg"/><Relationship Id="rId1" Type="http://schemas.openxmlformats.org/officeDocument/2006/relationships/image" Target="../media/image3.jp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2.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7.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8.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9E253B5-95FE-4022-B6EB-353A2835A7C4}" type="doc">
      <dgm:prSet loTypeId="urn:microsoft.com/office/officeart/2008/layout/VerticalCurvedList" loCatId="list" qsTypeId="urn:microsoft.com/office/officeart/2005/8/quickstyle/3d1" qsCatId="3D" csTypeId="urn:microsoft.com/office/officeart/2005/8/colors/accent1_2" csCatId="accent1" phldr="1"/>
      <dgm:spPr/>
      <dgm:t>
        <a:bodyPr/>
        <a:lstStyle/>
        <a:p>
          <a:endParaRPr lang="en-US"/>
        </a:p>
      </dgm:t>
    </dgm:pt>
    <dgm:pt modelId="{344F6B0C-17D1-42E2-A491-2FA03FDA2A69}">
      <dgm:prSet phldrT="[Text]" custT="1"/>
      <dgm:spPr/>
      <dgm:t>
        <a:bodyPr/>
        <a:lstStyle/>
        <a:p>
          <a:r>
            <a:rPr lang="en-US" sz="2400"/>
            <a:t>Part 1 - Ministry of Ocean Economy, Marine Resource, Fisheries and Shipping</a:t>
          </a:r>
        </a:p>
      </dgm:t>
    </dgm:pt>
    <dgm:pt modelId="{F4CA4667-6EC9-4895-9188-B0B2AD25A440}" type="parTrans" cxnId="{9C7CF34B-1F1B-462A-9949-F45A3525F973}">
      <dgm:prSet/>
      <dgm:spPr/>
      <dgm:t>
        <a:bodyPr/>
        <a:lstStyle/>
        <a:p>
          <a:endParaRPr lang="en-US"/>
        </a:p>
      </dgm:t>
    </dgm:pt>
    <dgm:pt modelId="{2D318E6A-87AE-472C-AE99-A934396CE565}" type="sibTrans" cxnId="{9C7CF34B-1F1B-462A-9949-F45A3525F973}">
      <dgm:prSet/>
      <dgm:spPr/>
      <dgm:t>
        <a:bodyPr/>
        <a:lstStyle/>
        <a:p>
          <a:endParaRPr lang="en-US"/>
        </a:p>
      </dgm:t>
    </dgm:pt>
    <dgm:pt modelId="{D2C2A3EC-F06D-44D7-AA20-217592417F44}" type="pres">
      <dgm:prSet presAssocID="{A9E253B5-95FE-4022-B6EB-353A2835A7C4}" presName="Name0" presStyleCnt="0">
        <dgm:presLayoutVars>
          <dgm:chMax val="7"/>
          <dgm:chPref val="7"/>
          <dgm:dir/>
        </dgm:presLayoutVars>
      </dgm:prSet>
      <dgm:spPr/>
    </dgm:pt>
    <dgm:pt modelId="{EE796235-1921-400C-8544-DB970E0EE4AD}" type="pres">
      <dgm:prSet presAssocID="{A9E253B5-95FE-4022-B6EB-353A2835A7C4}" presName="Name1" presStyleCnt="0"/>
      <dgm:spPr/>
    </dgm:pt>
    <dgm:pt modelId="{CE14459B-43D5-493D-85F3-2687C5943202}" type="pres">
      <dgm:prSet presAssocID="{A9E253B5-95FE-4022-B6EB-353A2835A7C4}" presName="cycle" presStyleCnt="0"/>
      <dgm:spPr/>
    </dgm:pt>
    <dgm:pt modelId="{CDD14EBC-FF47-4D46-BBC8-53FEB94A9C6E}" type="pres">
      <dgm:prSet presAssocID="{A9E253B5-95FE-4022-B6EB-353A2835A7C4}" presName="srcNode" presStyleLbl="node1" presStyleIdx="0" presStyleCnt="1"/>
      <dgm:spPr/>
    </dgm:pt>
    <dgm:pt modelId="{D6EA07C6-B6F8-48A7-B165-04875772341D}" type="pres">
      <dgm:prSet presAssocID="{A9E253B5-95FE-4022-B6EB-353A2835A7C4}" presName="conn" presStyleLbl="parChTrans1D2" presStyleIdx="0" presStyleCnt="1"/>
      <dgm:spPr/>
    </dgm:pt>
    <dgm:pt modelId="{3F0712A6-E9BC-4039-9E51-F301E7AC9DFC}" type="pres">
      <dgm:prSet presAssocID="{A9E253B5-95FE-4022-B6EB-353A2835A7C4}" presName="extraNode" presStyleLbl="node1" presStyleIdx="0" presStyleCnt="1"/>
      <dgm:spPr/>
    </dgm:pt>
    <dgm:pt modelId="{AA6CDABE-8764-4FF0-A220-4DF65D52F9C5}" type="pres">
      <dgm:prSet presAssocID="{A9E253B5-95FE-4022-B6EB-353A2835A7C4}" presName="dstNode" presStyleLbl="node1" presStyleIdx="0" presStyleCnt="1"/>
      <dgm:spPr/>
    </dgm:pt>
    <dgm:pt modelId="{BE2FC7FC-400E-4E3B-A7BD-AC37ADB78BE3}" type="pres">
      <dgm:prSet presAssocID="{344F6B0C-17D1-42E2-A491-2FA03FDA2A69}" presName="text_1" presStyleLbl="node1" presStyleIdx="0" presStyleCnt="1">
        <dgm:presLayoutVars>
          <dgm:bulletEnabled val="1"/>
        </dgm:presLayoutVars>
      </dgm:prSet>
      <dgm:spPr/>
    </dgm:pt>
    <dgm:pt modelId="{1A768960-8E79-46AC-A5C9-A9130E9009B0}" type="pres">
      <dgm:prSet presAssocID="{344F6B0C-17D1-42E2-A491-2FA03FDA2A69}" presName="accent_1" presStyleCnt="0"/>
      <dgm:spPr/>
    </dgm:pt>
    <dgm:pt modelId="{2E22B918-6D0F-445A-B788-B3CE07B985CB}" type="pres">
      <dgm:prSet presAssocID="{344F6B0C-17D1-42E2-A491-2FA03FDA2A69}" presName="accentRepeatNode" presStyleLbl="solidFgAcc1" presStyleIdx="0" presStyleCnt="1"/>
      <dgm:spPr>
        <a:blipFill rotWithShape="0">
          <a:blip xmlns:r="http://schemas.openxmlformats.org/officeDocument/2006/relationships" r:embed="rId1"/>
          <a:stretch>
            <a:fillRect/>
          </a:stretch>
        </a:blipFill>
      </dgm:spPr>
    </dgm:pt>
  </dgm:ptLst>
  <dgm:cxnLst>
    <dgm:cxn modelId="{D4908243-07B6-40FC-885D-B97E355121C5}" type="presOf" srcId="{A9E253B5-95FE-4022-B6EB-353A2835A7C4}" destId="{D2C2A3EC-F06D-44D7-AA20-217592417F44}" srcOrd="0" destOrd="0" presId="urn:microsoft.com/office/officeart/2008/layout/VerticalCurvedList"/>
    <dgm:cxn modelId="{E6D3A067-97B7-40AA-B273-C44C0DE1555F}" type="presOf" srcId="{2D318E6A-87AE-472C-AE99-A934396CE565}" destId="{D6EA07C6-B6F8-48A7-B165-04875772341D}" srcOrd="0" destOrd="0" presId="urn:microsoft.com/office/officeart/2008/layout/VerticalCurvedList"/>
    <dgm:cxn modelId="{9C7CF34B-1F1B-462A-9949-F45A3525F973}" srcId="{A9E253B5-95FE-4022-B6EB-353A2835A7C4}" destId="{344F6B0C-17D1-42E2-A491-2FA03FDA2A69}" srcOrd="0" destOrd="0" parTransId="{F4CA4667-6EC9-4895-9188-B0B2AD25A440}" sibTransId="{2D318E6A-87AE-472C-AE99-A934396CE565}"/>
    <dgm:cxn modelId="{1B92E0A7-0D80-47BF-B458-3B04EB6850DF}" type="presOf" srcId="{344F6B0C-17D1-42E2-A491-2FA03FDA2A69}" destId="{BE2FC7FC-400E-4E3B-A7BD-AC37ADB78BE3}" srcOrd="0" destOrd="0" presId="urn:microsoft.com/office/officeart/2008/layout/VerticalCurvedList"/>
    <dgm:cxn modelId="{4919BF53-BA71-45A6-BDC0-02AD74F439E5}" type="presParOf" srcId="{D2C2A3EC-F06D-44D7-AA20-217592417F44}" destId="{EE796235-1921-400C-8544-DB970E0EE4AD}" srcOrd="0" destOrd="0" presId="urn:microsoft.com/office/officeart/2008/layout/VerticalCurvedList"/>
    <dgm:cxn modelId="{CA93A483-CCEE-4CC6-AEBE-7E0A5948AC50}" type="presParOf" srcId="{EE796235-1921-400C-8544-DB970E0EE4AD}" destId="{CE14459B-43D5-493D-85F3-2687C5943202}" srcOrd="0" destOrd="0" presId="urn:microsoft.com/office/officeart/2008/layout/VerticalCurvedList"/>
    <dgm:cxn modelId="{D68BE878-B311-4755-8149-8BDE24237B24}" type="presParOf" srcId="{CE14459B-43D5-493D-85F3-2687C5943202}" destId="{CDD14EBC-FF47-4D46-BBC8-53FEB94A9C6E}" srcOrd="0" destOrd="0" presId="urn:microsoft.com/office/officeart/2008/layout/VerticalCurvedList"/>
    <dgm:cxn modelId="{973D473D-D000-466C-812B-8FF3149FF1FC}" type="presParOf" srcId="{CE14459B-43D5-493D-85F3-2687C5943202}" destId="{D6EA07C6-B6F8-48A7-B165-04875772341D}" srcOrd="1" destOrd="0" presId="urn:microsoft.com/office/officeart/2008/layout/VerticalCurvedList"/>
    <dgm:cxn modelId="{6E001938-5CB8-4480-B52E-5A28D5956E4C}" type="presParOf" srcId="{CE14459B-43D5-493D-85F3-2687C5943202}" destId="{3F0712A6-E9BC-4039-9E51-F301E7AC9DFC}" srcOrd="2" destOrd="0" presId="urn:microsoft.com/office/officeart/2008/layout/VerticalCurvedList"/>
    <dgm:cxn modelId="{55D387EE-E22A-4D84-9593-B9BB2E0CA013}" type="presParOf" srcId="{CE14459B-43D5-493D-85F3-2687C5943202}" destId="{AA6CDABE-8764-4FF0-A220-4DF65D52F9C5}" srcOrd="3" destOrd="0" presId="urn:microsoft.com/office/officeart/2008/layout/VerticalCurvedList"/>
    <dgm:cxn modelId="{E25A08C9-2068-4057-85DA-137700C8DA7B}" type="presParOf" srcId="{EE796235-1921-400C-8544-DB970E0EE4AD}" destId="{BE2FC7FC-400E-4E3B-A7BD-AC37ADB78BE3}" srcOrd="1" destOrd="0" presId="urn:microsoft.com/office/officeart/2008/layout/VerticalCurvedList"/>
    <dgm:cxn modelId="{94F86A25-B614-47F2-BEEA-D139B9B7DBD1}" type="presParOf" srcId="{EE796235-1921-400C-8544-DB970E0EE4AD}" destId="{1A768960-8E79-46AC-A5C9-A9130E9009B0}" srcOrd="2" destOrd="0" presId="urn:microsoft.com/office/officeart/2008/layout/VerticalCurvedList"/>
    <dgm:cxn modelId="{D697430B-C1B4-4AF3-9B62-14A815DBEBBB}" type="presParOf" srcId="{1A768960-8E79-46AC-A5C9-A9130E9009B0}" destId="{2E22B918-6D0F-445A-B788-B3CE07B985CB}" srcOrd="0" destOrd="0" presId="urn:microsoft.com/office/officeart/2008/layout/VerticalCurvedList"/>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AD47BEB3-85B3-4F6A-B24B-5E9EFEA5CE63}" type="doc">
      <dgm:prSet loTypeId="urn:microsoft.com/office/officeart/2005/8/layout/vList2" loCatId="list" qsTypeId="urn:microsoft.com/office/officeart/2005/8/quickstyle/simple2" qsCatId="simple" csTypeId="urn:microsoft.com/office/officeart/2005/8/colors/accent3_1" csCatId="accent3" phldr="1"/>
      <dgm:spPr/>
      <dgm:t>
        <a:bodyPr/>
        <a:lstStyle/>
        <a:p>
          <a:endParaRPr lang="en-GB"/>
        </a:p>
      </dgm:t>
    </dgm:pt>
    <dgm:pt modelId="{EAED47D9-152D-4A34-BA0C-496CEC14EA17}">
      <dgm:prSet phldrT="[Text]" custT="1"/>
      <dgm:spPr/>
      <dgm:t>
        <a:bodyPr/>
        <a:lstStyle/>
        <a:p>
          <a:r>
            <a:rPr lang="en-US" sz="1200" b="1" cap="none" spc="0">
              <a:ln w="952"/>
              <a:effectLst>
                <a:innerShdw blurRad="69850" dist="43180" dir="5400000">
                  <a:srgbClr val="000000">
                    <a:alpha val="65000"/>
                  </a:srgbClr>
                </a:innerShdw>
              </a:effectLst>
              <a:latin typeface="Arial" panose="020B0604020202020204" pitchFamily="34" charset="0"/>
              <a:cs typeface="Arial" panose="020B0604020202020204" pitchFamily="34" charset="0"/>
            </a:rPr>
            <a:t>Marine Science Division (ctd)</a:t>
          </a:r>
          <a:endParaRPr lang="en-GB" sz="1200" b="1">
            <a:latin typeface="Arial" panose="020B0604020202020204" pitchFamily="34" charset="0"/>
            <a:cs typeface="Arial" panose="020B0604020202020204" pitchFamily="34" charset="0"/>
          </a:endParaRPr>
        </a:p>
      </dgm:t>
    </dgm:pt>
    <dgm:pt modelId="{09F458C6-C87D-4B2F-A2F4-D3197CF0577C}" type="parTrans" cxnId="{802F6EF0-66A1-4148-B11B-7C7C845EDE5D}">
      <dgm:prSet/>
      <dgm:spPr/>
      <dgm:t>
        <a:bodyPr/>
        <a:lstStyle/>
        <a:p>
          <a:endParaRPr lang="en-GB"/>
        </a:p>
      </dgm:t>
    </dgm:pt>
    <dgm:pt modelId="{2A1AED2E-C050-4CB2-BD07-F3CBFD815BA6}" type="sibTrans" cxnId="{802F6EF0-66A1-4148-B11B-7C7C845EDE5D}">
      <dgm:prSet/>
      <dgm:spPr/>
      <dgm:t>
        <a:bodyPr/>
        <a:lstStyle/>
        <a:p>
          <a:endParaRPr lang="en-GB"/>
        </a:p>
      </dgm:t>
    </dgm:pt>
    <dgm:pt modelId="{3D31BED0-AF1B-4665-B0C7-4B3C8C439A5A}" type="pres">
      <dgm:prSet presAssocID="{AD47BEB3-85B3-4F6A-B24B-5E9EFEA5CE63}" presName="linear" presStyleCnt="0">
        <dgm:presLayoutVars>
          <dgm:animLvl val="lvl"/>
          <dgm:resizeHandles val="exact"/>
        </dgm:presLayoutVars>
      </dgm:prSet>
      <dgm:spPr/>
    </dgm:pt>
    <dgm:pt modelId="{75810A02-AF15-4BCE-A646-FA8379C9A11D}" type="pres">
      <dgm:prSet presAssocID="{EAED47D9-152D-4A34-BA0C-496CEC14EA17}" presName="parentText" presStyleLbl="node1" presStyleIdx="0" presStyleCnt="1" custScaleY="38447" custLinFactY="-22565" custLinFactNeighborX="-347" custLinFactNeighborY="-100000">
        <dgm:presLayoutVars>
          <dgm:chMax val="0"/>
          <dgm:bulletEnabled val="1"/>
        </dgm:presLayoutVars>
      </dgm:prSet>
      <dgm:spPr/>
    </dgm:pt>
  </dgm:ptLst>
  <dgm:cxnLst>
    <dgm:cxn modelId="{D2EAF510-603D-4C60-BDCD-69B2D2D31512}" type="presOf" srcId="{AD47BEB3-85B3-4F6A-B24B-5E9EFEA5CE63}" destId="{3D31BED0-AF1B-4665-B0C7-4B3C8C439A5A}" srcOrd="0" destOrd="0" presId="urn:microsoft.com/office/officeart/2005/8/layout/vList2"/>
    <dgm:cxn modelId="{4D1437AA-914E-450D-AE53-4A99A2C2AF8C}" type="presOf" srcId="{EAED47D9-152D-4A34-BA0C-496CEC14EA17}" destId="{75810A02-AF15-4BCE-A646-FA8379C9A11D}" srcOrd="0" destOrd="0" presId="urn:microsoft.com/office/officeart/2005/8/layout/vList2"/>
    <dgm:cxn modelId="{802F6EF0-66A1-4148-B11B-7C7C845EDE5D}" srcId="{AD47BEB3-85B3-4F6A-B24B-5E9EFEA5CE63}" destId="{EAED47D9-152D-4A34-BA0C-496CEC14EA17}" srcOrd="0" destOrd="0" parTransId="{09F458C6-C87D-4B2F-A2F4-D3197CF0577C}" sibTransId="{2A1AED2E-C050-4CB2-BD07-F3CBFD815BA6}"/>
    <dgm:cxn modelId="{09A1E96F-B6B3-4716-A3E5-772B16B9BBD4}" type="presParOf" srcId="{3D31BED0-AF1B-4665-B0C7-4B3C8C439A5A}" destId="{75810A02-AF15-4BCE-A646-FA8379C9A11D}" srcOrd="0" destOrd="0" presId="urn:microsoft.com/office/officeart/2005/8/layout/vList2"/>
  </dgm:cxnLst>
  <dgm:bg/>
  <dgm:whole/>
  <dgm:extLst>
    <a:ext uri="http://schemas.microsoft.com/office/drawing/2008/diagram">
      <dsp:dataModelExt xmlns:dsp="http://schemas.microsoft.com/office/drawing/2008/diagram" relId="rId65"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0DB41781-932C-4432-B06A-2D6A31990DC4}" type="doc">
      <dgm:prSet loTypeId="urn:microsoft.com/office/officeart/2005/8/layout/vList2" loCatId="list" qsTypeId="urn:microsoft.com/office/officeart/2005/8/quickstyle/simple2" qsCatId="simple" csTypeId="urn:microsoft.com/office/officeart/2005/8/colors/accent3_1" csCatId="accent3" phldr="1"/>
      <dgm:spPr/>
      <dgm:t>
        <a:bodyPr/>
        <a:lstStyle/>
        <a:p>
          <a:endParaRPr lang="en-GB"/>
        </a:p>
      </dgm:t>
    </dgm:pt>
    <dgm:pt modelId="{B70FCC46-0D6D-431A-B0E2-46133D0DC3EE}">
      <dgm:prSet phldrT="[Text]" custT="1"/>
      <dgm:spPr/>
      <dgm:t>
        <a:bodyPr tIns="0"/>
        <a:lstStyle/>
        <a:p>
          <a:r>
            <a:rPr lang="en-US" sz="1200" b="1" cap="none" spc="0">
              <a:ln w="952"/>
              <a:effectLst>
                <a:innerShdw blurRad="69850" dist="43180" dir="5400000">
                  <a:srgbClr val="000000">
                    <a:alpha val="65000"/>
                  </a:srgbClr>
                </a:innerShdw>
              </a:effectLst>
              <a:latin typeface="Arial" panose="020B0604020202020204" pitchFamily="34" charset="0"/>
              <a:cs typeface="Arial" panose="020B0604020202020204" pitchFamily="34" charset="0"/>
            </a:rPr>
            <a:t>Marine Conservation Division</a:t>
          </a:r>
          <a:endParaRPr lang="en-GB" sz="1200" b="1">
            <a:latin typeface="Arial" pitchFamily="34" charset="0"/>
            <a:cs typeface="Arial" pitchFamily="34" charset="0"/>
          </a:endParaRPr>
        </a:p>
      </dgm:t>
    </dgm:pt>
    <dgm:pt modelId="{BBEBEF1E-0A30-4827-952A-A3AEFAD25CD4}" type="parTrans" cxnId="{08189092-9408-4537-B455-A325B95A72FF}">
      <dgm:prSet/>
      <dgm:spPr/>
      <dgm:t>
        <a:bodyPr/>
        <a:lstStyle/>
        <a:p>
          <a:endParaRPr lang="en-GB"/>
        </a:p>
      </dgm:t>
    </dgm:pt>
    <dgm:pt modelId="{13FFA350-78CD-4DDB-BBD2-30D4936B125E}" type="sibTrans" cxnId="{08189092-9408-4537-B455-A325B95A72FF}">
      <dgm:prSet/>
      <dgm:spPr/>
      <dgm:t>
        <a:bodyPr/>
        <a:lstStyle/>
        <a:p>
          <a:endParaRPr lang="en-GB"/>
        </a:p>
      </dgm:t>
    </dgm:pt>
    <dgm:pt modelId="{1F25AC41-E6BE-456E-A084-9E6FE94A3C9C}" type="pres">
      <dgm:prSet presAssocID="{0DB41781-932C-4432-B06A-2D6A31990DC4}" presName="linear" presStyleCnt="0">
        <dgm:presLayoutVars>
          <dgm:animLvl val="lvl"/>
          <dgm:resizeHandles val="exact"/>
        </dgm:presLayoutVars>
      </dgm:prSet>
      <dgm:spPr/>
    </dgm:pt>
    <dgm:pt modelId="{1F7DF459-3E86-4FB6-A2EE-7A9FE6BCA227}" type="pres">
      <dgm:prSet presAssocID="{B70FCC46-0D6D-431A-B0E2-46133D0DC3EE}" presName="parentText" presStyleLbl="node1" presStyleIdx="0" presStyleCnt="1" custScaleY="38293" custLinFactY="-100000" custLinFactNeighborY="-153656">
        <dgm:presLayoutVars>
          <dgm:chMax val="0"/>
          <dgm:bulletEnabled val="1"/>
        </dgm:presLayoutVars>
      </dgm:prSet>
      <dgm:spPr/>
    </dgm:pt>
  </dgm:ptLst>
  <dgm:cxnLst>
    <dgm:cxn modelId="{CB98B928-2D4C-4960-B455-3D36955B2F89}" type="presOf" srcId="{0DB41781-932C-4432-B06A-2D6A31990DC4}" destId="{1F25AC41-E6BE-456E-A084-9E6FE94A3C9C}" srcOrd="0" destOrd="0" presId="urn:microsoft.com/office/officeart/2005/8/layout/vList2"/>
    <dgm:cxn modelId="{08189092-9408-4537-B455-A325B95A72FF}" srcId="{0DB41781-932C-4432-B06A-2D6A31990DC4}" destId="{B70FCC46-0D6D-431A-B0E2-46133D0DC3EE}" srcOrd="0" destOrd="0" parTransId="{BBEBEF1E-0A30-4827-952A-A3AEFAD25CD4}" sibTransId="{13FFA350-78CD-4DDB-BBD2-30D4936B125E}"/>
    <dgm:cxn modelId="{611C10D7-E916-478A-9AED-D4B89912541F}" type="presOf" srcId="{B70FCC46-0D6D-431A-B0E2-46133D0DC3EE}" destId="{1F7DF459-3E86-4FB6-A2EE-7A9FE6BCA227}" srcOrd="0" destOrd="0" presId="urn:microsoft.com/office/officeart/2005/8/layout/vList2"/>
    <dgm:cxn modelId="{AAF82D21-0F9D-4754-AF28-8EEA27D52E85}" type="presParOf" srcId="{1F25AC41-E6BE-456E-A084-9E6FE94A3C9C}" destId="{1F7DF459-3E86-4FB6-A2EE-7A9FE6BCA227}" srcOrd="0" destOrd="0" presId="urn:microsoft.com/office/officeart/2005/8/layout/vList2"/>
  </dgm:cxnLst>
  <dgm:bg/>
  <dgm:whole/>
  <dgm:extLst>
    <a:ext uri="http://schemas.microsoft.com/office/drawing/2008/diagram">
      <dsp:dataModelExt xmlns:dsp="http://schemas.microsoft.com/office/drawing/2008/diagram" relId="rId70"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35F8E012-EE68-4F99-B946-0A6AD2DBD6D5}" type="doc">
      <dgm:prSet loTypeId="urn:microsoft.com/office/officeart/2005/8/layout/vList2" loCatId="list" qsTypeId="urn:microsoft.com/office/officeart/2005/8/quickstyle/simple2" qsCatId="simple" csTypeId="urn:microsoft.com/office/officeart/2005/8/colors/accent3_1" csCatId="accent3" phldr="1"/>
      <dgm:spPr/>
      <dgm:t>
        <a:bodyPr/>
        <a:lstStyle/>
        <a:p>
          <a:endParaRPr lang="en-GB"/>
        </a:p>
      </dgm:t>
    </dgm:pt>
    <dgm:pt modelId="{63E53240-3792-43E5-A2A2-79CD5658F7A6}">
      <dgm:prSet phldrT="[Text]" custT="1"/>
      <dgm:spPr/>
      <dgm:t>
        <a:bodyPr/>
        <a:lstStyle/>
        <a:p>
          <a:r>
            <a:rPr lang="en-US" sz="1200" b="1" cap="none" spc="0">
              <a:ln w="952"/>
              <a:effectLst>
                <a:innerShdw blurRad="69850" dist="43180" dir="5400000">
                  <a:srgbClr val="000000">
                    <a:alpha val="65000"/>
                  </a:srgbClr>
                </a:innerShdw>
              </a:effectLst>
              <a:latin typeface="Arial" panose="020B0604020202020204" pitchFamily="34" charset="0"/>
              <a:cs typeface="Arial" panose="020B0604020202020204" pitchFamily="34" charset="0"/>
            </a:rPr>
            <a:t>Laboratories Division</a:t>
          </a:r>
          <a:endParaRPr lang="en-GB" sz="1200" b="1">
            <a:latin typeface="Arial" panose="020B0604020202020204" pitchFamily="34" charset="0"/>
            <a:cs typeface="Arial" panose="020B0604020202020204" pitchFamily="34" charset="0"/>
          </a:endParaRPr>
        </a:p>
      </dgm:t>
    </dgm:pt>
    <dgm:pt modelId="{102006DD-8E11-44D6-BEC1-FC764C899897}" type="parTrans" cxnId="{F8A249F6-C0BA-4AD7-8CC4-898C3BA2D535}">
      <dgm:prSet/>
      <dgm:spPr/>
      <dgm:t>
        <a:bodyPr/>
        <a:lstStyle/>
        <a:p>
          <a:endParaRPr lang="en-GB"/>
        </a:p>
      </dgm:t>
    </dgm:pt>
    <dgm:pt modelId="{BB6B1CDB-81B9-4F71-BDDC-202E1FE29184}" type="sibTrans" cxnId="{F8A249F6-C0BA-4AD7-8CC4-898C3BA2D535}">
      <dgm:prSet/>
      <dgm:spPr/>
      <dgm:t>
        <a:bodyPr/>
        <a:lstStyle/>
        <a:p>
          <a:endParaRPr lang="en-GB"/>
        </a:p>
      </dgm:t>
    </dgm:pt>
    <dgm:pt modelId="{FA355232-1B0E-48CA-8617-F398C9573311}" type="pres">
      <dgm:prSet presAssocID="{35F8E012-EE68-4F99-B946-0A6AD2DBD6D5}" presName="linear" presStyleCnt="0">
        <dgm:presLayoutVars>
          <dgm:animLvl val="lvl"/>
          <dgm:resizeHandles val="exact"/>
        </dgm:presLayoutVars>
      </dgm:prSet>
      <dgm:spPr/>
    </dgm:pt>
    <dgm:pt modelId="{10574BF3-2DD7-491B-BA41-5AEA8F774FDF}" type="pres">
      <dgm:prSet presAssocID="{63E53240-3792-43E5-A2A2-79CD5658F7A6}" presName="parentText" presStyleLbl="node1" presStyleIdx="0" presStyleCnt="1" custScaleY="41258" custLinFactY="-100000" custLinFactNeighborY="-182584">
        <dgm:presLayoutVars>
          <dgm:chMax val="0"/>
          <dgm:bulletEnabled val="1"/>
        </dgm:presLayoutVars>
      </dgm:prSet>
      <dgm:spPr/>
    </dgm:pt>
  </dgm:ptLst>
  <dgm:cxnLst>
    <dgm:cxn modelId="{0D509F20-F35F-4F58-ACBA-C9D12FD4813E}" type="presOf" srcId="{35F8E012-EE68-4F99-B946-0A6AD2DBD6D5}" destId="{FA355232-1B0E-48CA-8617-F398C9573311}" srcOrd="0" destOrd="0" presId="urn:microsoft.com/office/officeart/2005/8/layout/vList2"/>
    <dgm:cxn modelId="{F633AF80-1693-4FD0-BE27-A959488B0EE5}" type="presOf" srcId="{63E53240-3792-43E5-A2A2-79CD5658F7A6}" destId="{10574BF3-2DD7-491B-BA41-5AEA8F774FDF}" srcOrd="0" destOrd="0" presId="urn:microsoft.com/office/officeart/2005/8/layout/vList2"/>
    <dgm:cxn modelId="{F8A249F6-C0BA-4AD7-8CC4-898C3BA2D535}" srcId="{35F8E012-EE68-4F99-B946-0A6AD2DBD6D5}" destId="{63E53240-3792-43E5-A2A2-79CD5658F7A6}" srcOrd="0" destOrd="0" parTransId="{102006DD-8E11-44D6-BEC1-FC764C899897}" sibTransId="{BB6B1CDB-81B9-4F71-BDDC-202E1FE29184}"/>
    <dgm:cxn modelId="{730D60AA-5FF1-4B40-861F-846DE7A72BE6}" type="presParOf" srcId="{FA355232-1B0E-48CA-8617-F398C9573311}" destId="{10574BF3-2DD7-491B-BA41-5AEA8F774FDF}" srcOrd="0" destOrd="0" presId="urn:microsoft.com/office/officeart/2005/8/layout/vList2"/>
  </dgm:cxnLst>
  <dgm:bg/>
  <dgm:whole/>
  <dgm:extLst>
    <a:ext uri="http://schemas.microsoft.com/office/drawing/2008/diagram">
      <dsp:dataModelExt xmlns:dsp="http://schemas.microsoft.com/office/drawing/2008/diagram" relId="rId75"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AD47BEB3-85B3-4F6A-B24B-5E9EFEA5CE63}" type="doc">
      <dgm:prSet loTypeId="urn:microsoft.com/office/officeart/2005/8/layout/vList2" loCatId="list" qsTypeId="urn:microsoft.com/office/officeart/2005/8/quickstyle/simple2" qsCatId="simple" csTypeId="urn:microsoft.com/office/officeart/2005/8/colors/accent3_1" csCatId="accent3" phldr="1"/>
      <dgm:spPr/>
      <dgm:t>
        <a:bodyPr/>
        <a:lstStyle/>
        <a:p>
          <a:endParaRPr lang="en-GB"/>
        </a:p>
      </dgm:t>
    </dgm:pt>
    <dgm:pt modelId="{EAED47D9-152D-4A34-BA0C-496CEC14EA17}">
      <dgm:prSet phldrT="[Text]" custT="1"/>
      <dgm:spPr/>
      <dgm:t>
        <a:bodyPr/>
        <a:lstStyle/>
        <a:p>
          <a:r>
            <a:rPr lang="en-US" sz="1200" b="1" cap="none" spc="0">
              <a:ln w="952"/>
              <a:effectLst>
                <a:innerShdw blurRad="69850" dist="43180" dir="5400000">
                  <a:srgbClr val="000000">
                    <a:alpha val="65000"/>
                  </a:srgbClr>
                </a:innerShdw>
              </a:effectLst>
              <a:latin typeface="Arial" panose="020B0604020202020204" pitchFamily="34" charset="0"/>
              <a:cs typeface="Arial" panose="020B0604020202020204" pitchFamily="34" charset="0"/>
            </a:rPr>
            <a:t>Fisheries Training and Extension Centre </a:t>
          </a:r>
          <a:endParaRPr lang="en-GB" sz="1200" b="1">
            <a:latin typeface="Arial" panose="020B0604020202020204" pitchFamily="34" charset="0"/>
            <a:cs typeface="Arial" panose="020B0604020202020204" pitchFamily="34" charset="0"/>
          </a:endParaRPr>
        </a:p>
      </dgm:t>
    </dgm:pt>
    <dgm:pt modelId="{09F458C6-C87D-4B2F-A2F4-D3197CF0577C}" type="parTrans" cxnId="{802F6EF0-66A1-4148-B11B-7C7C845EDE5D}">
      <dgm:prSet/>
      <dgm:spPr/>
      <dgm:t>
        <a:bodyPr/>
        <a:lstStyle/>
        <a:p>
          <a:endParaRPr lang="en-GB"/>
        </a:p>
      </dgm:t>
    </dgm:pt>
    <dgm:pt modelId="{2A1AED2E-C050-4CB2-BD07-F3CBFD815BA6}" type="sibTrans" cxnId="{802F6EF0-66A1-4148-B11B-7C7C845EDE5D}">
      <dgm:prSet/>
      <dgm:spPr/>
      <dgm:t>
        <a:bodyPr/>
        <a:lstStyle/>
        <a:p>
          <a:endParaRPr lang="en-GB"/>
        </a:p>
      </dgm:t>
    </dgm:pt>
    <dgm:pt modelId="{3D31BED0-AF1B-4665-B0C7-4B3C8C439A5A}" type="pres">
      <dgm:prSet presAssocID="{AD47BEB3-85B3-4F6A-B24B-5E9EFEA5CE63}" presName="linear" presStyleCnt="0">
        <dgm:presLayoutVars>
          <dgm:animLvl val="lvl"/>
          <dgm:resizeHandles val="exact"/>
        </dgm:presLayoutVars>
      </dgm:prSet>
      <dgm:spPr/>
    </dgm:pt>
    <dgm:pt modelId="{75810A02-AF15-4BCE-A646-FA8379C9A11D}" type="pres">
      <dgm:prSet presAssocID="{EAED47D9-152D-4A34-BA0C-496CEC14EA17}" presName="parentText" presStyleLbl="node1" presStyleIdx="0" presStyleCnt="1" custScaleY="38342" custLinFactY="-119893" custLinFactNeighborY="-200000">
        <dgm:presLayoutVars>
          <dgm:chMax val="0"/>
          <dgm:bulletEnabled val="1"/>
        </dgm:presLayoutVars>
      </dgm:prSet>
      <dgm:spPr/>
    </dgm:pt>
  </dgm:ptLst>
  <dgm:cxnLst>
    <dgm:cxn modelId="{913325B2-97E8-4AF3-BFAE-A910047FB3BB}" type="presOf" srcId="{EAED47D9-152D-4A34-BA0C-496CEC14EA17}" destId="{75810A02-AF15-4BCE-A646-FA8379C9A11D}" srcOrd="0" destOrd="0" presId="urn:microsoft.com/office/officeart/2005/8/layout/vList2"/>
    <dgm:cxn modelId="{C99176DE-3993-4D47-BA1E-A14F2B77A3AA}" type="presOf" srcId="{AD47BEB3-85B3-4F6A-B24B-5E9EFEA5CE63}" destId="{3D31BED0-AF1B-4665-B0C7-4B3C8C439A5A}" srcOrd="0" destOrd="0" presId="urn:microsoft.com/office/officeart/2005/8/layout/vList2"/>
    <dgm:cxn modelId="{802F6EF0-66A1-4148-B11B-7C7C845EDE5D}" srcId="{AD47BEB3-85B3-4F6A-B24B-5E9EFEA5CE63}" destId="{EAED47D9-152D-4A34-BA0C-496CEC14EA17}" srcOrd="0" destOrd="0" parTransId="{09F458C6-C87D-4B2F-A2F4-D3197CF0577C}" sibTransId="{2A1AED2E-C050-4CB2-BD07-F3CBFD815BA6}"/>
    <dgm:cxn modelId="{FFCE6EAF-0784-4088-8AB8-52360F6DB7A2}" type="presParOf" srcId="{3D31BED0-AF1B-4665-B0C7-4B3C8C439A5A}" destId="{75810A02-AF15-4BCE-A646-FA8379C9A11D}" srcOrd="0" destOrd="0" presId="urn:microsoft.com/office/officeart/2005/8/layout/vList2"/>
  </dgm:cxnLst>
  <dgm:bg/>
  <dgm:whole/>
  <dgm:extLst>
    <a:ext uri="http://schemas.microsoft.com/office/drawing/2008/diagram">
      <dsp:dataModelExt xmlns:dsp="http://schemas.microsoft.com/office/drawing/2008/diagram" relId="rId80"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AD47BEB3-85B3-4F6A-B24B-5E9EFEA5CE63}" type="doc">
      <dgm:prSet loTypeId="urn:microsoft.com/office/officeart/2005/8/layout/vList2" loCatId="list" qsTypeId="urn:microsoft.com/office/officeart/2005/8/quickstyle/simple2" qsCatId="simple" csTypeId="urn:microsoft.com/office/officeart/2005/8/colors/accent3_1" csCatId="accent3" phldr="1"/>
      <dgm:spPr/>
      <dgm:t>
        <a:bodyPr/>
        <a:lstStyle/>
        <a:p>
          <a:endParaRPr lang="en-GB"/>
        </a:p>
      </dgm:t>
    </dgm:pt>
    <dgm:pt modelId="{EAED47D9-152D-4A34-BA0C-496CEC14EA17}">
      <dgm:prSet phldrT="[Text]" custT="1"/>
      <dgm:spPr/>
      <dgm:t>
        <a:bodyPr/>
        <a:lstStyle/>
        <a:p>
          <a:r>
            <a:rPr lang="en-US" sz="1200" b="1" cap="none" spc="0">
              <a:ln w="952"/>
              <a:effectLst>
                <a:innerShdw blurRad="69850" dist="43180" dir="5400000">
                  <a:srgbClr val="000000">
                    <a:alpha val="65000"/>
                  </a:srgbClr>
                </a:innerShdw>
              </a:effectLst>
              <a:latin typeface="Arial" panose="020B0604020202020204" pitchFamily="34" charset="0"/>
              <a:cs typeface="Arial" panose="020B0604020202020204" pitchFamily="34" charset="0"/>
            </a:rPr>
            <a:t>Licensing and Planning Division</a:t>
          </a:r>
          <a:r>
            <a:rPr lang="en-GB" sz="1200" b="1">
              <a:latin typeface="Arial" panose="020B0604020202020204" pitchFamily="34" charset="0"/>
              <a:cs typeface="Arial" panose="020B0604020202020204" pitchFamily="34" charset="0"/>
            </a:rPr>
            <a:t> </a:t>
          </a:r>
        </a:p>
      </dgm:t>
    </dgm:pt>
    <dgm:pt modelId="{09F458C6-C87D-4B2F-A2F4-D3197CF0577C}" type="parTrans" cxnId="{802F6EF0-66A1-4148-B11B-7C7C845EDE5D}">
      <dgm:prSet/>
      <dgm:spPr/>
      <dgm:t>
        <a:bodyPr/>
        <a:lstStyle/>
        <a:p>
          <a:endParaRPr lang="en-GB"/>
        </a:p>
      </dgm:t>
    </dgm:pt>
    <dgm:pt modelId="{2A1AED2E-C050-4CB2-BD07-F3CBFD815BA6}" type="sibTrans" cxnId="{802F6EF0-66A1-4148-B11B-7C7C845EDE5D}">
      <dgm:prSet/>
      <dgm:spPr/>
      <dgm:t>
        <a:bodyPr/>
        <a:lstStyle/>
        <a:p>
          <a:endParaRPr lang="en-GB"/>
        </a:p>
      </dgm:t>
    </dgm:pt>
    <dgm:pt modelId="{3D31BED0-AF1B-4665-B0C7-4B3C8C439A5A}" type="pres">
      <dgm:prSet presAssocID="{AD47BEB3-85B3-4F6A-B24B-5E9EFEA5CE63}" presName="linear" presStyleCnt="0">
        <dgm:presLayoutVars>
          <dgm:animLvl val="lvl"/>
          <dgm:resizeHandles val="exact"/>
        </dgm:presLayoutVars>
      </dgm:prSet>
      <dgm:spPr/>
    </dgm:pt>
    <dgm:pt modelId="{75810A02-AF15-4BCE-A646-FA8379C9A11D}" type="pres">
      <dgm:prSet presAssocID="{EAED47D9-152D-4A34-BA0C-496CEC14EA17}" presName="parentText" presStyleLbl="node1" presStyleIdx="0" presStyleCnt="1" custScaleY="42978" custLinFactY="-22565" custLinFactNeighborX="-347" custLinFactNeighborY="-100000">
        <dgm:presLayoutVars>
          <dgm:chMax val="0"/>
          <dgm:bulletEnabled val="1"/>
        </dgm:presLayoutVars>
      </dgm:prSet>
      <dgm:spPr/>
    </dgm:pt>
  </dgm:ptLst>
  <dgm:cxnLst>
    <dgm:cxn modelId="{E20C5F1C-2A58-47B1-B818-20315204B1AC}" type="presOf" srcId="{EAED47D9-152D-4A34-BA0C-496CEC14EA17}" destId="{75810A02-AF15-4BCE-A646-FA8379C9A11D}" srcOrd="0" destOrd="0" presId="urn:microsoft.com/office/officeart/2005/8/layout/vList2"/>
    <dgm:cxn modelId="{06882F8A-B057-4D04-9021-E86B423DD705}" type="presOf" srcId="{AD47BEB3-85B3-4F6A-B24B-5E9EFEA5CE63}" destId="{3D31BED0-AF1B-4665-B0C7-4B3C8C439A5A}" srcOrd="0" destOrd="0" presId="urn:microsoft.com/office/officeart/2005/8/layout/vList2"/>
    <dgm:cxn modelId="{802F6EF0-66A1-4148-B11B-7C7C845EDE5D}" srcId="{AD47BEB3-85B3-4F6A-B24B-5E9EFEA5CE63}" destId="{EAED47D9-152D-4A34-BA0C-496CEC14EA17}" srcOrd="0" destOrd="0" parTransId="{09F458C6-C87D-4B2F-A2F4-D3197CF0577C}" sibTransId="{2A1AED2E-C050-4CB2-BD07-F3CBFD815BA6}"/>
    <dgm:cxn modelId="{8C314A74-FFDE-442A-83BE-53B595719840}" type="presParOf" srcId="{3D31BED0-AF1B-4665-B0C7-4B3C8C439A5A}" destId="{75810A02-AF15-4BCE-A646-FA8379C9A11D}" srcOrd="0" destOrd="0" presId="urn:microsoft.com/office/officeart/2005/8/layout/vList2"/>
  </dgm:cxnLst>
  <dgm:bg/>
  <dgm:whole/>
  <dgm:extLst>
    <a:ext uri="http://schemas.microsoft.com/office/drawing/2008/diagram">
      <dsp:dataModelExt xmlns:dsp="http://schemas.microsoft.com/office/drawing/2008/diagram" relId="rId85"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AD47BEB3-85B3-4F6A-B24B-5E9EFEA5CE63}" type="doc">
      <dgm:prSet loTypeId="urn:microsoft.com/office/officeart/2005/8/layout/vList2" loCatId="list" qsTypeId="urn:microsoft.com/office/officeart/2005/8/quickstyle/simple2" qsCatId="simple" csTypeId="urn:microsoft.com/office/officeart/2005/8/colors/accent3_1" csCatId="accent3" phldr="1"/>
      <dgm:spPr/>
      <dgm:t>
        <a:bodyPr/>
        <a:lstStyle/>
        <a:p>
          <a:endParaRPr lang="en-GB"/>
        </a:p>
      </dgm:t>
    </dgm:pt>
    <dgm:pt modelId="{EAED47D9-152D-4A34-BA0C-496CEC14EA17}">
      <dgm:prSet phldrT="[Text]" custT="1"/>
      <dgm:spPr/>
      <dgm:t>
        <a:bodyPr/>
        <a:lstStyle/>
        <a:p>
          <a:r>
            <a:rPr lang="en-US" sz="1200" b="1" cap="none" spc="0">
              <a:ln w="952"/>
              <a:effectLst>
                <a:innerShdw blurRad="69850" dist="43180" dir="5400000">
                  <a:srgbClr val="000000">
                    <a:alpha val="65000"/>
                  </a:srgbClr>
                </a:innerShdw>
              </a:effectLst>
              <a:latin typeface="Arial" panose="020B0604020202020204" pitchFamily="34" charset="0"/>
              <a:cs typeface="Arial" panose="020B0604020202020204" pitchFamily="34" charset="0"/>
            </a:rPr>
            <a:t>Licensing and Planning Division (ctd)</a:t>
          </a:r>
          <a:endParaRPr lang="en-GB" sz="1200" b="1">
            <a:latin typeface="Arial" panose="020B0604020202020204" pitchFamily="34" charset="0"/>
            <a:cs typeface="Arial" panose="020B0604020202020204" pitchFamily="34" charset="0"/>
          </a:endParaRPr>
        </a:p>
      </dgm:t>
    </dgm:pt>
    <dgm:pt modelId="{09F458C6-C87D-4B2F-A2F4-D3197CF0577C}" type="parTrans" cxnId="{802F6EF0-66A1-4148-B11B-7C7C845EDE5D}">
      <dgm:prSet/>
      <dgm:spPr/>
      <dgm:t>
        <a:bodyPr/>
        <a:lstStyle/>
        <a:p>
          <a:endParaRPr lang="en-GB"/>
        </a:p>
      </dgm:t>
    </dgm:pt>
    <dgm:pt modelId="{2A1AED2E-C050-4CB2-BD07-F3CBFD815BA6}" type="sibTrans" cxnId="{802F6EF0-66A1-4148-B11B-7C7C845EDE5D}">
      <dgm:prSet/>
      <dgm:spPr/>
      <dgm:t>
        <a:bodyPr/>
        <a:lstStyle/>
        <a:p>
          <a:endParaRPr lang="en-GB"/>
        </a:p>
      </dgm:t>
    </dgm:pt>
    <dgm:pt modelId="{3D31BED0-AF1B-4665-B0C7-4B3C8C439A5A}" type="pres">
      <dgm:prSet presAssocID="{AD47BEB3-85B3-4F6A-B24B-5E9EFEA5CE63}" presName="linear" presStyleCnt="0">
        <dgm:presLayoutVars>
          <dgm:animLvl val="lvl"/>
          <dgm:resizeHandles val="exact"/>
        </dgm:presLayoutVars>
      </dgm:prSet>
      <dgm:spPr/>
    </dgm:pt>
    <dgm:pt modelId="{75810A02-AF15-4BCE-A646-FA8379C9A11D}" type="pres">
      <dgm:prSet presAssocID="{EAED47D9-152D-4A34-BA0C-496CEC14EA17}" presName="parentText" presStyleLbl="node1" presStyleIdx="0" presStyleCnt="1" custScaleY="43891" custLinFactY="-92594" custLinFactNeighborX="-347" custLinFactNeighborY="-100000">
        <dgm:presLayoutVars>
          <dgm:chMax val="0"/>
          <dgm:bulletEnabled val="1"/>
        </dgm:presLayoutVars>
      </dgm:prSet>
      <dgm:spPr/>
    </dgm:pt>
  </dgm:ptLst>
  <dgm:cxnLst>
    <dgm:cxn modelId="{C531520E-E86F-4765-B5A4-0EE7B342D6A1}" type="presOf" srcId="{EAED47D9-152D-4A34-BA0C-496CEC14EA17}" destId="{75810A02-AF15-4BCE-A646-FA8379C9A11D}" srcOrd="0" destOrd="0" presId="urn:microsoft.com/office/officeart/2005/8/layout/vList2"/>
    <dgm:cxn modelId="{118F4110-430F-4F4E-994A-0E61C365A1D5}" type="presOf" srcId="{AD47BEB3-85B3-4F6A-B24B-5E9EFEA5CE63}" destId="{3D31BED0-AF1B-4665-B0C7-4B3C8C439A5A}" srcOrd="0" destOrd="0" presId="urn:microsoft.com/office/officeart/2005/8/layout/vList2"/>
    <dgm:cxn modelId="{802F6EF0-66A1-4148-B11B-7C7C845EDE5D}" srcId="{AD47BEB3-85B3-4F6A-B24B-5E9EFEA5CE63}" destId="{EAED47D9-152D-4A34-BA0C-496CEC14EA17}" srcOrd="0" destOrd="0" parTransId="{09F458C6-C87D-4B2F-A2F4-D3197CF0577C}" sibTransId="{2A1AED2E-C050-4CB2-BD07-F3CBFD815BA6}"/>
    <dgm:cxn modelId="{5CCFA83F-DF2A-4521-8632-A733ED11FB0B}" type="presParOf" srcId="{3D31BED0-AF1B-4665-B0C7-4B3C8C439A5A}" destId="{75810A02-AF15-4BCE-A646-FA8379C9A11D}" srcOrd="0" destOrd="0" presId="urn:microsoft.com/office/officeart/2005/8/layout/vList2"/>
  </dgm:cxnLst>
  <dgm:bg/>
  <dgm:whole/>
  <dgm:extLst>
    <a:ext uri="http://schemas.microsoft.com/office/drawing/2008/diagram">
      <dsp:dataModelExt xmlns:dsp="http://schemas.microsoft.com/office/drawing/2008/diagram" relId="rId90"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268B346D-AE4B-475B-BDBC-7CB275CFEEBC}" type="doc">
      <dgm:prSet loTypeId="urn:microsoft.com/office/officeart/2005/8/layout/vList2" loCatId="list" qsTypeId="urn:microsoft.com/office/officeart/2005/8/quickstyle/simple2" qsCatId="simple" csTypeId="urn:microsoft.com/office/officeart/2005/8/colors/accent3_1" csCatId="accent3" phldr="1"/>
      <dgm:spPr/>
      <dgm:t>
        <a:bodyPr/>
        <a:lstStyle/>
        <a:p>
          <a:endParaRPr lang="en-GB"/>
        </a:p>
      </dgm:t>
    </dgm:pt>
    <dgm:pt modelId="{9C1983D2-833D-44EB-B6BF-69924E97B3CC}">
      <dgm:prSet phldrT="[Text]" custT="1"/>
      <dgm:spPr/>
      <dgm:t>
        <a:bodyPr/>
        <a:lstStyle/>
        <a:p>
          <a:r>
            <a:rPr lang="en-GB" sz="1200" b="1">
              <a:latin typeface="Arial" panose="020B0604020202020204" pitchFamily="34" charset="0"/>
              <a:cs typeface="Arial" panose="020B0604020202020204" pitchFamily="34" charset="0"/>
            </a:rPr>
            <a:t>Competent Authority Seafood</a:t>
          </a:r>
        </a:p>
      </dgm:t>
    </dgm:pt>
    <dgm:pt modelId="{2D4F94B6-B679-4D00-A50E-B4FBAF4F694B}" type="parTrans" cxnId="{C8B8276D-9869-4B7D-86F8-4C848DBE65B3}">
      <dgm:prSet/>
      <dgm:spPr/>
      <dgm:t>
        <a:bodyPr/>
        <a:lstStyle/>
        <a:p>
          <a:endParaRPr lang="en-GB"/>
        </a:p>
      </dgm:t>
    </dgm:pt>
    <dgm:pt modelId="{4C274C67-7D90-4229-A31A-E26345ADE9AE}" type="sibTrans" cxnId="{C8B8276D-9869-4B7D-86F8-4C848DBE65B3}">
      <dgm:prSet/>
      <dgm:spPr/>
      <dgm:t>
        <a:bodyPr/>
        <a:lstStyle/>
        <a:p>
          <a:endParaRPr lang="en-GB"/>
        </a:p>
      </dgm:t>
    </dgm:pt>
    <dgm:pt modelId="{FD5D2F24-4635-4DE3-B821-7B5DF1C65821}" type="pres">
      <dgm:prSet presAssocID="{268B346D-AE4B-475B-BDBC-7CB275CFEEBC}" presName="linear" presStyleCnt="0">
        <dgm:presLayoutVars>
          <dgm:animLvl val="lvl"/>
          <dgm:resizeHandles val="exact"/>
        </dgm:presLayoutVars>
      </dgm:prSet>
      <dgm:spPr/>
    </dgm:pt>
    <dgm:pt modelId="{57FA2516-1562-4967-96AD-75D248471113}" type="pres">
      <dgm:prSet presAssocID="{9C1983D2-833D-44EB-B6BF-69924E97B3CC}" presName="parentText" presStyleLbl="node1" presStyleIdx="0" presStyleCnt="1" custScaleX="113985" custScaleY="307617" custLinFactY="-900000" custLinFactNeighborY="-945328">
        <dgm:presLayoutVars>
          <dgm:chMax val="0"/>
          <dgm:bulletEnabled val="1"/>
        </dgm:presLayoutVars>
      </dgm:prSet>
      <dgm:spPr/>
    </dgm:pt>
  </dgm:ptLst>
  <dgm:cxnLst>
    <dgm:cxn modelId="{6D265728-6B46-4EF7-8FD4-2AE81F012130}" type="presOf" srcId="{9C1983D2-833D-44EB-B6BF-69924E97B3CC}" destId="{57FA2516-1562-4967-96AD-75D248471113}" srcOrd="0" destOrd="0" presId="urn:microsoft.com/office/officeart/2005/8/layout/vList2"/>
    <dgm:cxn modelId="{C8B8276D-9869-4B7D-86F8-4C848DBE65B3}" srcId="{268B346D-AE4B-475B-BDBC-7CB275CFEEBC}" destId="{9C1983D2-833D-44EB-B6BF-69924E97B3CC}" srcOrd="0" destOrd="0" parTransId="{2D4F94B6-B679-4D00-A50E-B4FBAF4F694B}" sibTransId="{4C274C67-7D90-4229-A31A-E26345ADE9AE}"/>
    <dgm:cxn modelId="{A2BD20EF-A941-4709-AA78-B8BCC55504E9}" type="presOf" srcId="{268B346D-AE4B-475B-BDBC-7CB275CFEEBC}" destId="{FD5D2F24-4635-4DE3-B821-7B5DF1C65821}" srcOrd="0" destOrd="0" presId="urn:microsoft.com/office/officeart/2005/8/layout/vList2"/>
    <dgm:cxn modelId="{4B00CE5C-6131-4BE7-9E2C-8E7769A3013A}" type="presParOf" srcId="{FD5D2F24-4635-4DE3-B821-7B5DF1C65821}" destId="{57FA2516-1562-4967-96AD-75D248471113}" srcOrd="0" destOrd="0" presId="urn:microsoft.com/office/officeart/2005/8/layout/vList2"/>
  </dgm:cxnLst>
  <dgm:bg/>
  <dgm:whole/>
  <dgm:extLst>
    <a:ext uri="http://schemas.microsoft.com/office/drawing/2008/diagram">
      <dsp:dataModelExt xmlns:dsp="http://schemas.microsoft.com/office/drawing/2008/diagram" relId="rId95"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268B346D-AE4B-475B-BDBC-7CB275CFEEBC}" type="doc">
      <dgm:prSet loTypeId="urn:microsoft.com/office/officeart/2005/8/layout/vList2" loCatId="list" qsTypeId="urn:microsoft.com/office/officeart/2005/8/quickstyle/simple2" qsCatId="simple" csTypeId="urn:microsoft.com/office/officeart/2005/8/colors/accent3_1" csCatId="accent3" phldr="1"/>
      <dgm:spPr/>
      <dgm:t>
        <a:bodyPr/>
        <a:lstStyle/>
        <a:p>
          <a:endParaRPr lang="en-GB"/>
        </a:p>
      </dgm:t>
    </dgm:pt>
    <dgm:pt modelId="{9C1983D2-833D-44EB-B6BF-69924E97B3CC}">
      <dgm:prSet phldrT="[Text]" custT="1"/>
      <dgm:spPr/>
      <dgm:t>
        <a:bodyPr/>
        <a:lstStyle/>
        <a:p>
          <a:r>
            <a:rPr lang="en-GB" sz="1200" b="1">
              <a:latin typeface="Arial" panose="020B0604020202020204" pitchFamily="34" charset="0"/>
              <a:cs typeface="Arial" panose="020B0604020202020204" pitchFamily="34" charset="0"/>
            </a:rPr>
            <a:t>Competent Authority Seafood (ctd)</a:t>
          </a:r>
        </a:p>
      </dgm:t>
    </dgm:pt>
    <dgm:pt modelId="{2D4F94B6-B679-4D00-A50E-B4FBAF4F694B}" type="parTrans" cxnId="{C8B8276D-9869-4B7D-86F8-4C848DBE65B3}">
      <dgm:prSet/>
      <dgm:spPr/>
      <dgm:t>
        <a:bodyPr/>
        <a:lstStyle/>
        <a:p>
          <a:endParaRPr lang="en-GB"/>
        </a:p>
      </dgm:t>
    </dgm:pt>
    <dgm:pt modelId="{4C274C67-7D90-4229-A31A-E26345ADE9AE}" type="sibTrans" cxnId="{C8B8276D-9869-4B7D-86F8-4C848DBE65B3}">
      <dgm:prSet/>
      <dgm:spPr/>
      <dgm:t>
        <a:bodyPr/>
        <a:lstStyle/>
        <a:p>
          <a:endParaRPr lang="en-GB"/>
        </a:p>
      </dgm:t>
    </dgm:pt>
    <dgm:pt modelId="{FD5D2F24-4635-4DE3-B821-7B5DF1C65821}" type="pres">
      <dgm:prSet presAssocID="{268B346D-AE4B-475B-BDBC-7CB275CFEEBC}" presName="linear" presStyleCnt="0">
        <dgm:presLayoutVars>
          <dgm:animLvl val="lvl"/>
          <dgm:resizeHandles val="exact"/>
        </dgm:presLayoutVars>
      </dgm:prSet>
      <dgm:spPr/>
    </dgm:pt>
    <dgm:pt modelId="{57FA2516-1562-4967-96AD-75D248471113}" type="pres">
      <dgm:prSet presAssocID="{9C1983D2-833D-44EB-B6BF-69924E97B3CC}" presName="parentText" presStyleLbl="node1" presStyleIdx="0" presStyleCnt="1" custScaleY="41099" custLinFactY="-116400" custLinFactNeighborY="-200000">
        <dgm:presLayoutVars>
          <dgm:chMax val="0"/>
          <dgm:bulletEnabled val="1"/>
        </dgm:presLayoutVars>
      </dgm:prSet>
      <dgm:spPr/>
    </dgm:pt>
  </dgm:ptLst>
  <dgm:cxnLst>
    <dgm:cxn modelId="{C6EF6949-52A2-451A-B4C8-58D133F018B8}" type="presOf" srcId="{9C1983D2-833D-44EB-B6BF-69924E97B3CC}" destId="{57FA2516-1562-4967-96AD-75D248471113}" srcOrd="0" destOrd="0" presId="urn:microsoft.com/office/officeart/2005/8/layout/vList2"/>
    <dgm:cxn modelId="{C8B8276D-9869-4B7D-86F8-4C848DBE65B3}" srcId="{268B346D-AE4B-475B-BDBC-7CB275CFEEBC}" destId="{9C1983D2-833D-44EB-B6BF-69924E97B3CC}" srcOrd="0" destOrd="0" parTransId="{2D4F94B6-B679-4D00-A50E-B4FBAF4F694B}" sibTransId="{4C274C67-7D90-4229-A31A-E26345ADE9AE}"/>
    <dgm:cxn modelId="{2D5C74D0-EDF9-4749-8AE0-8899D035F177}" type="presOf" srcId="{268B346D-AE4B-475B-BDBC-7CB275CFEEBC}" destId="{FD5D2F24-4635-4DE3-B821-7B5DF1C65821}" srcOrd="0" destOrd="0" presId="urn:microsoft.com/office/officeart/2005/8/layout/vList2"/>
    <dgm:cxn modelId="{2631926E-5613-4136-A170-2C9D96422E51}" type="presParOf" srcId="{FD5D2F24-4635-4DE3-B821-7B5DF1C65821}" destId="{57FA2516-1562-4967-96AD-75D248471113}" srcOrd="0" destOrd="0" presId="urn:microsoft.com/office/officeart/2005/8/layout/vList2"/>
  </dgm:cxnLst>
  <dgm:bg/>
  <dgm:whole/>
  <dgm:extLst>
    <a:ext uri="http://schemas.microsoft.com/office/drawing/2008/diagram">
      <dsp:dataModelExt xmlns:dsp="http://schemas.microsoft.com/office/drawing/2008/diagram" relId="rId100"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88790875-4FD0-4940-8E0F-9111F02A9086}" type="doc">
      <dgm:prSet loTypeId="urn:microsoft.com/office/officeart/2005/8/layout/vList2" loCatId="list" qsTypeId="urn:microsoft.com/office/officeart/2005/8/quickstyle/simple2" qsCatId="simple" csTypeId="urn:microsoft.com/office/officeart/2005/8/colors/accent3_1" csCatId="accent3" phldr="1"/>
      <dgm:spPr/>
      <dgm:t>
        <a:bodyPr/>
        <a:lstStyle/>
        <a:p>
          <a:endParaRPr lang="en-GB"/>
        </a:p>
      </dgm:t>
    </dgm:pt>
    <dgm:pt modelId="{D6395FE0-9AFB-4817-B884-3E261D784B9E}">
      <dgm:prSet phldrT="[Text]" custT="1"/>
      <dgm:spPr/>
      <dgm:t>
        <a:bodyPr/>
        <a:lstStyle/>
        <a:p>
          <a:r>
            <a:rPr lang="en-US" sz="1200" b="1" cap="none" spc="0">
              <a:ln w="952"/>
              <a:effectLst>
                <a:innerShdw blurRad="69850" dist="43180" dir="5400000">
                  <a:srgbClr val="000000">
                    <a:alpha val="65000"/>
                  </a:srgbClr>
                </a:innerShdw>
              </a:effectLst>
              <a:latin typeface="Arial" panose="020B0604020202020204" pitchFamily="34" charset="0"/>
              <a:cs typeface="Arial" panose="020B0604020202020204" pitchFamily="34" charset="0"/>
            </a:rPr>
            <a:t>Fisheries Protection Service</a:t>
          </a:r>
          <a:endParaRPr lang="en-GB" sz="1200">
            <a:latin typeface="Arial" panose="020B0604020202020204" pitchFamily="34" charset="0"/>
            <a:cs typeface="Arial" panose="020B0604020202020204" pitchFamily="34" charset="0"/>
          </a:endParaRPr>
        </a:p>
      </dgm:t>
    </dgm:pt>
    <dgm:pt modelId="{9021C96C-E333-4AAF-A09F-81BA962FD141}" type="parTrans" cxnId="{D4309C0C-D9C0-4D59-9771-B5E98B392974}">
      <dgm:prSet/>
      <dgm:spPr/>
      <dgm:t>
        <a:bodyPr/>
        <a:lstStyle/>
        <a:p>
          <a:endParaRPr lang="en-GB"/>
        </a:p>
      </dgm:t>
    </dgm:pt>
    <dgm:pt modelId="{425E71BC-E1BD-47C9-81B7-AF84B430745E}" type="sibTrans" cxnId="{D4309C0C-D9C0-4D59-9771-B5E98B392974}">
      <dgm:prSet/>
      <dgm:spPr/>
      <dgm:t>
        <a:bodyPr/>
        <a:lstStyle/>
        <a:p>
          <a:endParaRPr lang="en-GB"/>
        </a:p>
      </dgm:t>
    </dgm:pt>
    <dgm:pt modelId="{36921A46-A87F-4978-9BB3-AEF8FBA0C6B6}" type="pres">
      <dgm:prSet presAssocID="{88790875-4FD0-4940-8E0F-9111F02A9086}" presName="linear" presStyleCnt="0">
        <dgm:presLayoutVars>
          <dgm:animLvl val="lvl"/>
          <dgm:resizeHandles val="exact"/>
        </dgm:presLayoutVars>
      </dgm:prSet>
      <dgm:spPr/>
    </dgm:pt>
    <dgm:pt modelId="{A7B1BBAD-CB1E-4977-B0D7-6620D8B1371E}" type="pres">
      <dgm:prSet presAssocID="{D6395FE0-9AFB-4817-B884-3E261D784B9E}" presName="parentText" presStyleLbl="node1" presStyleIdx="0" presStyleCnt="1" custScaleY="42647" custLinFactY="-100000" custLinFactNeighborY="-107332">
        <dgm:presLayoutVars>
          <dgm:chMax val="0"/>
          <dgm:bulletEnabled val="1"/>
        </dgm:presLayoutVars>
      </dgm:prSet>
      <dgm:spPr/>
    </dgm:pt>
  </dgm:ptLst>
  <dgm:cxnLst>
    <dgm:cxn modelId="{D4309C0C-D9C0-4D59-9771-B5E98B392974}" srcId="{88790875-4FD0-4940-8E0F-9111F02A9086}" destId="{D6395FE0-9AFB-4817-B884-3E261D784B9E}" srcOrd="0" destOrd="0" parTransId="{9021C96C-E333-4AAF-A09F-81BA962FD141}" sibTransId="{425E71BC-E1BD-47C9-81B7-AF84B430745E}"/>
    <dgm:cxn modelId="{B665E425-8E29-4CCF-B337-F4C9A9B48BF2}" type="presOf" srcId="{88790875-4FD0-4940-8E0F-9111F02A9086}" destId="{36921A46-A87F-4978-9BB3-AEF8FBA0C6B6}" srcOrd="0" destOrd="0" presId="urn:microsoft.com/office/officeart/2005/8/layout/vList2"/>
    <dgm:cxn modelId="{853FC9D7-56C9-402C-81D0-E53483ECA8B0}" type="presOf" srcId="{D6395FE0-9AFB-4817-B884-3E261D784B9E}" destId="{A7B1BBAD-CB1E-4977-B0D7-6620D8B1371E}" srcOrd="0" destOrd="0" presId="urn:microsoft.com/office/officeart/2005/8/layout/vList2"/>
    <dgm:cxn modelId="{8B51F484-FDBD-476F-BE67-8B63F35C97C9}" type="presParOf" srcId="{36921A46-A87F-4978-9BB3-AEF8FBA0C6B6}" destId="{A7B1BBAD-CB1E-4977-B0D7-6620D8B1371E}" srcOrd="0" destOrd="0" presId="urn:microsoft.com/office/officeart/2005/8/layout/vList2"/>
  </dgm:cxnLst>
  <dgm:bg/>
  <dgm:whole/>
  <dgm:extLst>
    <a:ext uri="http://schemas.microsoft.com/office/drawing/2008/diagram">
      <dsp:dataModelExt xmlns:dsp="http://schemas.microsoft.com/office/drawing/2008/diagram" relId="rId105"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26D4593E-7F73-4115-B6B1-FCABC63A6380}" type="doc">
      <dgm:prSet loTypeId="urn:microsoft.com/office/officeart/2005/8/layout/vList2" loCatId="list" qsTypeId="urn:microsoft.com/office/officeart/2005/8/quickstyle/simple2" qsCatId="simple" csTypeId="urn:microsoft.com/office/officeart/2005/8/colors/accent3_1" csCatId="accent3" phldr="1"/>
      <dgm:spPr/>
      <dgm:t>
        <a:bodyPr/>
        <a:lstStyle/>
        <a:p>
          <a:endParaRPr lang="en-GB"/>
        </a:p>
      </dgm:t>
    </dgm:pt>
    <dgm:pt modelId="{20FDB8A6-B7F2-499F-938C-E568566E9219}">
      <dgm:prSet phldrT="[Text]" custT="1"/>
      <dgm:spPr/>
      <dgm:t>
        <a:bodyPr/>
        <a:lstStyle/>
        <a:p>
          <a:r>
            <a:rPr lang="en-US" sz="1200" b="1" cap="none" spc="0">
              <a:ln w="952"/>
              <a:effectLst>
                <a:innerShdw blurRad="69850" dist="43180" dir="5400000">
                  <a:srgbClr val="000000">
                    <a:alpha val="65000"/>
                  </a:srgbClr>
                </a:innerShdw>
              </a:effectLst>
              <a:latin typeface="Arial" panose="020B0604020202020204" pitchFamily="34" charset="0"/>
              <a:cs typeface="Arial" panose="020B0604020202020204" pitchFamily="34" charset="0"/>
            </a:rPr>
            <a:t>Monitoring Control Surveillance and Import/ Export Division</a:t>
          </a:r>
          <a:endParaRPr lang="en-GB" sz="1200">
            <a:latin typeface="Arial" panose="020B0604020202020204" pitchFamily="34" charset="0"/>
            <a:cs typeface="Arial" panose="020B0604020202020204" pitchFamily="34" charset="0"/>
          </a:endParaRPr>
        </a:p>
      </dgm:t>
    </dgm:pt>
    <dgm:pt modelId="{39D16C70-B98A-48E1-BD05-23A58DF676EA}" type="parTrans" cxnId="{550CD3D7-6A55-4F0B-BFBC-98D9686A81EC}">
      <dgm:prSet/>
      <dgm:spPr/>
      <dgm:t>
        <a:bodyPr/>
        <a:lstStyle/>
        <a:p>
          <a:endParaRPr lang="en-GB"/>
        </a:p>
      </dgm:t>
    </dgm:pt>
    <dgm:pt modelId="{CC05055C-92D4-42BA-BF94-56CE5CC40999}" type="sibTrans" cxnId="{550CD3D7-6A55-4F0B-BFBC-98D9686A81EC}">
      <dgm:prSet/>
      <dgm:spPr/>
      <dgm:t>
        <a:bodyPr/>
        <a:lstStyle/>
        <a:p>
          <a:endParaRPr lang="en-GB"/>
        </a:p>
      </dgm:t>
    </dgm:pt>
    <dgm:pt modelId="{6A45E340-2A75-444D-BFF2-F0A7B60F1A0D}" type="pres">
      <dgm:prSet presAssocID="{26D4593E-7F73-4115-B6B1-FCABC63A6380}" presName="linear" presStyleCnt="0">
        <dgm:presLayoutVars>
          <dgm:animLvl val="lvl"/>
          <dgm:resizeHandles val="exact"/>
        </dgm:presLayoutVars>
      </dgm:prSet>
      <dgm:spPr/>
    </dgm:pt>
    <dgm:pt modelId="{F54EF1A3-B0A3-4D9A-832C-BF10736B9349}" type="pres">
      <dgm:prSet presAssocID="{20FDB8A6-B7F2-499F-938C-E568566E9219}" presName="parentText" presStyleLbl="node1" presStyleIdx="0" presStyleCnt="1" custScaleY="38823" custLinFactY="-100000" custLinFactNeighborY="-161002">
        <dgm:presLayoutVars>
          <dgm:chMax val="0"/>
          <dgm:bulletEnabled val="1"/>
        </dgm:presLayoutVars>
      </dgm:prSet>
      <dgm:spPr/>
    </dgm:pt>
  </dgm:ptLst>
  <dgm:cxnLst>
    <dgm:cxn modelId="{043A565E-3917-4701-AD67-F65C29E11C9D}" type="presOf" srcId="{26D4593E-7F73-4115-B6B1-FCABC63A6380}" destId="{6A45E340-2A75-444D-BFF2-F0A7B60F1A0D}" srcOrd="0" destOrd="0" presId="urn:microsoft.com/office/officeart/2005/8/layout/vList2"/>
    <dgm:cxn modelId="{B94C124F-2079-4F25-AFBC-D8FF18CD94E8}" type="presOf" srcId="{20FDB8A6-B7F2-499F-938C-E568566E9219}" destId="{F54EF1A3-B0A3-4D9A-832C-BF10736B9349}" srcOrd="0" destOrd="0" presId="urn:microsoft.com/office/officeart/2005/8/layout/vList2"/>
    <dgm:cxn modelId="{550CD3D7-6A55-4F0B-BFBC-98D9686A81EC}" srcId="{26D4593E-7F73-4115-B6B1-FCABC63A6380}" destId="{20FDB8A6-B7F2-499F-938C-E568566E9219}" srcOrd="0" destOrd="0" parTransId="{39D16C70-B98A-48E1-BD05-23A58DF676EA}" sibTransId="{CC05055C-92D4-42BA-BF94-56CE5CC40999}"/>
    <dgm:cxn modelId="{B38DEABA-841E-4B80-8835-6D06DD34D90A}" type="presParOf" srcId="{6A45E340-2A75-444D-BFF2-F0A7B60F1A0D}" destId="{F54EF1A3-B0A3-4D9A-832C-BF10736B9349}" srcOrd="0" destOrd="0" presId="urn:microsoft.com/office/officeart/2005/8/layout/vList2"/>
  </dgm:cxnLst>
  <dgm:bg>
    <a:noFill/>
  </dgm:bg>
  <dgm:whole>
    <a:ln>
      <a:noFill/>
    </a:ln>
  </dgm:whole>
  <dgm:extLst>
    <a:ext uri="http://schemas.microsoft.com/office/drawing/2008/diagram">
      <dsp:dataModelExt xmlns:dsp="http://schemas.microsoft.com/office/drawing/2008/diagram" relId="rId11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1A734CC-D272-4CBE-8C4A-20457F16F097}" type="doc">
      <dgm:prSet loTypeId="urn:microsoft.com/office/officeart/2005/8/layout/vList6" loCatId="list" qsTypeId="urn:microsoft.com/office/officeart/2005/8/quickstyle/simple1" qsCatId="simple" csTypeId="urn:microsoft.com/office/officeart/2005/8/colors/colorful2" csCatId="colorful" phldr="1"/>
      <dgm:spPr/>
      <dgm:t>
        <a:bodyPr/>
        <a:lstStyle/>
        <a:p>
          <a:endParaRPr lang="en-GB"/>
        </a:p>
      </dgm:t>
    </dgm:pt>
    <dgm:pt modelId="{01DB1282-3D99-4B97-89C6-464934189F4C}">
      <dgm:prSet phldrT="[Text]"/>
      <dgm:spPr/>
      <dgm:t>
        <a:bodyPr/>
        <a:lstStyle/>
        <a:p>
          <a:r>
            <a:rPr lang="en-GB" b="0" cap="none" spc="0">
              <a:ln w="0"/>
              <a:solidFill>
                <a:schemeClr val="tx1"/>
              </a:solidFill>
              <a:effectLst>
                <a:outerShdw blurRad="38100" dist="19050" dir="2700000" algn="tl" rotWithShape="0">
                  <a:schemeClr val="dk1">
                    <a:alpha val="40000"/>
                  </a:schemeClr>
                </a:outerShdw>
              </a:effectLst>
              <a:latin typeface="Century Gothic" panose="020B0502020202020204" pitchFamily="34" charset="0"/>
            </a:rPr>
            <a:t>Mission</a:t>
          </a:r>
        </a:p>
      </dgm:t>
    </dgm:pt>
    <dgm:pt modelId="{8324120B-7AFF-40D4-86DD-3F553874AFC8}" type="parTrans" cxnId="{E3A1D220-80B3-4A5F-B280-EC6813FBC06C}">
      <dgm:prSet/>
      <dgm:spPr/>
      <dgm:t>
        <a:bodyPr/>
        <a:lstStyle/>
        <a:p>
          <a:endParaRPr lang="en-GB">
            <a:latin typeface="Century Gothic" panose="020B0502020202020204" pitchFamily="34" charset="0"/>
          </a:endParaRPr>
        </a:p>
      </dgm:t>
    </dgm:pt>
    <dgm:pt modelId="{9BBA9935-071F-4157-A6C3-5F12EF6CA073}" type="sibTrans" cxnId="{E3A1D220-80B3-4A5F-B280-EC6813FBC06C}">
      <dgm:prSet/>
      <dgm:spPr/>
      <dgm:t>
        <a:bodyPr/>
        <a:lstStyle/>
        <a:p>
          <a:endParaRPr lang="en-GB">
            <a:latin typeface="Century Gothic" panose="020B0502020202020204" pitchFamily="34" charset="0"/>
          </a:endParaRPr>
        </a:p>
      </dgm:t>
    </dgm:pt>
    <dgm:pt modelId="{0920F87E-8463-4134-9A1F-4BD958B55424}">
      <dgm:prSet phldrT="[Text]"/>
      <dgm:spPr/>
      <dgm:t>
        <a:bodyPr/>
        <a:lstStyle/>
        <a:p>
          <a:r>
            <a:rPr lang="en-GB" b="0" cap="none" spc="0">
              <a:ln w="0"/>
              <a:solidFill>
                <a:schemeClr val="tx1"/>
              </a:solidFill>
              <a:effectLst>
                <a:outerShdw blurRad="38100" dist="19050" dir="2700000" algn="tl" rotWithShape="0">
                  <a:schemeClr val="dk1">
                    <a:alpha val="40000"/>
                  </a:schemeClr>
                </a:outerShdw>
              </a:effectLst>
              <a:latin typeface="Century Gothic" panose="020B0502020202020204" pitchFamily="34" charset="0"/>
            </a:rPr>
            <a:t>Vision</a:t>
          </a:r>
        </a:p>
      </dgm:t>
    </dgm:pt>
    <dgm:pt modelId="{54D9C9EF-66DA-49F5-BC5C-22597EF257A1}" type="sibTrans" cxnId="{7D4DB66B-8034-46F7-BB74-1F96EA669DA4}">
      <dgm:prSet/>
      <dgm:spPr/>
      <dgm:t>
        <a:bodyPr/>
        <a:lstStyle/>
        <a:p>
          <a:endParaRPr lang="en-GB">
            <a:latin typeface="Century Gothic" panose="020B0502020202020204" pitchFamily="34" charset="0"/>
          </a:endParaRPr>
        </a:p>
      </dgm:t>
    </dgm:pt>
    <dgm:pt modelId="{FBD8E0F3-D1D4-4E24-AFC2-D767ED6EB7B4}" type="parTrans" cxnId="{7D4DB66B-8034-46F7-BB74-1F96EA669DA4}">
      <dgm:prSet/>
      <dgm:spPr/>
      <dgm:t>
        <a:bodyPr/>
        <a:lstStyle/>
        <a:p>
          <a:endParaRPr lang="en-GB">
            <a:latin typeface="Century Gothic" panose="020B0502020202020204" pitchFamily="34" charset="0"/>
          </a:endParaRPr>
        </a:p>
      </dgm:t>
    </dgm:pt>
    <dgm:pt modelId="{564DA15D-32BD-4538-98A5-C449D1EFEAD2}" type="pres">
      <dgm:prSet presAssocID="{11A734CC-D272-4CBE-8C4A-20457F16F097}" presName="Name0" presStyleCnt="0">
        <dgm:presLayoutVars>
          <dgm:dir/>
          <dgm:animLvl val="lvl"/>
          <dgm:resizeHandles/>
        </dgm:presLayoutVars>
      </dgm:prSet>
      <dgm:spPr/>
    </dgm:pt>
    <dgm:pt modelId="{F31FF381-60D7-4699-A5B5-BA18273002E4}" type="pres">
      <dgm:prSet presAssocID="{0920F87E-8463-4134-9A1F-4BD958B55424}" presName="linNode" presStyleCnt="0"/>
      <dgm:spPr/>
    </dgm:pt>
    <dgm:pt modelId="{77BD4DB8-B64F-4D99-9271-0E2D1E389B94}" type="pres">
      <dgm:prSet presAssocID="{0920F87E-8463-4134-9A1F-4BD958B55424}" presName="parentShp" presStyleLbl="node1" presStyleIdx="0" presStyleCnt="2" custScaleX="90909">
        <dgm:presLayoutVars>
          <dgm:bulletEnabled val="1"/>
        </dgm:presLayoutVars>
      </dgm:prSet>
      <dgm:spPr/>
    </dgm:pt>
    <dgm:pt modelId="{B79AA574-F760-4BE3-BD65-D8CA4EFFEC8F}" type="pres">
      <dgm:prSet presAssocID="{0920F87E-8463-4134-9A1F-4BD958B55424}" presName="childShp" presStyleLbl="bgAccFollowNode1" presStyleIdx="0" presStyleCnt="2">
        <dgm:presLayoutVars>
          <dgm:bulletEnabled val="1"/>
        </dgm:presLayoutVars>
      </dgm:prSet>
      <dgm:spPr/>
    </dgm:pt>
    <dgm:pt modelId="{11366AAD-8D3C-4464-A221-F8008C281328}" type="pres">
      <dgm:prSet presAssocID="{54D9C9EF-66DA-49F5-BC5C-22597EF257A1}" presName="spacing" presStyleCnt="0"/>
      <dgm:spPr/>
    </dgm:pt>
    <dgm:pt modelId="{53551560-E503-4227-AE35-80CD918C1E15}" type="pres">
      <dgm:prSet presAssocID="{01DB1282-3D99-4B97-89C6-464934189F4C}" presName="linNode" presStyleCnt="0"/>
      <dgm:spPr/>
    </dgm:pt>
    <dgm:pt modelId="{E8008D2E-FB81-4CA2-9A77-156E14881352}" type="pres">
      <dgm:prSet presAssocID="{01DB1282-3D99-4B97-89C6-464934189F4C}" presName="parentShp" presStyleLbl="node1" presStyleIdx="1" presStyleCnt="2">
        <dgm:presLayoutVars>
          <dgm:bulletEnabled val="1"/>
        </dgm:presLayoutVars>
      </dgm:prSet>
      <dgm:spPr/>
    </dgm:pt>
    <dgm:pt modelId="{063E2B89-0B06-4670-9283-85E6BA293817}" type="pres">
      <dgm:prSet presAssocID="{01DB1282-3D99-4B97-89C6-464934189F4C}" presName="childShp" presStyleLbl="bgAccFollowNode1" presStyleIdx="1" presStyleCnt="2">
        <dgm:presLayoutVars>
          <dgm:bulletEnabled val="1"/>
        </dgm:presLayoutVars>
      </dgm:prSet>
      <dgm:spPr/>
    </dgm:pt>
  </dgm:ptLst>
  <dgm:cxnLst>
    <dgm:cxn modelId="{E3A1D220-80B3-4A5F-B280-EC6813FBC06C}" srcId="{11A734CC-D272-4CBE-8C4A-20457F16F097}" destId="{01DB1282-3D99-4B97-89C6-464934189F4C}" srcOrd="1" destOrd="0" parTransId="{8324120B-7AFF-40D4-86DD-3F553874AFC8}" sibTransId="{9BBA9935-071F-4157-A6C3-5F12EF6CA073}"/>
    <dgm:cxn modelId="{7D4DB66B-8034-46F7-BB74-1F96EA669DA4}" srcId="{11A734CC-D272-4CBE-8C4A-20457F16F097}" destId="{0920F87E-8463-4134-9A1F-4BD958B55424}" srcOrd="0" destOrd="0" parTransId="{FBD8E0F3-D1D4-4E24-AFC2-D767ED6EB7B4}" sibTransId="{54D9C9EF-66DA-49F5-BC5C-22597EF257A1}"/>
    <dgm:cxn modelId="{66082F91-8FC5-4F0C-ADB3-43CB3C9AC781}" type="presOf" srcId="{11A734CC-D272-4CBE-8C4A-20457F16F097}" destId="{564DA15D-32BD-4538-98A5-C449D1EFEAD2}" srcOrd="0" destOrd="0" presId="urn:microsoft.com/office/officeart/2005/8/layout/vList6"/>
    <dgm:cxn modelId="{CEC47F9C-6DDD-43A6-AE3C-6675A5628C76}" type="presOf" srcId="{01DB1282-3D99-4B97-89C6-464934189F4C}" destId="{E8008D2E-FB81-4CA2-9A77-156E14881352}" srcOrd="0" destOrd="0" presId="urn:microsoft.com/office/officeart/2005/8/layout/vList6"/>
    <dgm:cxn modelId="{06CBDCA6-3F4C-4AC2-B6B0-7A6866B0CFEC}" type="presOf" srcId="{0920F87E-8463-4134-9A1F-4BD958B55424}" destId="{77BD4DB8-B64F-4D99-9271-0E2D1E389B94}" srcOrd="0" destOrd="0" presId="urn:microsoft.com/office/officeart/2005/8/layout/vList6"/>
    <dgm:cxn modelId="{D05BFF92-0BCB-4B6D-BEF8-C61821A11C13}" type="presParOf" srcId="{564DA15D-32BD-4538-98A5-C449D1EFEAD2}" destId="{F31FF381-60D7-4699-A5B5-BA18273002E4}" srcOrd="0" destOrd="0" presId="urn:microsoft.com/office/officeart/2005/8/layout/vList6"/>
    <dgm:cxn modelId="{86DBF869-0F74-4BDA-8D10-7B038575E59A}" type="presParOf" srcId="{F31FF381-60D7-4699-A5B5-BA18273002E4}" destId="{77BD4DB8-B64F-4D99-9271-0E2D1E389B94}" srcOrd="0" destOrd="0" presId="urn:microsoft.com/office/officeart/2005/8/layout/vList6"/>
    <dgm:cxn modelId="{9D854364-ACD4-46EA-8A5F-E23869029B5D}" type="presParOf" srcId="{F31FF381-60D7-4699-A5B5-BA18273002E4}" destId="{B79AA574-F760-4BE3-BD65-D8CA4EFFEC8F}" srcOrd="1" destOrd="0" presId="urn:microsoft.com/office/officeart/2005/8/layout/vList6"/>
    <dgm:cxn modelId="{2603A4A0-1549-4D48-83D4-582966232210}" type="presParOf" srcId="{564DA15D-32BD-4538-98A5-C449D1EFEAD2}" destId="{11366AAD-8D3C-4464-A221-F8008C281328}" srcOrd="1" destOrd="0" presId="urn:microsoft.com/office/officeart/2005/8/layout/vList6"/>
    <dgm:cxn modelId="{AED453B3-09F6-438E-B477-E5FDC30561F4}" type="presParOf" srcId="{564DA15D-32BD-4538-98A5-C449D1EFEAD2}" destId="{53551560-E503-4227-AE35-80CD918C1E15}" srcOrd="2" destOrd="0" presId="urn:microsoft.com/office/officeart/2005/8/layout/vList6"/>
    <dgm:cxn modelId="{32555674-FA3D-4E55-9B59-EF5C423264A1}" type="presParOf" srcId="{53551560-E503-4227-AE35-80CD918C1E15}" destId="{E8008D2E-FB81-4CA2-9A77-156E14881352}" srcOrd="0" destOrd="0" presId="urn:microsoft.com/office/officeart/2005/8/layout/vList6"/>
    <dgm:cxn modelId="{3542E687-9D8C-4D86-BEFD-58FAED3C78C6}" type="presParOf" srcId="{53551560-E503-4227-AE35-80CD918C1E15}" destId="{063E2B89-0B06-4670-9283-85E6BA293817}" srcOrd="1" destOrd="0" presId="urn:microsoft.com/office/officeart/2005/8/layout/vList6"/>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26D4593E-7F73-4115-B6B1-FCABC63A6380}" type="doc">
      <dgm:prSet loTypeId="urn:microsoft.com/office/officeart/2005/8/layout/vList2" loCatId="list" qsTypeId="urn:microsoft.com/office/officeart/2005/8/quickstyle/simple2" qsCatId="simple" csTypeId="urn:microsoft.com/office/officeart/2005/8/colors/accent3_1" csCatId="accent3" phldr="1"/>
      <dgm:spPr/>
      <dgm:t>
        <a:bodyPr/>
        <a:lstStyle/>
        <a:p>
          <a:endParaRPr lang="en-GB"/>
        </a:p>
      </dgm:t>
    </dgm:pt>
    <dgm:pt modelId="{20FDB8A6-B7F2-499F-938C-E568566E9219}">
      <dgm:prSet phldrT="[Text]" custT="1"/>
      <dgm:spPr/>
      <dgm:t>
        <a:bodyPr/>
        <a:lstStyle/>
        <a:p>
          <a:r>
            <a:rPr lang="en-US" sz="1200" b="1" cap="none" spc="0">
              <a:ln w="952"/>
              <a:effectLst>
                <a:innerShdw blurRad="69850" dist="43180" dir="5400000">
                  <a:srgbClr val="000000">
                    <a:alpha val="65000"/>
                  </a:srgbClr>
                </a:innerShdw>
              </a:effectLst>
              <a:latin typeface="Arial" panose="020B0604020202020204" pitchFamily="34" charset="0"/>
              <a:cs typeface="Arial" panose="020B0604020202020204" pitchFamily="34" charset="0"/>
            </a:rPr>
            <a:t> Shipping</a:t>
          </a:r>
          <a:r>
            <a:rPr lang="en-GB" sz="1200">
              <a:latin typeface="Arial" panose="020B0604020202020204" pitchFamily="34" charset="0"/>
              <a:cs typeface="Arial" panose="020B0604020202020204" pitchFamily="34" charset="0"/>
            </a:rPr>
            <a:t>  </a:t>
          </a:r>
          <a:r>
            <a:rPr lang="en-US" sz="1200" b="1" cap="none" spc="0">
              <a:ln w="952"/>
              <a:effectLst>
                <a:innerShdw blurRad="69850" dist="43180" dir="5400000">
                  <a:srgbClr val="000000">
                    <a:alpha val="65000"/>
                  </a:srgbClr>
                </a:innerShdw>
              </a:effectLst>
              <a:latin typeface="Arial" panose="020B0604020202020204" pitchFamily="34" charset="0"/>
              <a:cs typeface="Arial" panose="020B0604020202020204" pitchFamily="34" charset="0"/>
            </a:rPr>
            <a:t>Division</a:t>
          </a:r>
          <a:endParaRPr lang="en-GB" sz="1200">
            <a:latin typeface="Arial" panose="020B0604020202020204" pitchFamily="34" charset="0"/>
            <a:cs typeface="Arial" panose="020B0604020202020204" pitchFamily="34" charset="0"/>
          </a:endParaRPr>
        </a:p>
      </dgm:t>
    </dgm:pt>
    <dgm:pt modelId="{39D16C70-B98A-48E1-BD05-23A58DF676EA}" type="parTrans" cxnId="{550CD3D7-6A55-4F0B-BFBC-98D9686A81EC}">
      <dgm:prSet/>
      <dgm:spPr/>
      <dgm:t>
        <a:bodyPr/>
        <a:lstStyle/>
        <a:p>
          <a:endParaRPr lang="en-GB"/>
        </a:p>
      </dgm:t>
    </dgm:pt>
    <dgm:pt modelId="{CC05055C-92D4-42BA-BF94-56CE5CC40999}" type="sibTrans" cxnId="{550CD3D7-6A55-4F0B-BFBC-98D9686A81EC}">
      <dgm:prSet/>
      <dgm:spPr/>
      <dgm:t>
        <a:bodyPr/>
        <a:lstStyle/>
        <a:p>
          <a:endParaRPr lang="en-GB"/>
        </a:p>
      </dgm:t>
    </dgm:pt>
    <dgm:pt modelId="{6A45E340-2A75-444D-BFF2-F0A7B60F1A0D}" type="pres">
      <dgm:prSet presAssocID="{26D4593E-7F73-4115-B6B1-FCABC63A6380}" presName="linear" presStyleCnt="0">
        <dgm:presLayoutVars>
          <dgm:animLvl val="lvl"/>
          <dgm:resizeHandles val="exact"/>
        </dgm:presLayoutVars>
      </dgm:prSet>
      <dgm:spPr/>
    </dgm:pt>
    <dgm:pt modelId="{F54EF1A3-B0A3-4D9A-832C-BF10736B9349}" type="pres">
      <dgm:prSet presAssocID="{20FDB8A6-B7F2-499F-938C-E568566E9219}" presName="parentText" presStyleLbl="node1" presStyleIdx="0" presStyleCnt="1" custScaleY="34095" custLinFactY="-100000" custLinFactNeighborY="-161746">
        <dgm:presLayoutVars>
          <dgm:chMax val="0"/>
          <dgm:bulletEnabled val="1"/>
        </dgm:presLayoutVars>
      </dgm:prSet>
      <dgm:spPr/>
    </dgm:pt>
  </dgm:ptLst>
  <dgm:cxnLst>
    <dgm:cxn modelId="{9551D1A9-E26D-4957-9F8B-E72D5C1B16E0}" type="presOf" srcId="{20FDB8A6-B7F2-499F-938C-E568566E9219}" destId="{F54EF1A3-B0A3-4D9A-832C-BF10736B9349}" srcOrd="0" destOrd="0" presId="urn:microsoft.com/office/officeart/2005/8/layout/vList2"/>
    <dgm:cxn modelId="{550CD3D7-6A55-4F0B-BFBC-98D9686A81EC}" srcId="{26D4593E-7F73-4115-B6B1-FCABC63A6380}" destId="{20FDB8A6-B7F2-499F-938C-E568566E9219}" srcOrd="0" destOrd="0" parTransId="{39D16C70-B98A-48E1-BD05-23A58DF676EA}" sibTransId="{CC05055C-92D4-42BA-BF94-56CE5CC40999}"/>
    <dgm:cxn modelId="{2CF0ACE9-96CB-4292-88A2-B02B7735588B}" type="presOf" srcId="{26D4593E-7F73-4115-B6B1-FCABC63A6380}" destId="{6A45E340-2A75-444D-BFF2-F0A7B60F1A0D}" srcOrd="0" destOrd="0" presId="urn:microsoft.com/office/officeart/2005/8/layout/vList2"/>
    <dgm:cxn modelId="{75A27319-5368-490F-B27A-DE75C44746ED}" type="presParOf" srcId="{6A45E340-2A75-444D-BFF2-F0A7B60F1A0D}" destId="{F54EF1A3-B0A3-4D9A-832C-BF10736B9349}" srcOrd="0" destOrd="0" presId="urn:microsoft.com/office/officeart/2005/8/layout/vList2"/>
  </dgm:cxnLst>
  <dgm:bg>
    <a:noFill/>
  </dgm:bg>
  <dgm:whole>
    <a:ln>
      <a:noFill/>
    </a:ln>
  </dgm:whole>
  <dgm:extLst>
    <a:ext uri="http://schemas.microsoft.com/office/drawing/2008/diagram">
      <dsp:dataModelExt xmlns:dsp="http://schemas.microsoft.com/office/drawing/2008/diagram" relId="rId115"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F2463431-623B-4605-87DF-4E7B7EA75DEE}" type="doc">
      <dgm:prSet loTypeId="urn:microsoft.com/office/officeart/2005/8/layout/vList2" loCatId="list" qsTypeId="urn:microsoft.com/office/officeart/2005/8/quickstyle/simple2" qsCatId="simple" csTypeId="urn:microsoft.com/office/officeart/2005/8/colors/accent3_1" csCatId="accent3" phldr="1"/>
      <dgm:spPr/>
      <dgm:t>
        <a:bodyPr/>
        <a:lstStyle/>
        <a:p>
          <a:endParaRPr lang="en-GB"/>
        </a:p>
      </dgm:t>
    </dgm:pt>
    <dgm:pt modelId="{D5319EDD-C9CF-4C0F-94D3-6BD7F85AFD99}">
      <dgm:prSet phldrT="[Text]" custT="1"/>
      <dgm:spPr/>
      <dgm:t>
        <a:bodyPr/>
        <a:lstStyle/>
        <a:p>
          <a:r>
            <a:rPr lang="en-US" sz="1200" b="1" cap="none" spc="0">
              <a:ln w="952"/>
              <a:effectLst>
                <a:innerShdw blurRad="69850" dist="43180" dir="5400000">
                  <a:srgbClr val="000000">
                    <a:alpha val="65000"/>
                  </a:srgbClr>
                </a:innerShdw>
              </a:effectLst>
              <a:latin typeface="Arial" panose="020B0604020202020204" pitchFamily="34" charset="0"/>
              <a:cs typeface="Arial" panose="020B0604020202020204" pitchFamily="34" charset="0"/>
            </a:rPr>
            <a:t>Mauritius Maritime Training Academy</a:t>
          </a:r>
          <a:endParaRPr lang="en-GB" sz="1200">
            <a:latin typeface="Arial" panose="020B0604020202020204" pitchFamily="34" charset="0"/>
            <a:cs typeface="Arial" panose="020B0604020202020204" pitchFamily="34" charset="0"/>
          </a:endParaRPr>
        </a:p>
      </dgm:t>
    </dgm:pt>
    <dgm:pt modelId="{84BF5152-8E8F-4883-B61D-F39D986C4466}" type="parTrans" cxnId="{7F61F9D4-8104-4E35-AE6E-9B4F59860F07}">
      <dgm:prSet/>
      <dgm:spPr/>
      <dgm:t>
        <a:bodyPr/>
        <a:lstStyle/>
        <a:p>
          <a:endParaRPr lang="en-GB"/>
        </a:p>
      </dgm:t>
    </dgm:pt>
    <dgm:pt modelId="{DDBF7C62-6638-47A6-9B6B-F5066AD5D6C2}" type="sibTrans" cxnId="{7F61F9D4-8104-4E35-AE6E-9B4F59860F07}">
      <dgm:prSet/>
      <dgm:spPr/>
      <dgm:t>
        <a:bodyPr/>
        <a:lstStyle/>
        <a:p>
          <a:endParaRPr lang="en-GB"/>
        </a:p>
      </dgm:t>
    </dgm:pt>
    <dgm:pt modelId="{627E10E2-452C-4D0A-9C3B-18C291EC01EB}" type="pres">
      <dgm:prSet presAssocID="{F2463431-623B-4605-87DF-4E7B7EA75DEE}" presName="linear" presStyleCnt="0">
        <dgm:presLayoutVars>
          <dgm:animLvl val="lvl"/>
          <dgm:resizeHandles val="exact"/>
        </dgm:presLayoutVars>
      </dgm:prSet>
      <dgm:spPr/>
    </dgm:pt>
    <dgm:pt modelId="{9C073DE0-005A-4D65-A3BF-D774B834E357}" type="pres">
      <dgm:prSet presAssocID="{D5319EDD-C9CF-4C0F-94D3-6BD7F85AFD99}" presName="parentText" presStyleLbl="node1" presStyleIdx="0" presStyleCnt="1" custScaleY="37125" custLinFactY="-14496" custLinFactNeighborY="-100000">
        <dgm:presLayoutVars>
          <dgm:chMax val="0"/>
          <dgm:bulletEnabled val="1"/>
        </dgm:presLayoutVars>
      </dgm:prSet>
      <dgm:spPr/>
    </dgm:pt>
  </dgm:ptLst>
  <dgm:cxnLst>
    <dgm:cxn modelId="{BC383B02-84F0-4C00-A539-20650722D58E}" type="presOf" srcId="{D5319EDD-C9CF-4C0F-94D3-6BD7F85AFD99}" destId="{9C073DE0-005A-4D65-A3BF-D774B834E357}" srcOrd="0" destOrd="0" presId="urn:microsoft.com/office/officeart/2005/8/layout/vList2"/>
    <dgm:cxn modelId="{6233E156-F9D8-4520-B8D0-DA6542F927F5}" type="presOf" srcId="{F2463431-623B-4605-87DF-4E7B7EA75DEE}" destId="{627E10E2-452C-4D0A-9C3B-18C291EC01EB}" srcOrd="0" destOrd="0" presId="urn:microsoft.com/office/officeart/2005/8/layout/vList2"/>
    <dgm:cxn modelId="{7F61F9D4-8104-4E35-AE6E-9B4F59860F07}" srcId="{F2463431-623B-4605-87DF-4E7B7EA75DEE}" destId="{D5319EDD-C9CF-4C0F-94D3-6BD7F85AFD99}" srcOrd="0" destOrd="0" parTransId="{84BF5152-8E8F-4883-B61D-F39D986C4466}" sibTransId="{DDBF7C62-6638-47A6-9B6B-F5066AD5D6C2}"/>
    <dgm:cxn modelId="{7742424C-C4CE-4FFA-8752-1697E176713A}" type="presParOf" srcId="{627E10E2-452C-4D0A-9C3B-18C291EC01EB}" destId="{9C073DE0-005A-4D65-A3BF-D774B834E357}" srcOrd="0" destOrd="0" presId="urn:microsoft.com/office/officeart/2005/8/layout/vList2"/>
  </dgm:cxnLst>
  <dgm:bg/>
  <dgm:whole/>
  <dgm:extLst>
    <a:ext uri="http://schemas.microsoft.com/office/drawing/2008/diagram">
      <dsp:dataModelExt xmlns:dsp="http://schemas.microsoft.com/office/drawing/2008/diagram" relId="rId120" minVer="http://schemas.openxmlformats.org/drawingml/2006/diagram"/>
    </a:ext>
  </dgm:extLst>
</dgm:dataModel>
</file>

<file path=word/diagrams/data22.xml><?xml version="1.0" encoding="utf-8"?>
<dgm:dataModel xmlns:dgm="http://schemas.openxmlformats.org/drawingml/2006/diagram" xmlns:a="http://schemas.openxmlformats.org/drawingml/2006/main">
  <dgm:ptLst>
    <dgm:pt modelId="{1B104A5D-0965-4251-831C-5F0C2343ED25}" type="doc">
      <dgm:prSet loTypeId="urn:diagrams.loki3.com/BracketList+Icon" loCatId="officeonline" qsTypeId="urn:microsoft.com/office/officeart/2005/8/quickstyle/simple1" qsCatId="simple" csTypeId="urn:microsoft.com/office/officeart/2005/8/colors/accent2_2" csCatId="accent2" phldr="1"/>
      <dgm:spPr/>
      <dgm:t>
        <a:bodyPr/>
        <a:lstStyle/>
        <a:p>
          <a:endParaRPr lang="en-GB"/>
        </a:p>
      </dgm:t>
    </dgm:pt>
    <dgm:pt modelId="{5B493D5D-2A47-4751-89A6-2755E6EBF611}">
      <dgm:prSet phldrT="[Text]" custT="1"/>
      <dgm:spPr/>
      <dgm:t>
        <a:bodyPr/>
        <a:lstStyle/>
        <a:p>
          <a:pPr algn="ctr"/>
          <a:r>
            <a:rPr lang="en-GB" sz="1000">
              <a:latin typeface="Book Antiqua" panose="02040602050305030304" pitchFamily="18" charset="0"/>
            </a:rPr>
            <a:t>National Ocean Council</a:t>
          </a:r>
        </a:p>
      </dgm:t>
    </dgm:pt>
    <dgm:pt modelId="{83FC77D3-CEE8-4BC6-BCB9-0D9D1ECDCF79}" type="parTrans" cxnId="{851FE968-6D87-4317-B549-CC6F0A4CF32D}">
      <dgm:prSet/>
      <dgm:spPr/>
      <dgm:t>
        <a:bodyPr/>
        <a:lstStyle/>
        <a:p>
          <a:endParaRPr lang="en-GB" sz="1100"/>
        </a:p>
      </dgm:t>
    </dgm:pt>
    <dgm:pt modelId="{33E0AD83-15B6-4287-AFBD-CF868E1B0C20}" type="sibTrans" cxnId="{851FE968-6D87-4317-B549-CC6F0A4CF32D}">
      <dgm:prSet/>
      <dgm:spPr/>
      <dgm:t>
        <a:bodyPr/>
        <a:lstStyle/>
        <a:p>
          <a:endParaRPr lang="en-GB" sz="1100"/>
        </a:p>
      </dgm:t>
    </dgm:pt>
    <dgm:pt modelId="{17E8CC54-1825-4568-A0C7-D52C58733968}">
      <dgm:prSet phldrT="[Text]" custT="1"/>
      <dgm:spPr/>
      <dgm:t>
        <a:bodyPr/>
        <a:lstStyle/>
        <a:p>
          <a:pPr algn="ctr"/>
          <a:r>
            <a:rPr lang="en-GB" sz="1000">
              <a:latin typeface="Book Antiqua" panose="02040602050305030304" pitchFamily="18" charset="0"/>
            </a:rPr>
            <a:t>Fishermen Welfare Fund</a:t>
          </a:r>
        </a:p>
      </dgm:t>
    </dgm:pt>
    <dgm:pt modelId="{E89C8E1E-982B-485D-9794-BEB686AB3237}" type="parTrans" cxnId="{9DCE6720-E7BC-4699-AC86-C7E4A5147DED}">
      <dgm:prSet/>
      <dgm:spPr/>
      <dgm:t>
        <a:bodyPr/>
        <a:lstStyle/>
        <a:p>
          <a:endParaRPr lang="en-GB" sz="1100"/>
        </a:p>
      </dgm:t>
    </dgm:pt>
    <dgm:pt modelId="{1684B271-A75F-4859-AFBD-7D031378EE36}" type="sibTrans" cxnId="{9DCE6720-E7BC-4699-AC86-C7E4A5147DED}">
      <dgm:prSet/>
      <dgm:spPr/>
      <dgm:t>
        <a:bodyPr/>
        <a:lstStyle/>
        <a:p>
          <a:endParaRPr lang="en-GB" sz="1100"/>
        </a:p>
      </dgm:t>
    </dgm:pt>
    <dgm:pt modelId="{B4907F39-4D14-4E35-BB54-A1B331544103}">
      <dgm:prSet phldrT="[Text]" custT="1"/>
      <dgm:spPr/>
      <dgm:t>
        <a:bodyPr/>
        <a:lstStyle/>
        <a:p>
          <a:pPr algn="r"/>
          <a:endParaRPr lang="en-GB" sz="1000">
            <a:latin typeface="Book Antiqua" panose="02040602050305030304" pitchFamily="18" charset="0"/>
          </a:endParaRPr>
        </a:p>
        <a:p>
          <a:pPr algn="ctr"/>
          <a:r>
            <a:rPr lang="en-GB" sz="1000">
              <a:latin typeface="Book Antiqua" panose="02040602050305030304" pitchFamily="18" charset="0"/>
            </a:rPr>
            <a:t>Mauritius Oceanography Institute</a:t>
          </a:r>
        </a:p>
      </dgm:t>
    </dgm:pt>
    <dgm:pt modelId="{A460DE92-AA66-4A1D-B4CC-76B633322831}" type="parTrans" cxnId="{078D04DF-2F1A-4DC5-AD96-FEF4EAABF441}">
      <dgm:prSet/>
      <dgm:spPr/>
      <dgm:t>
        <a:bodyPr/>
        <a:lstStyle/>
        <a:p>
          <a:endParaRPr lang="en-GB" sz="1100"/>
        </a:p>
      </dgm:t>
    </dgm:pt>
    <dgm:pt modelId="{75FA137C-A279-4A4C-9DD2-E9D79E9102A5}" type="sibTrans" cxnId="{078D04DF-2F1A-4DC5-AD96-FEF4EAABF441}">
      <dgm:prSet/>
      <dgm:spPr/>
      <dgm:t>
        <a:bodyPr/>
        <a:lstStyle/>
        <a:p>
          <a:endParaRPr lang="en-GB" sz="1100"/>
        </a:p>
      </dgm:t>
    </dgm:pt>
    <dgm:pt modelId="{34B54DD9-8F90-4A29-8D13-4183E28A8A5B}">
      <dgm:prSet phldrT="[Text]" custT="1"/>
      <dgm:spPr/>
      <dgm:t>
        <a:bodyPr/>
        <a:lstStyle/>
        <a:p>
          <a:pPr algn="ctr"/>
          <a:r>
            <a:rPr lang="en-GB" sz="1000">
              <a:latin typeface="Book Antiqua" panose="02040602050305030304" pitchFamily="18" charset="0"/>
            </a:rPr>
            <a:t>Seafarers' Welfare Fund</a:t>
          </a:r>
        </a:p>
      </dgm:t>
    </dgm:pt>
    <dgm:pt modelId="{A91FA3C4-82C5-4C9E-BA4F-39DB9DC831DE}" type="parTrans" cxnId="{5F28C6E2-21E9-4F50-A652-16016D8821A4}">
      <dgm:prSet/>
      <dgm:spPr/>
      <dgm:t>
        <a:bodyPr/>
        <a:lstStyle/>
        <a:p>
          <a:endParaRPr lang="en-GB" sz="1100"/>
        </a:p>
      </dgm:t>
    </dgm:pt>
    <dgm:pt modelId="{FCE410E2-962E-4CC7-B359-3B532FE21C8C}" type="sibTrans" cxnId="{5F28C6E2-21E9-4F50-A652-16016D8821A4}">
      <dgm:prSet/>
      <dgm:spPr/>
      <dgm:t>
        <a:bodyPr/>
        <a:lstStyle/>
        <a:p>
          <a:endParaRPr lang="en-GB" sz="1100"/>
        </a:p>
      </dgm:t>
    </dgm:pt>
    <dgm:pt modelId="{8D12FBE8-7776-4A81-9443-9A52DF28BEFB}">
      <dgm:prSet phldrT="[Text]" custT="1"/>
      <dgm:spPr/>
      <dgm:t>
        <a:bodyPr/>
        <a:lstStyle/>
        <a:p>
          <a:pPr algn="r"/>
          <a:endParaRPr lang="en-GB" sz="800">
            <a:latin typeface="Book Antiqua" panose="02040602050305030304" pitchFamily="18" charset="0"/>
          </a:endParaRPr>
        </a:p>
        <a:p>
          <a:pPr algn="ctr"/>
          <a:r>
            <a:rPr lang="en-GB" sz="1000">
              <a:latin typeface="Book Antiqua" panose="02040602050305030304" pitchFamily="18" charset="0"/>
            </a:rPr>
            <a:t>Fishermen Investment Trust</a:t>
          </a:r>
        </a:p>
      </dgm:t>
    </dgm:pt>
    <dgm:pt modelId="{122B14E7-C0ED-40B8-96CB-D7AB3691602A}" type="parTrans" cxnId="{7F4138C2-4FD1-4106-A363-F535ED94C803}">
      <dgm:prSet/>
      <dgm:spPr/>
      <dgm:t>
        <a:bodyPr/>
        <a:lstStyle/>
        <a:p>
          <a:endParaRPr lang="en-GB" sz="1100"/>
        </a:p>
      </dgm:t>
    </dgm:pt>
    <dgm:pt modelId="{042D00D6-2DB7-433C-8371-391391030E16}" type="sibTrans" cxnId="{7F4138C2-4FD1-4106-A363-F535ED94C803}">
      <dgm:prSet/>
      <dgm:spPr/>
      <dgm:t>
        <a:bodyPr/>
        <a:lstStyle/>
        <a:p>
          <a:endParaRPr lang="en-GB" sz="1100"/>
        </a:p>
      </dgm:t>
    </dgm:pt>
    <dgm:pt modelId="{ED892AEF-E7D2-437A-B76D-AB5D0D8DD60A}">
      <dgm:prSet phldrT="[Text]" custT="1"/>
      <dgm:spPr/>
      <dgm:t>
        <a:bodyPr/>
        <a:lstStyle/>
        <a:p>
          <a:pPr algn="just"/>
          <a:r>
            <a:rPr lang="en-GB" sz="1000" b="0" i="0">
              <a:latin typeface="Book Antiqua" panose="02040602050305030304" pitchFamily="18" charset="0"/>
            </a:rPr>
            <a:t>The Institute rationalises and coordinates research and development activities related to oceanography.</a:t>
          </a:r>
          <a:endParaRPr lang="en-GB" sz="1000">
            <a:latin typeface="Book Antiqua" panose="02040602050305030304" pitchFamily="18" charset="0"/>
          </a:endParaRPr>
        </a:p>
      </dgm:t>
    </dgm:pt>
    <dgm:pt modelId="{4920C133-7D91-42ED-9194-1813811C0C8A}" type="parTrans" cxnId="{9BF1182E-1FB9-47DE-8C4E-0BD3D1E04D34}">
      <dgm:prSet/>
      <dgm:spPr/>
      <dgm:t>
        <a:bodyPr/>
        <a:lstStyle/>
        <a:p>
          <a:endParaRPr lang="en-GB" sz="1100"/>
        </a:p>
      </dgm:t>
    </dgm:pt>
    <dgm:pt modelId="{818A2520-C01E-428A-8F72-ECE04180EA74}" type="sibTrans" cxnId="{9BF1182E-1FB9-47DE-8C4E-0BD3D1E04D34}">
      <dgm:prSet/>
      <dgm:spPr/>
      <dgm:t>
        <a:bodyPr/>
        <a:lstStyle/>
        <a:p>
          <a:endParaRPr lang="en-GB" sz="1100"/>
        </a:p>
      </dgm:t>
    </dgm:pt>
    <dgm:pt modelId="{EFD5841B-9971-4C61-93FE-D34604C4D48D}">
      <dgm:prSet phldrT="[Text]" custT="1"/>
      <dgm:spPr/>
      <dgm:t>
        <a:bodyPr/>
        <a:lstStyle/>
        <a:p>
          <a:pPr algn="just"/>
          <a:r>
            <a:rPr lang="en-GB" sz="1000">
              <a:latin typeface="Book Antiqua" panose="02040602050305030304" pitchFamily="18" charset="0"/>
            </a:rPr>
            <a:t>The Fund promotes the social and economic welfare of seafarers in Mauritius, irrespective of the nationality of the seafarer and the State in which the ship on which he is employed is registered</a:t>
          </a:r>
        </a:p>
      </dgm:t>
    </dgm:pt>
    <dgm:pt modelId="{FCD5855A-43D2-40D5-A9FF-EA67AACE3E27}" type="parTrans" cxnId="{33073A5B-D8C1-4346-B5CA-3EEAD22E2565}">
      <dgm:prSet/>
      <dgm:spPr/>
      <dgm:t>
        <a:bodyPr/>
        <a:lstStyle/>
        <a:p>
          <a:endParaRPr lang="en-GB" sz="1100"/>
        </a:p>
      </dgm:t>
    </dgm:pt>
    <dgm:pt modelId="{D160C290-D448-499F-B818-82B3D46A2C2F}" type="sibTrans" cxnId="{33073A5B-D8C1-4346-B5CA-3EEAD22E2565}">
      <dgm:prSet/>
      <dgm:spPr/>
      <dgm:t>
        <a:bodyPr/>
        <a:lstStyle/>
        <a:p>
          <a:endParaRPr lang="en-GB" sz="1100"/>
        </a:p>
      </dgm:t>
    </dgm:pt>
    <dgm:pt modelId="{117473B4-39FB-44F2-A93F-47A22E9B3653}">
      <dgm:prSet phldrT="[Text]" custT="1"/>
      <dgm:spPr/>
      <dgm:t>
        <a:bodyPr/>
        <a:lstStyle/>
        <a:p>
          <a:pPr algn="just"/>
          <a:r>
            <a:rPr lang="en-US" sz="1000">
              <a:latin typeface="Book Antiqua" panose="02040602050305030304" pitchFamily="18" charset="0"/>
            </a:rPr>
            <a:t>The Trust aims at developing projects and schemes for the empowerment and welfare of fishers; invests directly or through a body controlled by it in fishing and other related activities, encourages and provides assistance to investors in setting up business in Mauritius either as a private entity or in partnership with the Trust.</a:t>
          </a:r>
          <a:endParaRPr lang="en-GB" sz="1000">
            <a:latin typeface="Book Antiqua" panose="02040602050305030304" pitchFamily="18" charset="0"/>
          </a:endParaRPr>
        </a:p>
      </dgm:t>
    </dgm:pt>
    <dgm:pt modelId="{02B9C044-22C3-4902-BB0B-A7EAD5BCBD35}" type="parTrans" cxnId="{73066C60-EAD6-4D1F-AE63-8255D5E51C7A}">
      <dgm:prSet/>
      <dgm:spPr/>
      <dgm:t>
        <a:bodyPr/>
        <a:lstStyle/>
        <a:p>
          <a:endParaRPr lang="en-GB" sz="1100"/>
        </a:p>
      </dgm:t>
    </dgm:pt>
    <dgm:pt modelId="{DA48A6AE-7CA8-466E-B1DE-C498D7D43A3C}" type="sibTrans" cxnId="{73066C60-EAD6-4D1F-AE63-8255D5E51C7A}">
      <dgm:prSet/>
      <dgm:spPr/>
      <dgm:t>
        <a:bodyPr/>
        <a:lstStyle/>
        <a:p>
          <a:endParaRPr lang="en-GB" sz="1100"/>
        </a:p>
      </dgm:t>
    </dgm:pt>
    <dgm:pt modelId="{82BF62A3-0FB4-4180-8139-2EAA049A7CA4}">
      <dgm:prSet phldrT="[Text]" custT="1"/>
      <dgm:spPr/>
      <dgm:t>
        <a:bodyPr/>
        <a:lstStyle/>
        <a:p>
          <a:pPr algn="just"/>
          <a:endParaRPr lang="en-GB" sz="1100">
            <a:solidFill>
              <a:schemeClr val="bg1"/>
            </a:solidFill>
            <a:latin typeface="Book Antiqua" panose="02040602050305030304" pitchFamily="18" charset="0"/>
          </a:endParaRPr>
        </a:p>
      </dgm:t>
    </dgm:pt>
    <dgm:pt modelId="{ECC8A555-69F6-4B99-BB36-C4955F8AD734}" type="parTrans" cxnId="{31B0206B-1DED-4BE5-8C0C-2DCB3AD25209}">
      <dgm:prSet/>
      <dgm:spPr/>
      <dgm:t>
        <a:bodyPr/>
        <a:lstStyle/>
        <a:p>
          <a:endParaRPr lang="en-GB" sz="1100"/>
        </a:p>
      </dgm:t>
    </dgm:pt>
    <dgm:pt modelId="{A9A8009C-9F8F-4439-84FB-D87D0D7CED8C}" type="sibTrans" cxnId="{31B0206B-1DED-4BE5-8C0C-2DCB3AD25209}">
      <dgm:prSet/>
      <dgm:spPr/>
      <dgm:t>
        <a:bodyPr/>
        <a:lstStyle/>
        <a:p>
          <a:endParaRPr lang="en-GB" sz="1100"/>
        </a:p>
      </dgm:t>
    </dgm:pt>
    <dgm:pt modelId="{CE7FAA3B-D767-44AC-AFF9-F99E60D3623E}">
      <dgm:prSet phldrT="[Text]" custT="1"/>
      <dgm:spPr/>
      <dgm:t>
        <a:bodyPr/>
        <a:lstStyle/>
        <a:p>
          <a:pPr algn="just"/>
          <a:endParaRPr lang="en-GB" sz="1100">
            <a:latin typeface="Book Antiqua" panose="02040602050305030304" pitchFamily="18" charset="0"/>
          </a:endParaRPr>
        </a:p>
      </dgm:t>
    </dgm:pt>
    <dgm:pt modelId="{3DBD11C5-FBBB-4B1F-BBCC-FA5C1BB6C5B3}" type="parTrans" cxnId="{C7348A3E-D9A3-46AB-81F3-FC8659611176}">
      <dgm:prSet/>
      <dgm:spPr/>
      <dgm:t>
        <a:bodyPr/>
        <a:lstStyle/>
        <a:p>
          <a:endParaRPr lang="en-GB" sz="1100"/>
        </a:p>
      </dgm:t>
    </dgm:pt>
    <dgm:pt modelId="{81AE29D5-3F6C-4515-AA29-942724A2BCA1}" type="sibTrans" cxnId="{C7348A3E-D9A3-46AB-81F3-FC8659611176}">
      <dgm:prSet/>
      <dgm:spPr/>
      <dgm:t>
        <a:bodyPr/>
        <a:lstStyle/>
        <a:p>
          <a:endParaRPr lang="en-GB" sz="1100"/>
        </a:p>
      </dgm:t>
    </dgm:pt>
    <dgm:pt modelId="{603BE83F-50EC-4234-857D-A17FBD7AB6E6}">
      <dgm:prSet phldrT="[Text]" custT="1"/>
      <dgm:spPr/>
      <dgm:t>
        <a:bodyPr/>
        <a:lstStyle/>
        <a:p>
          <a:pPr algn="just"/>
          <a:endParaRPr lang="en-GB" sz="1100">
            <a:solidFill>
              <a:schemeClr val="bg1"/>
            </a:solidFill>
            <a:latin typeface="Book Antiqua" panose="02040602050305030304" pitchFamily="18" charset="0"/>
          </a:endParaRPr>
        </a:p>
      </dgm:t>
    </dgm:pt>
    <dgm:pt modelId="{4DD9602A-5DDA-4934-89CD-2DB9388B4D94}" type="parTrans" cxnId="{3F5792F9-B9BC-43BF-B73D-8C1BCE93CEF6}">
      <dgm:prSet/>
      <dgm:spPr/>
      <dgm:t>
        <a:bodyPr/>
        <a:lstStyle/>
        <a:p>
          <a:endParaRPr lang="en-GB" sz="1100"/>
        </a:p>
      </dgm:t>
    </dgm:pt>
    <dgm:pt modelId="{E763B18F-75D7-4FC5-A997-9E146C2004D4}" type="sibTrans" cxnId="{3F5792F9-B9BC-43BF-B73D-8C1BCE93CEF6}">
      <dgm:prSet/>
      <dgm:spPr/>
      <dgm:t>
        <a:bodyPr/>
        <a:lstStyle/>
        <a:p>
          <a:endParaRPr lang="en-GB" sz="1100"/>
        </a:p>
      </dgm:t>
    </dgm:pt>
    <dgm:pt modelId="{1FA22070-9024-4D28-A5A4-64B30A6D4D84}">
      <dgm:prSet phldrT="[Text]" custT="1"/>
      <dgm:spPr/>
      <dgm:t>
        <a:bodyPr/>
        <a:lstStyle/>
        <a:p>
          <a:pPr algn="just"/>
          <a:r>
            <a:rPr lang="en-GB" sz="1000" b="0" i="0">
              <a:latin typeface="Book Antiqua" panose="02040602050305030304" pitchFamily="18" charset="0"/>
            </a:rPr>
            <a:t>The Council has been set up administratively and has as main mission, to make the ocean economy an important industry to sustain economic diversification, job creation and wealth generation.</a:t>
          </a:r>
          <a:endParaRPr lang="en-GB" sz="1000">
            <a:latin typeface="Book Antiqua" panose="02040602050305030304" pitchFamily="18" charset="0"/>
          </a:endParaRPr>
        </a:p>
      </dgm:t>
    </dgm:pt>
    <dgm:pt modelId="{BAF9337B-A62E-458E-B2CF-4A977EB22AA7}" type="parTrans" cxnId="{0B8213BC-7125-4F27-99A4-138C8EE8D087}">
      <dgm:prSet/>
      <dgm:spPr/>
      <dgm:t>
        <a:bodyPr/>
        <a:lstStyle/>
        <a:p>
          <a:endParaRPr lang="en-US"/>
        </a:p>
      </dgm:t>
    </dgm:pt>
    <dgm:pt modelId="{260724B0-AB99-4FC3-8652-60BB249CB5C9}" type="sibTrans" cxnId="{0B8213BC-7125-4F27-99A4-138C8EE8D087}">
      <dgm:prSet/>
      <dgm:spPr/>
      <dgm:t>
        <a:bodyPr/>
        <a:lstStyle/>
        <a:p>
          <a:endParaRPr lang="en-US"/>
        </a:p>
      </dgm:t>
    </dgm:pt>
    <dgm:pt modelId="{1690FA13-465C-4DD6-85EC-219154A049A2}">
      <dgm:prSet phldrT="[Text]" custT="1"/>
      <dgm:spPr/>
      <dgm:t>
        <a:bodyPr/>
        <a:lstStyle/>
        <a:p>
          <a:pPr algn="just"/>
          <a:r>
            <a:rPr lang="en-GB" sz="1000" b="0" i="0">
              <a:latin typeface="Book Antiqua" panose="02040602050305030304" pitchFamily="18" charset="0"/>
            </a:rPr>
            <a:t>The Fund exists to promote the betterment of registered fishers and their families in Mauritius as well as in Rodrigues.</a:t>
          </a:r>
          <a:endParaRPr lang="en-GB" sz="1000">
            <a:latin typeface="Book Antiqua" panose="02040602050305030304" pitchFamily="18" charset="0"/>
          </a:endParaRPr>
        </a:p>
      </dgm:t>
    </dgm:pt>
    <dgm:pt modelId="{257EBFED-4199-4194-A7E1-2D67E7BB76AE}" type="sibTrans" cxnId="{5E073B29-2592-4DEB-8344-213AE37BED3A}">
      <dgm:prSet/>
      <dgm:spPr/>
      <dgm:t>
        <a:bodyPr/>
        <a:lstStyle/>
        <a:p>
          <a:endParaRPr lang="en-GB" sz="1100"/>
        </a:p>
      </dgm:t>
    </dgm:pt>
    <dgm:pt modelId="{853132F3-DB9C-4521-A72A-932B1C786650}" type="parTrans" cxnId="{5E073B29-2592-4DEB-8344-213AE37BED3A}">
      <dgm:prSet/>
      <dgm:spPr/>
      <dgm:t>
        <a:bodyPr/>
        <a:lstStyle/>
        <a:p>
          <a:endParaRPr lang="en-GB" sz="1100"/>
        </a:p>
      </dgm:t>
    </dgm:pt>
    <dgm:pt modelId="{95ADC233-19F8-4F86-9EFE-1B0C44765A12}" type="pres">
      <dgm:prSet presAssocID="{1B104A5D-0965-4251-831C-5F0C2343ED25}" presName="Name0" presStyleCnt="0">
        <dgm:presLayoutVars>
          <dgm:dir/>
          <dgm:animLvl val="lvl"/>
          <dgm:resizeHandles val="exact"/>
        </dgm:presLayoutVars>
      </dgm:prSet>
      <dgm:spPr/>
    </dgm:pt>
    <dgm:pt modelId="{2FFFE441-AF94-4AC5-9070-344F37349B3C}" type="pres">
      <dgm:prSet presAssocID="{5B493D5D-2A47-4751-89A6-2755E6EBF611}" presName="linNode" presStyleCnt="0"/>
      <dgm:spPr/>
    </dgm:pt>
    <dgm:pt modelId="{3D58B3D5-61C5-4FAA-AEC0-A11D9F004391}" type="pres">
      <dgm:prSet presAssocID="{5B493D5D-2A47-4751-89A6-2755E6EBF611}" presName="parTx" presStyleLbl="revTx" presStyleIdx="0" presStyleCnt="5">
        <dgm:presLayoutVars>
          <dgm:chMax val="1"/>
          <dgm:bulletEnabled val="1"/>
        </dgm:presLayoutVars>
      </dgm:prSet>
      <dgm:spPr/>
    </dgm:pt>
    <dgm:pt modelId="{E4144F7C-22B5-4189-8F0A-975AF965D75F}" type="pres">
      <dgm:prSet presAssocID="{5B493D5D-2A47-4751-89A6-2755E6EBF611}" presName="bracket" presStyleLbl="parChTrans1D1" presStyleIdx="0" presStyleCnt="5"/>
      <dgm:spPr/>
    </dgm:pt>
    <dgm:pt modelId="{E3A1B751-2220-43CD-B193-338E1D83E0DB}" type="pres">
      <dgm:prSet presAssocID="{5B493D5D-2A47-4751-89A6-2755E6EBF611}" presName="spH" presStyleCnt="0"/>
      <dgm:spPr/>
    </dgm:pt>
    <dgm:pt modelId="{2C0634DB-CC7C-4A51-926F-AFDA9343A115}" type="pres">
      <dgm:prSet presAssocID="{5B493D5D-2A47-4751-89A6-2755E6EBF611}" presName="desTx" presStyleLbl="node1" presStyleIdx="0" presStyleCnt="5">
        <dgm:presLayoutVars>
          <dgm:bulletEnabled val="1"/>
        </dgm:presLayoutVars>
      </dgm:prSet>
      <dgm:spPr/>
    </dgm:pt>
    <dgm:pt modelId="{A86AE0A9-EE5F-47B0-B050-6EF1DA8C3320}" type="pres">
      <dgm:prSet presAssocID="{33E0AD83-15B6-4287-AFBD-CF868E1B0C20}" presName="spV" presStyleCnt="0"/>
      <dgm:spPr/>
    </dgm:pt>
    <dgm:pt modelId="{D21508B3-FBC6-4AA5-8AF6-499AB1F0EFBA}" type="pres">
      <dgm:prSet presAssocID="{17E8CC54-1825-4568-A0C7-D52C58733968}" presName="linNode" presStyleCnt="0"/>
      <dgm:spPr/>
    </dgm:pt>
    <dgm:pt modelId="{435CBBED-89B5-421A-B6D8-36E248062566}" type="pres">
      <dgm:prSet presAssocID="{17E8CC54-1825-4568-A0C7-D52C58733968}" presName="parTx" presStyleLbl="revTx" presStyleIdx="1" presStyleCnt="5">
        <dgm:presLayoutVars>
          <dgm:chMax val="1"/>
          <dgm:bulletEnabled val="1"/>
        </dgm:presLayoutVars>
      </dgm:prSet>
      <dgm:spPr/>
    </dgm:pt>
    <dgm:pt modelId="{648E52AF-4E13-4539-9202-E6574940AEBF}" type="pres">
      <dgm:prSet presAssocID="{17E8CC54-1825-4568-A0C7-D52C58733968}" presName="bracket" presStyleLbl="parChTrans1D1" presStyleIdx="1" presStyleCnt="5"/>
      <dgm:spPr/>
    </dgm:pt>
    <dgm:pt modelId="{916A1B3A-101F-4A28-9AE3-62852FC011E4}" type="pres">
      <dgm:prSet presAssocID="{17E8CC54-1825-4568-A0C7-D52C58733968}" presName="spH" presStyleCnt="0"/>
      <dgm:spPr/>
    </dgm:pt>
    <dgm:pt modelId="{C5367875-A98B-4682-95B0-F35DB9DFA8E2}" type="pres">
      <dgm:prSet presAssocID="{17E8CC54-1825-4568-A0C7-D52C58733968}" presName="desTx" presStyleLbl="node1" presStyleIdx="1" presStyleCnt="5">
        <dgm:presLayoutVars>
          <dgm:bulletEnabled val="1"/>
        </dgm:presLayoutVars>
      </dgm:prSet>
      <dgm:spPr/>
    </dgm:pt>
    <dgm:pt modelId="{6FA5AFE3-50F5-4E8B-BE26-C155FD92410E}" type="pres">
      <dgm:prSet presAssocID="{1684B271-A75F-4859-AFBD-7D031378EE36}" presName="spV" presStyleCnt="0"/>
      <dgm:spPr/>
    </dgm:pt>
    <dgm:pt modelId="{BEBA7AB3-8082-4780-959D-B155FA5BD7E6}" type="pres">
      <dgm:prSet presAssocID="{B4907F39-4D14-4E35-BB54-A1B331544103}" presName="linNode" presStyleCnt="0"/>
      <dgm:spPr/>
    </dgm:pt>
    <dgm:pt modelId="{021D9C21-50C4-4EB0-BD78-2EEC7FE21110}" type="pres">
      <dgm:prSet presAssocID="{B4907F39-4D14-4E35-BB54-A1B331544103}" presName="parTx" presStyleLbl="revTx" presStyleIdx="2" presStyleCnt="5">
        <dgm:presLayoutVars>
          <dgm:chMax val="1"/>
          <dgm:bulletEnabled val="1"/>
        </dgm:presLayoutVars>
      </dgm:prSet>
      <dgm:spPr/>
    </dgm:pt>
    <dgm:pt modelId="{0E7D13CD-1107-42EF-B9BE-3C02A51EB2CD}" type="pres">
      <dgm:prSet presAssocID="{B4907F39-4D14-4E35-BB54-A1B331544103}" presName="bracket" presStyleLbl="parChTrans1D1" presStyleIdx="2" presStyleCnt="5"/>
      <dgm:spPr/>
    </dgm:pt>
    <dgm:pt modelId="{EFFC9E79-9848-463F-9B54-973EEB5B7B21}" type="pres">
      <dgm:prSet presAssocID="{B4907F39-4D14-4E35-BB54-A1B331544103}" presName="spH" presStyleCnt="0"/>
      <dgm:spPr/>
    </dgm:pt>
    <dgm:pt modelId="{D8E60537-3BB7-4C08-AF40-24473986958C}" type="pres">
      <dgm:prSet presAssocID="{B4907F39-4D14-4E35-BB54-A1B331544103}" presName="desTx" presStyleLbl="node1" presStyleIdx="2" presStyleCnt="5">
        <dgm:presLayoutVars>
          <dgm:bulletEnabled val="1"/>
        </dgm:presLayoutVars>
      </dgm:prSet>
      <dgm:spPr/>
    </dgm:pt>
    <dgm:pt modelId="{A15C6220-3538-459F-826A-D3CA1D01DBED}" type="pres">
      <dgm:prSet presAssocID="{75FA137C-A279-4A4C-9DD2-E9D79E9102A5}" presName="spV" presStyleCnt="0"/>
      <dgm:spPr/>
    </dgm:pt>
    <dgm:pt modelId="{51C24D2B-E0D5-439F-A8B4-F2CACBEFBB43}" type="pres">
      <dgm:prSet presAssocID="{34B54DD9-8F90-4A29-8D13-4183E28A8A5B}" presName="linNode" presStyleCnt="0"/>
      <dgm:spPr/>
    </dgm:pt>
    <dgm:pt modelId="{635B01A9-42EC-430D-AE26-29C4897889D5}" type="pres">
      <dgm:prSet presAssocID="{34B54DD9-8F90-4A29-8D13-4183E28A8A5B}" presName="parTx" presStyleLbl="revTx" presStyleIdx="3" presStyleCnt="5">
        <dgm:presLayoutVars>
          <dgm:chMax val="1"/>
          <dgm:bulletEnabled val="1"/>
        </dgm:presLayoutVars>
      </dgm:prSet>
      <dgm:spPr/>
    </dgm:pt>
    <dgm:pt modelId="{12EE60D3-3CBF-4A6B-B09F-7ABBD439BB34}" type="pres">
      <dgm:prSet presAssocID="{34B54DD9-8F90-4A29-8D13-4183E28A8A5B}" presName="bracket" presStyleLbl="parChTrans1D1" presStyleIdx="3" presStyleCnt="5"/>
      <dgm:spPr/>
    </dgm:pt>
    <dgm:pt modelId="{C2AF07E5-FD45-4951-BA96-1EA1F0225E61}" type="pres">
      <dgm:prSet presAssocID="{34B54DD9-8F90-4A29-8D13-4183E28A8A5B}" presName="spH" presStyleCnt="0"/>
      <dgm:spPr/>
    </dgm:pt>
    <dgm:pt modelId="{3EB28705-8F28-43A3-93EE-2CDAA5963037}" type="pres">
      <dgm:prSet presAssocID="{34B54DD9-8F90-4A29-8D13-4183E28A8A5B}" presName="desTx" presStyleLbl="node1" presStyleIdx="3" presStyleCnt="5">
        <dgm:presLayoutVars>
          <dgm:bulletEnabled val="1"/>
        </dgm:presLayoutVars>
      </dgm:prSet>
      <dgm:spPr/>
    </dgm:pt>
    <dgm:pt modelId="{A8CEABEC-2110-454D-A9BB-FE772536B503}" type="pres">
      <dgm:prSet presAssocID="{FCE410E2-962E-4CC7-B359-3B532FE21C8C}" presName="spV" presStyleCnt="0"/>
      <dgm:spPr/>
    </dgm:pt>
    <dgm:pt modelId="{0C25A031-73FA-465B-AC09-AED8E1B8595F}" type="pres">
      <dgm:prSet presAssocID="{8D12FBE8-7776-4A81-9443-9A52DF28BEFB}" presName="linNode" presStyleCnt="0"/>
      <dgm:spPr/>
    </dgm:pt>
    <dgm:pt modelId="{CCDBA700-B31E-44A2-9FDC-C7D623A180B0}" type="pres">
      <dgm:prSet presAssocID="{8D12FBE8-7776-4A81-9443-9A52DF28BEFB}" presName="parTx" presStyleLbl="revTx" presStyleIdx="4" presStyleCnt="5">
        <dgm:presLayoutVars>
          <dgm:chMax val="1"/>
          <dgm:bulletEnabled val="1"/>
        </dgm:presLayoutVars>
      </dgm:prSet>
      <dgm:spPr/>
    </dgm:pt>
    <dgm:pt modelId="{001D7FD9-768F-4B2E-AD83-463992DEF3D0}" type="pres">
      <dgm:prSet presAssocID="{8D12FBE8-7776-4A81-9443-9A52DF28BEFB}" presName="bracket" presStyleLbl="parChTrans1D1" presStyleIdx="4" presStyleCnt="5"/>
      <dgm:spPr/>
    </dgm:pt>
    <dgm:pt modelId="{73828C1C-B1BC-490F-93C9-336A77FD2843}" type="pres">
      <dgm:prSet presAssocID="{8D12FBE8-7776-4A81-9443-9A52DF28BEFB}" presName="spH" presStyleCnt="0"/>
      <dgm:spPr/>
    </dgm:pt>
    <dgm:pt modelId="{C5470C3E-D9D6-46FA-AD37-D2EEE18BF2EC}" type="pres">
      <dgm:prSet presAssocID="{8D12FBE8-7776-4A81-9443-9A52DF28BEFB}" presName="desTx" presStyleLbl="node1" presStyleIdx="4" presStyleCnt="5">
        <dgm:presLayoutVars>
          <dgm:bulletEnabled val="1"/>
        </dgm:presLayoutVars>
      </dgm:prSet>
      <dgm:spPr/>
    </dgm:pt>
  </dgm:ptLst>
  <dgm:cxnLst>
    <dgm:cxn modelId="{B4BA3E08-EA02-47DA-843F-2F0E7EAD4F2F}" type="presOf" srcId="{1B104A5D-0965-4251-831C-5F0C2343ED25}" destId="{95ADC233-19F8-4F86-9EFE-1B0C44765A12}" srcOrd="0" destOrd="0" presId="urn:diagrams.loki3.com/BracketList+Icon"/>
    <dgm:cxn modelId="{9DCE6720-E7BC-4699-AC86-C7E4A5147DED}" srcId="{1B104A5D-0965-4251-831C-5F0C2343ED25}" destId="{17E8CC54-1825-4568-A0C7-D52C58733968}" srcOrd="1" destOrd="0" parTransId="{E89C8E1E-982B-485D-9794-BEB686AB3237}" sibTransId="{1684B271-A75F-4859-AFBD-7D031378EE36}"/>
    <dgm:cxn modelId="{5E073B29-2592-4DEB-8344-213AE37BED3A}" srcId="{17E8CC54-1825-4568-A0C7-D52C58733968}" destId="{1690FA13-465C-4DD6-85EC-219154A049A2}" srcOrd="1" destOrd="0" parTransId="{853132F3-DB9C-4521-A72A-932B1C786650}" sibTransId="{257EBFED-4199-4194-A7E1-2D67E7BB76AE}"/>
    <dgm:cxn modelId="{173BA72C-BB7F-475A-A4D6-45EED51F4C19}" type="presOf" srcId="{B4907F39-4D14-4E35-BB54-A1B331544103}" destId="{021D9C21-50C4-4EB0-BD78-2EEC7FE21110}" srcOrd="0" destOrd="0" presId="urn:diagrams.loki3.com/BracketList+Icon"/>
    <dgm:cxn modelId="{9BF1182E-1FB9-47DE-8C4E-0BD3D1E04D34}" srcId="{B4907F39-4D14-4E35-BB54-A1B331544103}" destId="{ED892AEF-E7D2-437A-B76D-AB5D0D8DD60A}" srcOrd="0" destOrd="0" parTransId="{4920C133-7D91-42ED-9194-1813811C0C8A}" sibTransId="{818A2520-C01E-428A-8F72-ECE04180EA74}"/>
    <dgm:cxn modelId="{B1E1883E-845F-406B-8C3C-95703B8A6CDE}" type="presOf" srcId="{603BE83F-50EC-4234-857D-A17FBD7AB6E6}" destId="{C5367875-A98B-4682-95B0-F35DB9DFA8E2}" srcOrd="0" destOrd="0" presId="urn:diagrams.loki3.com/BracketList+Icon"/>
    <dgm:cxn modelId="{C7348A3E-D9A3-46AB-81F3-FC8659611176}" srcId="{B4907F39-4D14-4E35-BB54-A1B331544103}" destId="{CE7FAA3B-D767-44AC-AFF9-F99E60D3623E}" srcOrd="1" destOrd="0" parTransId="{3DBD11C5-FBBB-4B1F-BBCC-FA5C1BB6C5B3}" sibTransId="{81AE29D5-3F6C-4515-AA29-942724A2BCA1}"/>
    <dgm:cxn modelId="{5A22E03F-C0D2-42CF-A6D6-E7682FB2E3E2}" type="presOf" srcId="{1690FA13-465C-4DD6-85EC-219154A049A2}" destId="{C5367875-A98B-4682-95B0-F35DB9DFA8E2}" srcOrd="0" destOrd="1" presId="urn:diagrams.loki3.com/BracketList+Icon"/>
    <dgm:cxn modelId="{33073A5B-D8C1-4346-B5CA-3EEAD22E2565}" srcId="{34B54DD9-8F90-4A29-8D13-4183E28A8A5B}" destId="{EFD5841B-9971-4C61-93FE-D34604C4D48D}" srcOrd="0" destOrd="0" parTransId="{FCD5855A-43D2-40D5-A9FF-EA67AACE3E27}" sibTransId="{D160C290-D448-499F-B818-82B3D46A2C2F}"/>
    <dgm:cxn modelId="{73066C60-EAD6-4D1F-AE63-8255D5E51C7A}" srcId="{8D12FBE8-7776-4A81-9443-9A52DF28BEFB}" destId="{117473B4-39FB-44F2-A93F-47A22E9B3653}" srcOrd="0" destOrd="0" parTransId="{02B9C044-22C3-4902-BB0B-A7EAD5BCBD35}" sibTransId="{DA48A6AE-7CA8-466E-B1DE-C498D7D43A3C}"/>
    <dgm:cxn modelId="{43D6F367-5E9B-4665-B182-C10081957C5A}" type="presOf" srcId="{EFD5841B-9971-4C61-93FE-D34604C4D48D}" destId="{3EB28705-8F28-43A3-93EE-2CDAA5963037}" srcOrd="0" destOrd="0" presId="urn:diagrams.loki3.com/BracketList+Icon"/>
    <dgm:cxn modelId="{851FE968-6D87-4317-B549-CC6F0A4CF32D}" srcId="{1B104A5D-0965-4251-831C-5F0C2343ED25}" destId="{5B493D5D-2A47-4751-89A6-2755E6EBF611}" srcOrd="0" destOrd="0" parTransId="{83FC77D3-CEE8-4BC6-BCB9-0D9D1ECDCF79}" sibTransId="{33E0AD83-15B6-4287-AFBD-CF868E1B0C20}"/>
    <dgm:cxn modelId="{31B0206B-1DED-4BE5-8C0C-2DCB3AD25209}" srcId="{17E8CC54-1825-4568-A0C7-D52C58733968}" destId="{82BF62A3-0FB4-4180-8139-2EAA049A7CA4}" srcOrd="2" destOrd="0" parTransId="{ECC8A555-69F6-4B99-BB36-C4955F8AD734}" sibTransId="{A9A8009C-9F8F-4439-84FB-D87D0D7CED8C}"/>
    <dgm:cxn modelId="{80B8EF50-81FD-4981-A048-11DC50FFDA4C}" type="presOf" srcId="{82BF62A3-0FB4-4180-8139-2EAA049A7CA4}" destId="{C5367875-A98B-4682-95B0-F35DB9DFA8E2}" srcOrd="0" destOrd="2" presId="urn:diagrams.loki3.com/BracketList+Icon"/>
    <dgm:cxn modelId="{3279347B-6176-4415-91C4-B9E05DAC0D94}" type="presOf" srcId="{8D12FBE8-7776-4A81-9443-9A52DF28BEFB}" destId="{CCDBA700-B31E-44A2-9FDC-C7D623A180B0}" srcOrd="0" destOrd="0" presId="urn:diagrams.loki3.com/BracketList+Icon"/>
    <dgm:cxn modelId="{CAC5837F-BC3F-41E5-9E4B-47AEEB0C21C1}" type="presOf" srcId="{ED892AEF-E7D2-437A-B76D-AB5D0D8DD60A}" destId="{D8E60537-3BB7-4C08-AF40-24473986958C}" srcOrd="0" destOrd="0" presId="urn:diagrams.loki3.com/BracketList+Icon"/>
    <dgm:cxn modelId="{D7B4A886-5192-45B8-8E99-25BD6894A86A}" type="presOf" srcId="{117473B4-39FB-44F2-A93F-47A22E9B3653}" destId="{C5470C3E-D9D6-46FA-AD37-D2EEE18BF2EC}" srcOrd="0" destOrd="0" presId="urn:diagrams.loki3.com/BracketList+Icon"/>
    <dgm:cxn modelId="{136840AD-9D56-41C4-A19D-3DA8BD049468}" type="presOf" srcId="{CE7FAA3B-D767-44AC-AFF9-F99E60D3623E}" destId="{D8E60537-3BB7-4C08-AF40-24473986958C}" srcOrd="0" destOrd="1" presId="urn:diagrams.loki3.com/BracketList+Icon"/>
    <dgm:cxn modelId="{61C059B1-5B1D-4F39-8DBB-B936E253E33C}" type="presOf" srcId="{5B493D5D-2A47-4751-89A6-2755E6EBF611}" destId="{3D58B3D5-61C5-4FAA-AEC0-A11D9F004391}" srcOrd="0" destOrd="0" presId="urn:diagrams.loki3.com/BracketList+Icon"/>
    <dgm:cxn modelId="{0B8213BC-7125-4F27-99A4-138C8EE8D087}" srcId="{5B493D5D-2A47-4751-89A6-2755E6EBF611}" destId="{1FA22070-9024-4D28-A5A4-64B30A6D4D84}" srcOrd="0" destOrd="0" parTransId="{BAF9337B-A62E-458E-B2CF-4A977EB22AA7}" sibTransId="{260724B0-AB99-4FC3-8652-60BB249CB5C9}"/>
    <dgm:cxn modelId="{7F4138C2-4FD1-4106-A363-F535ED94C803}" srcId="{1B104A5D-0965-4251-831C-5F0C2343ED25}" destId="{8D12FBE8-7776-4A81-9443-9A52DF28BEFB}" srcOrd="4" destOrd="0" parTransId="{122B14E7-C0ED-40B8-96CB-D7AB3691602A}" sibTransId="{042D00D6-2DB7-433C-8371-391391030E16}"/>
    <dgm:cxn modelId="{86B7D2D1-6C27-46FA-9E0B-6F8EC331B153}" type="presOf" srcId="{1FA22070-9024-4D28-A5A4-64B30A6D4D84}" destId="{2C0634DB-CC7C-4A51-926F-AFDA9343A115}" srcOrd="0" destOrd="0" presId="urn:diagrams.loki3.com/BracketList+Icon"/>
    <dgm:cxn modelId="{95466BD5-C6E9-4964-9DE7-718E1617B5FA}" type="presOf" srcId="{34B54DD9-8F90-4A29-8D13-4183E28A8A5B}" destId="{635B01A9-42EC-430D-AE26-29C4897889D5}" srcOrd="0" destOrd="0" presId="urn:diagrams.loki3.com/BracketList+Icon"/>
    <dgm:cxn modelId="{078D04DF-2F1A-4DC5-AD96-FEF4EAABF441}" srcId="{1B104A5D-0965-4251-831C-5F0C2343ED25}" destId="{B4907F39-4D14-4E35-BB54-A1B331544103}" srcOrd="2" destOrd="0" parTransId="{A460DE92-AA66-4A1D-B4CC-76B633322831}" sibTransId="{75FA137C-A279-4A4C-9DD2-E9D79E9102A5}"/>
    <dgm:cxn modelId="{5F28C6E2-21E9-4F50-A652-16016D8821A4}" srcId="{1B104A5D-0965-4251-831C-5F0C2343ED25}" destId="{34B54DD9-8F90-4A29-8D13-4183E28A8A5B}" srcOrd="3" destOrd="0" parTransId="{A91FA3C4-82C5-4C9E-BA4F-39DB9DC831DE}" sibTransId="{FCE410E2-962E-4CC7-B359-3B532FE21C8C}"/>
    <dgm:cxn modelId="{CEBA18E7-492D-4A6D-8A37-09C6BE95F4EB}" type="presOf" srcId="{17E8CC54-1825-4568-A0C7-D52C58733968}" destId="{435CBBED-89B5-421A-B6D8-36E248062566}" srcOrd="0" destOrd="0" presId="urn:diagrams.loki3.com/BracketList+Icon"/>
    <dgm:cxn modelId="{3F5792F9-B9BC-43BF-B73D-8C1BCE93CEF6}" srcId="{17E8CC54-1825-4568-A0C7-D52C58733968}" destId="{603BE83F-50EC-4234-857D-A17FBD7AB6E6}" srcOrd="0" destOrd="0" parTransId="{4DD9602A-5DDA-4934-89CD-2DB9388B4D94}" sibTransId="{E763B18F-75D7-4FC5-A997-9E146C2004D4}"/>
    <dgm:cxn modelId="{D1DD7F0E-03F4-4894-B1B1-2E7323140060}" type="presParOf" srcId="{95ADC233-19F8-4F86-9EFE-1B0C44765A12}" destId="{2FFFE441-AF94-4AC5-9070-344F37349B3C}" srcOrd="0" destOrd="0" presId="urn:diagrams.loki3.com/BracketList+Icon"/>
    <dgm:cxn modelId="{7AB9A262-AE98-4B32-B969-A3348E440216}" type="presParOf" srcId="{2FFFE441-AF94-4AC5-9070-344F37349B3C}" destId="{3D58B3D5-61C5-4FAA-AEC0-A11D9F004391}" srcOrd="0" destOrd="0" presId="urn:diagrams.loki3.com/BracketList+Icon"/>
    <dgm:cxn modelId="{92CB1076-5EE9-4CDE-A23E-9BC13FDAACB9}" type="presParOf" srcId="{2FFFE441-AF94-4AC5-9070-344F37349B3C}" destId="{E4144F7C-22B5-4189-8F0A-975AF965D75F}" srcOrd="1" destOrd="0" presId="urn:diagrams.loki3.com/BracketList+Icon"/>
    <dgm:cxn modelId="{DF14C9B5-9D38-41E6-B856-D4FEFF99DFAC}" type="presParOf" srcId="{2FFFE441-AF94-4AC5-9070-344F37349B3C}" destId="{E3A1B751-2220-43CD-B193-338E1D83E0DB}" srcOrd="2" destOrd="0" presId="urn:diagrams.loki3.com/BracketList+Icon"/>
    <dgm:cxn modelId="{47C7F455-E63F-4AAF-AE37-87D09CB21FD1}" type="presParOf" srcId="{2FFFE441-AF94-4AC5-9070-344F37349B3C}" destId="{2C0634DB-CC7C-4A51-926F-AFDA9343A115}" srcOrd="3" destOrd="0" presId="urn:diagrams.loki3.com/BracketList+Icon"/>
    <dgm:cxn modelId="{B9D31AE6-10CC-4184-A73E-8CE66AE52101}" type="presParOf" srcId="{95ADC233-19F8-4F86-9EFE-1B0C44765A12}" destId="{A86AE0A9-EE5F-47B0-B050-6EF1DA8C3320}" srcOrd="1" destOrd="0" presId="urn:diagrams.loki3.com/BracketList+Icon"/>
    <dgm:cxn modelId="{1CE4696D-FD15-4EA3-8699-FDB695B312B7}" type="presParOf" srcId="{95ADC233-19F8-4F86-9EFE-1B0C44765A12}" destId="{D21508B3-FBC6-4AA5-8AF6-499AB1F0EFBA}" srcOrd="2" destOrd="0" presId="urn:diagrams.loki3.com/BracketList+Icon"/>
    <dgm:cxn modelId="{16CC93A7-941A-45D5-86B9-0CBF451455A4}" type="presParOf" srcId="{D21508B3-FBC6-4AA5-8AF6-499AB1F0EFBA}" destId="{435CBBED-89B5-421A-B6D8-36E248062566}" srcOrd="0" destOrd="0" presId="urn:diagrams.loki3.com/BracketList+Icon"/>
    <dgm:cxn modelId="{6D0128E2-1E5C-4698-BC79-923C288B9B13}" type="presParOf" srcId="{D21508B3-FBC6-4AA5-8AF6-499AB1F0EFBA}" destId="{648E52AF-4E13-4539-9202-E6574940AEBF}" srcOrd="1" destOrd="0" presId="urn:diagrams.loki3.com/BracketList+Icon"/>
    <dgm:cxn modelId="{61174321-8719-4379-939A-03C012E30ED3}" type="presParOf" srcId="{D21508B3-FBC6-4AA5-8AF6-499AB1F0EFBA}" destId="{916A1B3A-101F-4A28-9AE3-62852FC011E4}" srcOrd="2" destOrd="0" presId="urn:diagrams.loki3.com/BracketList+Icon"/>
    <dgm:cxn modelId="{8CD85DE7-D765-41A4-933F-95EBD63BAB27}" type="presParOf" srcId="{D21508B3-FBC6-4AA5-8AF6-499AB1F0EFBA}" destId="{C5367875-A98B-4682-95B0-F35DB9DFA8E2}" srcOrd="3" destOrd="0" presId="urn:diagrams.loki3.com/BracketList+Icon"/>
    <dgm:cxn modelId="{5AC0E294-C2BD-4D19-BA54-A7FC5E34481C}" type="presParOf" srcId="{95ADC233-19F8-4F86-9EFE-1B0C44765A12}" destId="{6FA5AFE3-50F5-4E8B-BE26-C155FD92410E}" srcOrd="3" destOrd="0" presId="urn:diagrams.loki3.com/BracketList+Icon"/>
    <dgm:cxn modelId="{D7CA91C0-1C79-409C-8B7C-FBB1AFC4977C}" type="presParOf" srcId="{95ADC233-19F8-4F86-9EFE-1B0C44765A12}" destId="{BEBA7AB3-8082-4780-959D-B155FA5BD7E6}" srcOrd="4" destOrd="0" presId="urn:diagrams.loki3.com/BracketList+Icon"/>
    <dgm:cxn modelId="{3D1EBB76-2589-48FE-A882-1FD596D9425C}" type="presParOf" srcId="{BEBA7AB3-8082-4780-959D-B155FA5BD7E6}" destId="{021D9C21-50C4-4EB0-BD78-2EEC7FE21110}" srcOrd="0" destOrd="0" presId="urn:diagrams.loki3.com/BracketList+Icon"/>
    <dgm:cxn modelId="{F337C69D-D2D7-4192-93DB-006907CCA163}" type="presParOf" srcId="{BEBA7AB3-8082-4780-959D-B155FA5BD7E6}" destId="{0E7D13CD-1107-42EF-B9BE-3C02A51EB2CD}" srcOrd="1" destOrd="0" presId="urn:diagrams.loki3.com/BracketList+Icon"/>
    <dgm:cxn modelId="{1C549FC8-EDFA-49DF-B8F6-989BF845202A}" type="presParOf" srcId="{BEBA7AB3-8082-4780-959D-B155FA5BD7E6}" destId="{EFFC9E79-9848-463F-9B54-973EEB5B7B21}" srcOrd="2" destOrd="0" presId="urn:diagrams.loki3.com/BracketList+Icon"/>
    <dgm:cxn modelId="{6223854C-2B04-4BF7-96F5-D2880A585F8B}" type="presParOf" srcId="{BEBA7AB3-8082-4780-959D-B155FA5BD7E6}" destId="{D8E60537-3BB7-4C08-AF40-24473986958C}" srcOrd="3" destOrd="0" presId="urn:diagrams.loki3.com/BracketList+Icon"/>
    <dgm:cxn modelId="{D01DE5B2-B858-47C6-9620-0E3C13144882}" type="presParOf" srcId="{95ADC233-19F8-4F86-9EFE-1B0C44765A12}" destId="{A15C6220-3538-459F-826A-D3CA1D01DBED}" srcOrd="5" destOrd="0" presId="urn:diagrams.loki3.com/BracketList+Icon"/>
    <dgm:cxn modelId="{7BCC4E75-6669-44B4-BEFD-3141A9C79AB6}" type="presParOf" srcId="{95ADC233-19F8-4F86-9EFE-1B0C44765A12}" destId="{51C24D2B-E0D5-439F-A8B4-F2CACBEFBB43}" srcOrd="6" destOrd="0" presId="urn:diagrams.loki3.com/BracketList+Icon"/>
    <dgm:cxn modelId="{6BBAD536-4B1E-4CB2-ABD3-4576769E0730}" type="presParOf" srcId="{51C24D2B-E0D5-439F-A8B4-F2CACBEFBB43}" destId="{635B01A9-42EC-430D-AE26-29C4897889D5}" srcOrd="0" destOrd="0" presId="urn:diagrams.loki3.com/BracketList+Icon"/>
    <dgm:cxn modelId="{489DCD1C-AF35-4562-B47B-7DEFC0190EE8}" type="presParOf" srcId="{51C24D2B-E0D5-439F-A8B4-F2CACBEFBB43}" destId="{12EE60D3-3CBF-4A6B-B09F-7ABBD439BB34}" srcOrd="1" destOrd="0" presId="urn:diagrams.loki3.com/BracketList+Icon"/>
    <dgm:cxn modelId="{ACD7EA2C-2950-49DD-A077-87D90D358114}" type="presParOf" srcId="{51C24D2B-E0D5-439F-A8B4-F2CACBEFBB43}" destId="{C2AF07E5-FD45-4951-BA96-1EA1F0225E61}" srcOrd="2" destOrd="0" presId="urn:diagrams.loki3.com/BracketList+Icon"/>
    <dgm:cxn modelId="{D4ED3BF8-F0F6-4DA9-BFF3-327358821399}" type="presParOf" srcId="{51C24D2B-E0D5-439F-A8B4-F2CACBEFBB43}" destId="{3EB28705-8F28-43A3-93EE-2CDAA5963037}" srcOrd="3" destOrd="0" presId="urn:diagrams.loki3.com/BracketList+Icon"/>
    <dgm:cxn modelId="{E3667F26-191B-44CC-9B12-383E6880A568}" type="presParOf" srcId="{95ADC233-19F8-4F86-9EFE-1B0C44765A12}" destId="{A8CEABEC-2110-454D-A9BB-FE772536B503}" srcOrd="7" destOrd="0" presId="urn:diagrams.loki3.com/BracketList+Icon"/>
    <dgm:cxn modelId="{DA421D7D-ED74-4337-B9C2-DB9F4173AD3D}" type="presParOf" srcId="{95ADC233-19F8-4F86-9EFE-1B0C44765A12}" destId="{0C25A031-73FA-465B-AC09-AED8E1B8595F}" srcOrd="8" destOrd="0" presId="urn:diagrams.loki3.com/BracketList+Icon"/>
    <dgm:cxn modelId="{8B80A392-CF79-4D21-B436-8552FF5D9FCB}" type="presParOf" srcId="{0C25A031-73FA-465B-AC09-AED8E1B8595F}" destId="{CCDBA700-B31E-44A2-9FDC-C7D623A180B0}" srcOrd="0" destOrd="0" presId="urn:diagrams.loki3.com/BracketList+Icon"/>
    <dgm:cxn modelId="{AD765DB9-74D8-4567-A368-21538F7B4145}" type="presParOf" srcId="{0C25A031-73FA-465B-AC09-AED8E1B8595F}" destId="{001D7FD9-768F-4B2E-AD83-463992DEF3D0}" srcOrd="1" destOrd="0" presId="urn:diagrams.loki3.com/BracketList+Icon"/>
    <dgm:cxn modelId="{E7BF1319-7291-4684-ABA6-4256FB15CFB7}" type="presParOf" srcId="{0C25A031-73FA-465B-AC09-AED8E1B8595F}" destId="{73828C1C-B1BC-490F-93C9-336A77FD2843}" srcOrd="2" destOrd="0" presId="urn:diagrams.loki3.com/BracketList+Icon"/>
    <dgm:cxn modelId="{24937795-62C9-474C-8F4C-214AAEB2E775}" type="presParOf" srcId="{0C25A031-73FA-465B-AC09-AED8E1B8595F}" destId="{C5470C3E-D9D6-46FA-AD37-D2EEE18BF2EC}" srcOrd="3" destOrd="0" presId="urn:diagrams.loki3.com/BracketList+Icon"/>
  </dgm:cxnLst>
  <dgm:bg/>
  <dgm:whole/>
  <dgm:extLst>
    <a:ext uri="http://schemas.microsoft.com/office/drawing/2008/diagram">
      <dsp:dataModelExt xmlns:dsp="http://schemas.microsoft.com/office/drawing/2008/diagram" relId="rId125" minVer="http://schemas.openxmlformats.org/drawingml/2006/diagram"/>
    </a:ext>
  </dgm:extLst>
</dgm:dataModel>
</file>

<file path=word/diagrams/data23.xml><?xml version="1.0" encoding="utf-8"?>
<dgm:dataModel xmlns:dgm="http://schemas.openxmlformats.org/drawingml/2006/diagram" xmlns:a="http://schemas.openxmlformats.org/drawingml/2006/main">
  <dgm:ptLst>
    <dgm:pt modelId="{3D811AE4-5FDA-4D47-8093-EFCBA48EF60D}"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n-US"/>
        </a:p>
      </dgm:t>
    </dgm:pt>
    <dgm:pt modelId="{50F37B7C-9AD1-4609-9642-93B1B87C4973}">
      <dgm:prSet phldrT="[Text]"/>
      <dgm:spPr/>
      <dgm:t>
        <a:bodyPr/>
        <a:lstStyle/>
        <a:p>
          <a:r>
            <a:rPr lang="en-US" b="0">
              <a:latin typeface="Century Gothic" panose="020B0502020202020204" pitchFamily="34" charset="0"/>
            </a:rPr>
            <a:t>Honourable Minister</a:t>
          </a:r>
          <a:endParaRPr lang="en-US"/>
        </a:p>
      </dgm:t>
    </dgm:pt>
    <dgm:pt modelId="{F9A517F1-4E86-400E-8079-E71D8A0928F9}" type="parTrans" cxnId="{63A0F1F0-6923-4339-AA15-7084FE60D1D7}">
      <dgm:prSet/>
      <dgm:spPr/>
      <dgm:t>
        <a:bodyPr/>
        <a:lstStyle/>
        <a:p>
          <a:endParaRPr lang="en-US"/>
        </a:p>
      </dgm:t>
    </dgm:pt>
    <dgm:pt modelId="{9C08F7FD-318D-43BF-B3BF-C9EB86781EBD}" type="sibTrans" cxnId="{63A0F1F0-6923-4339-AA15-7084FE60D1D7}">
      <dgm:prSet/>
      <dgm:spPr/>
      <dgm:t>
        <a:bodyPr/>
        <a:lstStyle/>
        <a:p>
          <a:endParaRPr lang="en-US"/>
        </a:p>
      </dgm:t>
    </dgm:pt>
    <dgm:pt modelId="{A65A85CB-B3A0-43D5-819C-ED91368B3EAA}" type="asst">
      <dgm:prSet phldrT="[Text]"/>
      <dgm:spPr/>
      <dgm:t>
        <a:bodyPr/>
        <a:lstStyle/>
        <a:p>
          <a:r>
            <a:rPr lang="en-US"/>
            <a:t>Permanent Secretary</a:t>
          </a:r>
        </a:p>
      </dgm:t>
    </dgm:pt>
    <dgm:pt modelId="{7C91EC12-BB33-48F6-B6E2-803C4299C3F7}" type="parTrans" cxnId="{A8C04590-6D0A-4E0E-8EEC-07BD12A809D5}">
      <dgm:prSet/>
      <dgm:spPr/>
      <dgm:t>
        <a:bodyPr/>
        <a:lstStyle/>
        <a:p>
          <a:endParaRPr lang="en-US"/>
        </a:p>
      </dgm:t>
    </dgm:pt>
    <dgm:pt modelId="{FD86D8FC-8D84-4B7F-9FC7-0FFAE2EB9112}" type="sibTrans" cxnId="{A8C04590-6D0A-4E0E-8EEC-07BD12A809D5}">
      <dgm:prSet/>
      <dgm:spPr/>
      <dgm:t>
        <a:bodyPr/>
        <a:lstStyle/>
        <a:p>
          <a:endParaRPr lang="en-US"/>
        </a:p>
      </dgm:t>
    </dgm:pt>
    <dgm:pt modelId="{56497C2D-0789-43F1-A7AD-A44D3911ED7D}">
      <dgm:prSet phldrT="[Text]"/>
      <dgm:spPr/>
      <dgm:t>
        <a:bodyPr/>
        <a:lstStyle/>
        <a:p>
          <a:r>
            <a:rPr lang="en-US"/>
            <a:t>Support Section</a:t>
          </a:r>
        </a:p>
      </dgm:t>
    </dgm:pt>
    <dgm:pt modelId="{16E90E66-A31F-48DC-A881-72C58CFAFCB2}" type="parTrans" cxnId="{447F6672-6340-4281-B0E8-75AA0B6CE568}">
      <dgm:prSet/>
      <dgm:spPr/>
      <dgm:t>
        <a:bodyPr/>
        <a:lstStyle/>
        <a:p>
          <a:endParaRPr lang="en-US"/>
        </a:p>
      </dgm:t>
    </dgm:pt>
    <dgm:pt modelId="{14116450-918F-471F-8927-00ADB93F5195}" type="sibTrans" cxnId="{447F6672-6340-4281-B0E8-75AA0B6CE568}">
      <dgm:prSet/>
      <dgm:spPr/>
      <dgm:t>
        <a:bodyPr/>
        <a:lstStyle/>
        <a:p>
          <a:endParaRPr lang="en-US"/>
        </a:p>
      </dgm:t>
    </dgm:pt>
    <dgm:pt modelId="{99ADB4AB-59E7-4EC1-A5E0-358BD29160C8}">
      <dgm:prSet phldrT="[Text]"/>
      <dgm:spPr/>
      <dgm:t>
        <a:bodyPr/>
        <a:lstStyle/>
        <a:p>
          <a:r>
            <a:rPr lang="en-US"/>
            <a:t>Fisheries Department</a:t>
          </a:r>
        </a:p>
      </dgm:t>
    </dgm:pt>
    <dgm:pt modelId="{E88DC339-8E83-494E-9331-585786D021C3}" type="parTrans" cxnId="{85EFE98A-238E-4563-B38F-1BBCA556DF99}">
      <dgm:prSet/>
      <dgm:spPr/>
      <dgm:t>
        <a:bodyPr/>
        <a:lstStyle/>
        <a:p>
          <a:endParaRPr lang="en-US"/>
        </a:p>
      </dgm:t>
    </dgm:pt>
    <dgm:pt modelId="{FC92DCD5-20D0-4B1C-96D8-B19248FD440A}" type="sibTrans" cxnId="{85EFE98A-238E-4563-B38F-1BBCA556DF99}">
      <dgm:prSet/>
      <dgm:spPr/>
      <dgm:t>
        <a:bodyPr/>
        <a:lstStyle/>
        <a:p>
          <a:endParaRPr lang="en-US"/>
        </a:p>
      </dgm:t>
    </dgm:pt>
    <dgm:pt modelId="{7785B493-23E7-4633-95FF-EA46050E60BF}">
      <dgm:prSet phldrT="[Text]"/>
      <dgm:spPr/>
      <dgm:t>
        <a:bodyPr/>
        <a:lstStyle/>
        <a:p>
          <a:r>
            <a:rPr lang="en-US"/>
            <a:t>Shipping Division</a:t>
          </a:r>
        </a:p>
      </dgm:t>
    </dgm:pt>
    <dgm:pt modelId="{EC86BBDE-0E48-42B7-89D5-23FFC143B84D}" type="parTrans" cxnId="{E6A8777C-FD74-4E1D-892F-FEF06EDA7165}">
      <dgm:prSet/>
      <dgm:spPr/>
      <dgm:t>
        <a:bodyPr/>
        <a:lstStyle/>
        <a:p>
          <a:endParaRPr lang="en-US"/>
        </a:p>
      </dgm:t>
    </dgm:pt>
    <dgm:pt modelId="{4FF6EE66-C272-493A-8B43-F36390CFA745}" type="sibTrans" cxnId="{E6A8777C-FD74-4E1D-892F-FEF06EDA7165}">
      <dgm:prSet/>
      <dgm:spPr/>
      <dgm:t>
        <a:bodyPr/>
        <a:lstStyle/>
        <a:p>
          <a:endParaRPr lang="en-US"/>
        </a:p>
      </dgm:t>
    </dgm:pt>
    <dgm:pt modelId="{D08B8DD9-CE7A-48AA-8CA6-A764026ABD06}">
      <dgm:prSet/>
      <dgm:spPr/>
      <dgm:t>
        <a:bodyPr/>
        <a:lstStyle/>
        <a:p>
          <a:r>
            <a:rPr lang="en-US"/>
            <a:t>Maurtius Maritme Training Academy</a:t>
          </a:r>
        </a:p>
      </dgm:t>
    </dgm:pt>
    <dgm:pt modelId="{7F6A206F-5300-4074-9127-E824BDBBBF91}" type="parTrans" cxnId="{3CCE53BD-70D0-4903-ADD4-297EF3353C10}">
      <dgm:prSet/>
      <dgm:spPr/>
      <dgm:t>
        <a:bodyPr/>
        <a:lstStyle/>
        <a:p>
          <a:endParaRPr lang="en-US"/>
        </a:p>
      </dgm:t>
    </dgm:pt>
    <dgm:pt modelId="{9B3F842A-2494-403B-A914-D1AF0352E6B6}" type="sibTrans" cxnId="{3CCE53BD-70D0-4903-ADD4-297EF3353C10}">
      <dgm:prSet/>
      <dgm:spPr/>
      <dgm:t>
        <a:bodyPr/>
        <a:lstStyle/>
        <a:p>
          <a:endParaRPr lang="en-US"/>
        </a:p>
      </dgm:t>
    </dgm:pt>
    <dgm:pt modelId="{450BFD75-9C3A-4C48-90ED-070A97F867D4}">
      <dgm:prSet/>
      <dgm:spPr/>
      <dgm:t>
        <a:bodyPr/>
        <a:lstStyle/>
        <a:p>
          <a:r>
            <a:rPr lang="en-US"/>
            <a:t>Parastatal Bodies</a:t>
          </a:r>
        </a:p>
      </dgm:t>
    </dgm:pt>
    <dgm:pt modelId="{B4E582A1-FF18-460A-8F8E-175B58CCF306}" type="parTrans" cxnId="{36CBADE5-4CEB-4E39-9E47-F372B82E68EF}">
      <dgm:prSet/>
      <dgm:spPr/>
      <dgm:t>
        <a:bodyPr/>
        <a:lstStyle/>
        <a:p>
          <a:endParaRPr lang="en-US"/>
        </a:p>
      </dgm:t>
    </dgm:pt>
    <dgm:pt modelId="{0A4C4FF2-011E-4F36-8CE2-B0513C9DB59D}" type="sibTrans" cxnId="{36CBADE5-4CEB-4E39-9E47-F372B82E68EF}">
      <dgm:prSet/>
      <dgm:spPr/>
      <dgm:t>
        <a:bodyPr/>
        <a:lstStyle/>
        <a:p>
          <a:endParaRPr lang="en-US"/>
        </a:p>
      </dgm:t>
    </dgm:pt>
    <dgm:pt modelId="{C7E13493-4114-4536-B15C-F1B0EA03809F}" type="asst">
      <dgm:prSet phldrT="[Text]"/>
      <dgm:spPr/>
      <dgm:t>
        <a:bodyPr/>
        <a:lstStyle/>
        <a:p>
          <a:r>
            <a:rPr lang="en-US"/>
            <a:t>Admininistration</a:t>
          </a:r>
        </a:p>
      </dgm:t>
    </dgm:pt>
    <dgm:pt modelId="{632F5067-B682-4DEE-A096-902E69B0792A}" type="parTrans" cxnId="{0FAB76D3-1B98-483E-90C7-25D47DC1DEAE}">
      <dgm:prSet/>
      <dgm:spPr/>
      <dgm:t>
        <a:bodyPr/>
        <a:lstStyle/>
        <a:p>
          <a:endParaRPr lang="en-US"/>
        </a:p>
      </dgm:t>
    </dgm:pt>
    <dgm:pt modelId="{58B96550-6FDA-4FAD-B759-6F32C36CCCBE}" type="sibTrans" cxnId="{0FAB76D3-1B98-483E-90C7-25D47DC1DEAE}">
      <dgm:prSet/>
      <dgm:spPr/>
      <dgm:t>
        <a:bodyPr/>
        <a:lstStyle/>
        <a:p>
          <a:endParaRPr lang="en-US"/>
        </a:p>
      </dgm:t>
    </dgm:pt>
    <dgm:pt modelId="{4133607C-3E57-488F-A4DB-5A6F6F471630}">
      <dgm:prSet/>
      <dgm:spPr/>
      <dgm:t>
        <a:bodyPr/>
        <a:lstStyle/>
        <a:p>
          <a:r>
            <a:rPr lang="en-US"/>
            <a:t>Competent Authority Seafood</a:t>
          </a:r>
        </a:p>
      </dgm:t>
    </dgm:pt>
    <dgm:pt modelId="{0180007D-DD28-4EC8-8404-76EB212DB7FE}" type="parTrans" cxnId="{F8DC6308-D37D-4BDC-854B-F3C2901D0272}">
      <dgm:prSet/>
      <dgm:spPr/>
      <dgm:t>
        <a:bodyPr/>
        <a:lstStyle/>
        <a:p>
          <a:endParaRPr lang="en-US"/>
        </a:p>
      </dgm:t>
    </dgm:pt>
    <dgm:pt modelId="{6BDFF8F8-BBC9-4F22-A3A1-17AD7EC2608A}" type="sibTrans" cxnId="{F8DC6308-D37D-4BDC-854B-F3C2901D0272}">
      <dgm:prSet/>
      <dgm:spPr/>
      <dgm:t>
        <a:bodyPr/>
        <a:lstStyle/>
        <a:p>
          <a:endParaRPr lang="en-US"/>
        </a:p>
      </dgm:t>
    </dgm:pt>
    <dgm:pt modelId="{35322E54-2533-4E94-88F7-A5508A0BDDF4}">
      <dgm:prSet phldrT="[Text]"/>
      <dgm:spPr/>
      <dgm:t>
        <a:bodyPr/>
        <a:lstStyle/>
        <a:p>
          <a:r>
            <a:rPr lang="en-US"/>
            <a:t>Fiisheries Protection Services</a:t>
          </a:r>
        </a:p>
      </dgm:t>
    </dgm:pt>
    <dgm:pt modelId="{C36B6CF4-C707-45A5-B0ED-8FAE1F7D00EF}" type="parTrans" cxnId="{DE231F50-7A11-45ED-95F0-E9662E347DB0}">
      <dgm:prSet/>
      <dgm:spPr/>
      <dgm:t>
        <a:bodyPr/>
        <a:lstStyle/>
        <a:p>
          <a:endParaRPr lang="en-US"/>
        </a:p>
      </dgm:t>
    </dgm:pt>
    <dgm:pt modelId="{0944BD24-3CAB-4465-827A-3AC2BF48A2EE}" type="sibTrans" cxnId="{DE231F50-7A11-45ED-95F0-E9662E347DB0}">
      <dgm:prSet/>
      <dgm:spPr/>
      <dgm:t>
        <a:bodyPr/>
        <a:lstStyle/>
        <a:p>
          <a:endParaRPr lang="en-US"/>
        </a:p>
      </dgm:t>
    </dgm:pt>
    <dgm:pt modelId="{C7E80A33-CCDA-43C1-8A93-C300682B4130}">
      <dgm:prSet/>
      <dgm:spPr/>
      <dgm:t>
        <a:bodyPr/>
        <a:lstStyle/>
        <a:p>
          <a:r>
            <a:rPr lang="en-US"/>
            <a:t>Mauritius Oceanography Institute</a:t>
          </a:r>
        </a:p>
      </dgm:t>
    </dgm:pt>
    <dgm:pt modelId="{DEE1A4D5-EE77-404D-9716-AFEAB889A4E7}" type="parTrans" cxnId="{2700E188-14CD-4EFE-A27E-8F76B2412B58}">
      <dgm:prSet/>
      <dgm:spPr/>
      <dgm:t>
        <a:bodyPr/>
        <a:lstStyle/>
        <a:p>
          <a:endParaRPr lang="en-US"/>
        </a:p>
      </dgm:t>
    </dgm:pt>
    <dgm:pt modelId="{EE39884F-71FA-418D-83A4-3E1B72001D3F}" type="sibTrans" cxnId="{2700E188-14CD-4EFE-A27E-8F76B2412B58}">
      <dgm:prSet/>
      <dgm:spPr/>
      <dgm:t>
        <a:bodyPr/>
        <a:lstStyle/>
        <a:p>
          <a:endParaRPr lang="en-US"/>
        </a:p>
      </dgm:t>
    </dgm:pt>
    <dgm:pt modelId="{C53C1566-5781-4154-B46C-1792012AAD3D}">
      <dgm:prSet/>
      <dgm:spPr/>
      <dgm:t>
        <a:bodyPr/>
        <a:lstStyle/>
        <a:p>
          <a:r>
            <a:rPr lang="en-US"/>
            <a:t>Seafarers' Welfare Associaation</a:t>
          </a:r>
        </a:p>
      </dgm:t>
    </dgm:pt>
    <dgm:pt modelId="{DBFE5B14-DDF1-4562-9F04-C15059A34F4A}" type="parTrans" cxnId="{3707F6EF-7009-4F62-B0F2-FC6166B0CE03}">
      <dgm:prSet/>
      <dgm:spPr/>
      <dgm:t>
        <a:bodyPr/>
        <a:lstStyle/>
        <a:p>
          <a:endParaRPr lang="en-US"/>
        </a:p>
      </dgm:t>
    </dgm:pt>
    <dgm:pt modelId="{FBBF81DC-F2E2-4CB0-AB6C-7382EF503943}" type="sibTrans" cxnId="{3707F6EF-7009-4F62-B0F2-FC6166B0CE03}">
      <dgm:prSet/>
      <dgm:spPr/>
      <dgm:t>
        <a:bodyPr/>
        <a:lstStyle/>
        <a:p>
          <a:endParaRPr lang="en-US"/>
        </a:p>
      </dgm:t>
    </dgm:pt>
    <dgm:pt modelId="{0F4D9A88-B80C-4BB9-8C21-FB032008A5E7}">
      <dgm:prSet/>
      <dgm:spPr/>
      <dgm:t>
        <a:bodyPr/>
        <a:lstStyle/>
        <a:p>
          <a:r>
            <a:rPr lang="en-US"/>
            <a:t>Fishermen Welfare Fund</a:t>
          </a:r>
        </a:p>
      </dgm:t>
    </dgm:pt>
    <dgm:pt modelId="{41152408-2211-452C-90A6-CEDE0731462C}" type="parTrans" cxnId="{7BAD4804-C25B-4544-98CD-324243AF0043}">
      <dgm:prSet/>
      <dgm:spPr/>
      <dgm:t>
        <a:bodyPr/>
        <a:lstStyle/>
        <a:p>
          <a:endParaRPr lang="en-US"/>
        </a:p>
      </dgm:t>
    </dgm:pt>
    <dgm:pt modelId="{F9E09B99-F885-4229-9976-63C4935AEAA1}" type="sibTrans" cxnId="{7BAD4804-C25B-4544-98CD-324243AF0043}">
      <dgm:prSet/>
      <dgm:spPr/>
      <dgm:t>
        <a:bodyPr/>
        <a:lstStyle/>
        <a:p>
          <a:endParaRPr lang="en-US"/>
        </a:p>
      </dgm:t>
    </dgm:pt>
    <dgm:pt modelId="{6180E189-EC43-425B-8D0C-757614C7F0BF}">
      <dgm:prSet/>
      <dgm:spPr/>
      <dgm:t>
        <a:bodyPr/>
        <a:lstStyle/>
        <a:p>
          <a:r>
            <a:rPr lang="en-US"/>
            <a:t>Fishermen Investment Trust</a:t>
          </a:r>
        </a:p>
      </dgm:t>
    </dgm:pt>
    <dgm:pt modelId="{55D9DBB6-AA50-4BE9-AFF0-538FDB0201E4}" type="parTrans" cxnId="{DD9B685B-BF3F-4489-9335-30EC7CCB46BC}">
      <dgm:prSet/>
      <dgm:spPr/>
      <dgm:t>
        <a:bodyPr/>
        <a:lstStyle/>
        <a:p>
          <a:endParaRPr lang="en-US"/>
        </a:p>
      </dgm:t>
    </dgm:pt>
    <dgm:pt modelId="{CF0149D7-E498-450B-B692-1D21020CFDB7}" type="sibTrans" cxnId="{DD9B685B-BF3F-4489-9335-30EC7CCB46BC}">
      <dgm:prSet/>
      <dgm:spPr/>
      <dgm:t>
        <a:bodyPr/>
        <a:lstStyle/>
        <a:p>
          <a:endParaRPr lang="en-US"/>
        </a:p>
      </dgm:t>
    </dgm:pt>
    <dgm:pt modelId="{EED45C12-200C-47AC-94F1-EC19211DA58C}">
      <dgm:prSet/>
      <dgm:spPr/>
      <dgm:t>
        <a:bodyPr/>
        <a:lstStyle/>
        <a:p>
          <a:r>
            <a:rPr lang="en-US"/>
            <a:t>Human Resource Section</a:t>
          </a:r>
        </a:p>
      </dgm:t>
    </dgm:pt>
    <dgm:pt modelId="{A32A5323-B748-4AFE-8009-F37F806634F7}" type="parTrans" cxnId="{1290E5DC-1F97-4D52-A37C-AA70DF24E29B}">
      <dgm:prSet/>
      <dgm:spPr/>
      <dgm:t>
        <a:bodyPr/>
        <a:lstStyle/>
        <a:p>
          <a:endParaRPr lang="en-US"/>
        </a:p>
      </dgm:t>
    </dgm:pt>
    <dgm:pt modelId="{FFCC6076-7897-4832-B702-C63A4A3FE51B}" type="sibTrans" cxnId="{1290E5DC-1F97-4D52-A37C-AA70DF24E29B}">
      <dgm:prSet/>
      <dgm:spPr/>
      <dgm:t>
        <a:bodyPr/>
        <a:lstStyle/>
        <a:p>
          <a:endParaRPr lang="en-US"/>
        </a:p>
      </dgm:t>
    </dgm:pt>
    <dgm:pt modelId="{0905D219-B88D-4FF5-A339-12B93AF6AA7A}">
      <dgm:prSet/>
      <dgm:spPr/>
      <dgm:t>
        <a:bodyPr/>
        <a:lstStyle/>
        <a:p>
          <a:r>
            <a:rPr lang="en-US"/>
            <a:t>Finance Section</a:t>
          </a:r>
        </a:p>
      </dgm:t>
    </dgm:pt>
    <dgm:pt modelId="{93CC6B1F-5EC7-4B64-B2C3-446C9588D4F0}" type="parTrans" cxnId="{6D58C667-049E-403D-9834-926B9442A8C6}">
      <dgm:prSet/>
      <dgm:spPr/>
      <dgm:t>
        <a:bodyPr/>
        <a:lstStyle/>
        <a:p>
          <a:endParaRPr lang="en-US"/>
        </a:p>
      </dgm:t>
    </dgm:pt>
    <dgm:pt modelId="{813AD796-5C25-410F-85C1-DF52E239D595}" type="sibTrans" cxnId="{6D58C667-049E-403D-9834-926B9442A8C6}">
      <dgm:prSet/>
      <dgm:spPr/>
      <dgm:t>
        <a:bodyPr/>
        <a:lstStyle/>
        <a:p>
          <a:endParaRPr lang="en-US"/>
        </a:p>
      </dgm:t>
    </dgm:pt>
    <dgm:pt modelId="{566053BF-D8A4-4C7D-9939-C70100AE9F99}">
      <dgm:prSet/>
      <dgm:spPr/>
      <dgm:t>
        <a:bodyPr/>
        <a:lstStyle/>
        <a:p>
          <a:r>
            <a:rPr lang="en-US"/>
            <a:t>Procurement and Supply Section</a:t>
          </a:r>
        </a:p>
      </dgm:t>
    </dgm:pt>
    <dgm:pt modelId="{E3C542B6-5351-4908-9B44-BA1DE1C13783}" type="parTrans" cxnId="{B04AD058-4E65-4F29-B234-CA2388542FBA}">
      <dgm:prSet/>
      <dgm:spPr/>
      <dgm:t>
        <a:bodyPr/>
        <a:lstStyle/>
        <a:p>
          <a:endParaRPr lang="en-US"/>
        </a:p>
      </dgm:t>
    </dgm:pt>
    <dgm:pt modelId="{50F71767-C14B-47C3-94DA-26968B35E893}" type="sibTrans" cxnId="{B04AD058-4E65-4F29-B234-CA2388542FBA}">
      <dgm:prSet/>
      <dgm:spPr/>
      <dgm:t>
        <a:bodyPr/>
        <a:lstStyle/>
        <a:p>
          <a:endParaRPr lang="en-US"/>
        </a:p>
      </dgm:t>
    </dgm:pt>
    <dgm:pt modelId="{A74F8443-F9FA-4A81-8B3B-8545D37AB78C}">
      <dgm:prSet/>
      <dgm:spPr/>
      <dgm:t>
        <a:bodyPr/>
        <a:lstStyle/>
        <a:p>
          <a:r>
            <a:rPr lang="en-US"/>
            <a:t>Registry</a:t>
          </a:r>
        </a:p>
      </dgm:t>
    </dgm:pt>
    <dgm:pt modelId="{817844F4-68E5-4644-BE8B-3A1B849DE0E6}" type="parTrans" cxnId="{7B15E248-B5F7-42D6-A18F-41349E65168F}">
      <dgm:prSet/>
      <dgm:spPr/>
      <dgm:t>
        <a:bodyPr/>
        <a:lstStyle/>
        <a:p>
          <a:endParaRPr lang="en-US"/>
        </a:p>
      </dgm:t>
    </dgm:pt>
    <dgm:pt modelId="{45A67E4E-BD72-45FC-9643-515353998181}" type="sibTrans" cxnId="{7B15E248-B5F7-42D6-A18F-41349E65168F}">
      <dgm:prSet/>
      <dgm:spPr/>
      <dgm:t>
        <a:bodyPr/>
        <a:lstStyle/>
        <a:p>
          <a:endParaRPr lang="en-US"/>
        </a:p>
      </dgm:t>
    </dgm:pt>
    <dgm:pt modelId="{4D6209E2-4B82-4B21-A560-3B8E837B1B7F}">
      <dgm:prSet/>
      <dgm:spPr/>
      <dgm:t>
        <a:bodyPr/>
        <a:lstStyle/>
        <a:p>
          <a:r>
            <a:rPr lang="en-US"/>
            <a:t>Transport/ Accommodation Section</a:t>
          </a:r>
        </a:p>
      </dgm:t>
    </dgm:pt>
    <dgm:pt modelId="{E142B910-7EF4-4CB1-B0B0-CBE8A52E3616}" type="parTrans" cxnId="{6773C7F3-B5C9-46DF-9B5D-EE944F6B74BE}">
      <dgm:prSet/>
      <dgm:spPr/>
      <dgm:t>
        <a:bodyPr/>
        <a:lstStyle/>
        <a:p>
          <a:endParaRPr lang="en-US"/>
        </a:p>
      </dgm:t>
    </dgm:pt>
    <dgm:pt modelId="{0C68F447-B719-4936-AAE8-F8A7C9521D28}" type="sibTrans" cxnId="{6773C7F3-B5C9-46DF-9B5D-EE944F6B74BE}">
      <dgm:prSet/>
      <dgm:spPr/>
      <dgm:t>
        <a:bodyPr/>
        <a:lstStyle/>
        <a:p>
          <a:endParaRPr lang="en-US"/>
        </a:p>
      </dgm:t>
    </dgm:pt>
    <dgm:pt modelId="{0192F462-2CD6-455F-B01F-A9C028B33F48}">
      <dgm:prSet/>
      <dgm:spPr/>
      <dgm:t>
        <a:bodyPr/>
        <a:lstStyle/>
        <a:p>
          <a:r>
            <a:rPr lang="en-US"/>
            <a:t>Albion Fisheries Research Centre</a:t>
          </a:r>
        </a:p>
      </dgm:t>
    </dgm:pt>
    <dgm:pt modelId="{9AD53A39-FEA7-461A-9298-CF9D0061818B}" type="parTrans" cxnId="{276B33EA-CA7C-41D7-8636-AC85F28109AD}">
      <dgm:prSet/>
      <dgm:spPr/>
      <dgm:t>
        <a:bodyPr/>
        <a:lstStyle/>
        <a:p>
          <a:endParaRPr lang="en-US"/>
        </a:p>
      </dgm:t>
    </dgm:pt>
    <dgm:pt modelId="{451BB87D-8FE7-4006-BF23-1DC25DD20442}" type="sibTrans" cxnId="{276B33EA-CA7C-41D7-8636-AC85F28109AD}">
      <dgm:prSet/>
      <dgm:spPr/>
      <dgm:t>
        <a:bodyPr/>
        <a:lstStyle/>
        <a:p>
          <a:endParaRPr lang="en-US"/>
        </a:p>
      </dgm:t>
    </dgm:pt>
    <dgm:pt modelId="{5A1962D1-820A-4160-8398-8B851612C8DB}">
      <dgm:prSet/>
      <dgm:spPr/>
      <dgm:t>
        <a:bodyPr/>
        <a:lstStyle/>
        <a:p>
          <a:r>
            <a:rPr lang="en-US"/>
            <a:t>Fisheries Training and Extension Centre</a:t>
          </a:r>
        </a:p>
      </dgm:t>
    </dgm:pt>
    <dgm:pt modelId="{23B22794-DCC7-419F-A9C3-1BCAA87CED60}" type="parTrans" cxnId="{D33B2BB5-CF4D-43C6-88AA-3C2B58B961CA}">
      <dgm:prSet/>
      <dgm:spPr/>
      <dgm:t>
        <a:bodyPr/>
        <a:lstStyle/>
        <a:p>
          <a:endParaRPr lang="en-US"/>
        </a:p>
      </dgm:t>
    </dgm:pt>
    <dgm:pt modelId="{06B3013F-2B31-4D26-8234-DADD1D6C463F}" type="sibTrans" cxnId="{D33B2BB5-CF4D-43C6-88AA-3C2B58B961CA}">
      <dgm:prSet/>
      <dgm:spPr/>
      <dgm:t>
        <a:bodyPr/>
        <a:lstStyle/>
        <a:p>
          <a:endParaRPr lang="en-US"/>
        </a:p>
      </dgm:t>
    </dgm:pt>
    <dgm:pt modelId="{2A86975E-BEE7-46C6-9551-957A3F6F6ADB}">
      <dgm:prSet/>
      <dgm:spPr/>
      <dgm:t>
        <a:bodyPr/>
        <a:lstStyle/>
        <a:p>
          <a:r>
            <a:rPr lang="en-US"/>
            <a:t>MCS/VMS/Port State Control/ Import/ Export Division</a:t>
          </a:r>
        </a:p>
      </dgm:t>
    </dgm:pt>
    <dgm:pt modelId="{E4FCC2C7-C542-4497-B68B-DA9E569EA447}" type="parTrans" cxnId="{971445FC-AAD3-4979-8D19-EC64F8BBDA25}">
      <dgm:prSet/>
      <dgm:spPr/>
      <dgm:t>
        <a:bodyPr/>
        <a:lstStyle/>
        <a:p>
          <a:endParaRPr lang="en-US"/>
        </a:p>
      </dgm:t>
    </dgm:pt>
    <dgm:pt modelId="{271FF6F0-7095-407F-A3C2-F0B2D3272DE7}" type="sibTrans" cxnId="{971445FC-AAD3-4979-8D19-EC64F8BBDA25}">
      <dgm:prSet/>
      <dgm:spPr/>
      <dgm:t>
        <a:bodyPr/>
        <a:lstStyle/>
        <a:p>
          <a:endParaRPr lang="en-US"/>
        </a:p>
      </dgm:t>
    </dgm:pt>
    <dgm:pt modelId="{B4125F4F-44E5-4A82-BA20-F4FF2FDF2CE0}">
      <dgm:prSet/>
      <dgm:spPr/>
      <dgm:t>
        <a:bodyPr/>
        <a:lstStyle/>
        <a:p>
          <a:r>
            <a:rPr lang="en-US"/>
            <a:t>Head Office (Licensing and Planning Division)</a:t>
          </a:r>
        </a:p>
      </dgm:t>
    </dgm:pt>
    <dgm:pt modelId="{F228A0EC-0EB0-45F7-9C81-5C1F0C220C77}" type="parTrans" cxnId="{20647BCF-DF6B-4F70-9F21-62F239526E01}">
      <dgm:prSet/>
      <dgm:spPr/>
      <dgm:t>
        <a:bodyPr/>
        <a:lstStyle/>
        <a:p>
          <a:endParaRPr lang="en-US"/>
        </a:p>
      </dgm:t>
    </dgm:pt>
    <dgm:pt modelId="{8926F9F5-56F6-445C-8E20-191A71502B2B}" type="sibTrans" cxnId="{20647BCF-DF6B-4F70-9F21-62F239526E01}">
      <dgm:prSet/>
      <dgm:spPr/>
      <dgm:t>
        <a:bodyPr/>
        <a:lstStyle/>
        <a:p>
          <a:endParaRPr lang="en-US"/>
        </a:p>
      </dgm:t>
    </dgm:pt>
    <dgm:pt modelId="{2D0BACD3-0AD5-449A-9E3E-40C613D8D1F3}">
      <dgm:prSet/>
      <dgm:spPr/>
      <dgm:t>
        <a:bodyPr/>
        <a:lstStyle/>
        <a:p>
          <a:r>
            <a:rPr lang="en-US"/>
            <a:t>Marine Parks</a:t>
          </a:r>
        </a:p>
      </dgm:t>
    </dgm:pt>
    <dgm:pt modelId="{082DAACA-A34A-41D8-A028-F88865062653}" type="parTrans" cxnId="{EA5BC054-BA8E-4215-8A1E-D2EF1E889C57}">
      <dgm:prSet/>
      <dgm:spPr/>
      <dgm:t>
        <a:bodyPr/>
        <a:lstStyle/>
        <a:p>
          <a:endParaRPr lang="en-US"/>
        </a:p>
      </dgm:t>
    </dgm:pt>
    <dgm:pt modelId="{A39824F0-5DCB-4320-A62F-332E78C27D08}" type="sibTrans" cxnId="{EA5BC054-BA8E-4215-8A1E-D2EF1E889C57}">
      <dgm:prSet/>
      <dgm:spPr/>
      <dgm:t>
        <a:bodyPr/>
        <a:lstStyle/>
        <a:p>
          <a:endParaRPr lang="en-US"/>
        </a:p>
      </dgm:t>
    </dgm:pt>
    <dgm:pt modelId="{D7B83B94-9654-4F71-9A6F-F560F319530C}">
      <dgm:prSet/>
      <dgm:spPr/>
      <dgm:t>
        <a:bodyPr/>
        <a:lstStyle/>
        <a:p>
          <a:r>
            <a:rPr lang="en-US"/>
            <a:t>Fisheries Posts</a:t>
          </a:r>
        </a:p>
      </dgm:t>
    </dgm:pt>
    <dgm:pt modelId="{FF60BC8E-8F62-4B66-92D9-F3FBC10EB16E}" type="parTrans" cxnId="{CCAE29AF-14AF-4590-97A1-EB1E4E2CFBC7}">
      <dgm:prSet/>
      <dgm:spPr/>
      <dgm:t>
        <a:bodyPr/>
        <a:lstStyle/>
        <a:p>
          <a:endParaRPr lang="en-US"/>
        </a:p>
      </dgm:t>
    </dgm:pt>
    <dgm:pt modelId="{2BE4DA1F-B4A8-4885-8FEF-A391E3C8D9A8}" type="sibTrans" cxnId="{CCAE29AF-14AF-4590-97A1-EB1E4E2CFBC7}">
      <dgm:prSet/>
      <dgm:spPr/>
      <dgm:t>
        <a:bodyPr/>
        <a:lstStyle/>
        <a:p>
          <a:endParaRPr lang="en-US"/>
        </a:p>
      </dgm:t>
    </dgm:pt>
    <dgm:pt modelId="{4A3CB350-B2EE-453A-BFF1-B82BF629592D}">
      <dgm:prSet/>
      <dgm:spPr/>
      <dgm:t>
        <a:bodyPr/>
        <a:lstStyle/>
        <a:p>
          <a:r>
            <a:rPr lang="en-US"/>
            <a:t>Prosection Unit</a:t>
          </a:r>
        </a:p>
      </dgm:t>
    </dgm:pt>
    <dgm:pt modelId="{626F632C-4580-4234-B043-E180B773FF84}" type="parTrans" cxnId="{827CBB44-6EED-4619-804A-BB8D84A8F9D4}">
      <dgm:prSet/>
      <dgm:spPr/>
      <dgm:t>
        <a:bodyPr/>
        <a:lstStyle/>
        <a:p>
          <a:endParaRPr lang="en-US"/>
        </a:p>
      </dgm:t>
    </dgm:pt>
    <dgm:pt modelId="{071148ED-FEA0-4203-84CE-EC47599BB291}" type="sibTrans" cxnId="{827CBB44-6EED-4619-804A-BB8D84A8F9D4}">
      <dgm:prSet/>
      <dgm:spPr/>
      <dgm:t>
        <a:bodyPr/>
        <a:lstStyle/>
        <a:p>
          <a:endParaRPr lang="en-US"/>
        </a:p>
      </dgm:t>
    </dgm:pt>
    <dgm:pt modelId="{6BE096A4-D87A-471D-9628-D3B67FA785B5}">
      <dgm:prSet/>
      <dgm:spPr/>
      <dgm:t>
        <a:bodyPr/>
        <a:lstStyle/>
        <a:p>
          <a:r>
            <a:rPr lang="en-US"/>
            <a:t>Flying Squads</a:t>
          </a:r>
        </a:p>
      </dgm:t>
    </dgm:pt>
    <dgm:pt modelId="{73903522-3D94-4F5A-AA2B-D977DB3BF9C8}" type="parTrans" cxnId="{443518F2-BBF8-475D-96E6-0ED5FAD5604C}">
      <dgm:prSet/>
      <dgm:spPr/>
      <dgm:t>
        <a:bodyPr/>
        <a:lstStyle/>
        <a:p>
          <a:endParaRPr lang="en-US"/>
        </a:p>
      </dgm:t>
    </dgm:pt>
    <dgm:pt modelId="{ACEB115B-4F26-4803-B8E7-2EEABB79FDE5}" type="sibTrans" cxnId="{443518F2-BBF8-475D-96E6-0ED5FAD5604C}">
      <dgm:prSet/>
      <dgm:spPr/>
      <dgm:t>
        <a:bodyPr/>
        <a:lstStyle/>
        <a:p>
          <a:endParaRPr lang="en-US"/>
        </a:p>
      </dgm:t>
    </dgm:pt>
    <dgm:pt modelId="{D3BE4EA9-5844-4CF1-812D-8A11CAA61D72}" type="pres">
      <dgm:prSet presAssocID="{3D811AE4-5FDA-4D47-8093-EFCBA48EF60D}" presName="hierChild1" presStyleCnt="0">
        <dgm:presLayoutVars>
          <dgm:orgChart val="1"/>
          <dgm:chPref val="1"/>
          <dgm:dir/>
          <dgm:animOne val="branch"/>
          <dgm:animLvl val="lvl"/>
          <dgm:resizeHandles/>
        </dgm:presLayoutVars>
      </dgm:prSet>
      <dgm:spPr/>
    </dgm:pt>
    <dgm:pt modelId="{57823E3D-E055-4110-99D9-0FEFC217D14B}" type="pres">
      <dgm:prSet presAssocID="{50F37B7C-9AD1-4609-9642-93B1B87C4973}" presName="hierRoot1" presStyleCnt="0">
        <dgm:presLayoutVars>
          <dgm:hierBranch val="init"/>
        </dgm:presLayoutVars>
      </dgm:prSet>
      <dgm:spPr/>
    </dgm:pt>
    <dgm:pt modelId="{4145EC1A-DAEB-41C8-8A4C-AB1629C00093}" type="pres">
      <dgm:prSet presAssocID="{50F37B7C-9AD1-4609-9642-93B1B87C4973}" presName="rootComposite1" presStyleCnt="0"/>
      <dgm:spPr/>
    </dgm:pt>
    <dgm:pt modelId="{0B6CBB90-2303-4084-895B-0CC7B58083ED}" type="pres">
      <dgm:prSet presAssocID="{50F37B7C-9AD1-4609-9642-93B1B87C4973}" presName="rootText1" presStyleLbl="node0" presStyleIdx="0" presStyleCnt="1" custLinFactNeighborX="-4908" custLinFactNeighborY="-75780">
        <dgm:presLayoutVars>
          <dgm:chPref val="3"/>
        </dgm:presLayoutVars>
      </dgm:prSet>
      <dgm:spPr/>
    </dgm:pt>
    <dgm:pt modelId="{84AE34E2-2E1C-4987-AFB9-C72486E4DC0A}" type="pres">
      <dgm:prSet presAssocID="{50F37B7C-9AD1-4609-9642-93B1B87C4973}" presName="rootConnector1" presStyleLbl="node1" presStyleIdx="0" presStyleCnt="0"/>
      <dgm:spPr/>
    </dgm:pt>
    <dgm:pt modelId="{E33B80B1-D74D-49D8-A9D2-0715C0CAC84A}" type="pres">
      <dgm:prSet presAssocID="{50F37B7C-9AD1-4609-9642-93B1B87C4973}" presName="hierChild2" presStyleCnt="0"/>
      <dgm:spPr/>
    </dgm:pt>
    <dgm:pt modelId="{FE8725C8-59D1-45E8-A79C-B4DDA72C65F9}" type="pres">
      <dgm:prSet presAssocID="{B4E582A1-FF18-460A-8F8E-175B58CCF306}" presName="Name37" presStyleLbl="parChTrans1D2" presStyleIdx="0" presStyleCnt="9"/>
      <dgm:spPr/>
    </dgm:pt>
    <dgm:pt modelId="{444FE756-636E-434E-AF50-C53D244DBFA5}" type="pres">
      <dgm:prSet presAssocID="{450BFD75-9C3A-4C48-90ED-070A97F867D4}" presName="hierRoot2" presStyleCnt="0">
        <dgm:presLayoutVars>
          <dgm:hierBranch val="init"/>
        </dgm:presLayoutVars>
      </dgm:prSet>
      <dgm:spPr/>
    </dgm:pt>
    <dgm:pt modelId="{D8CC40A3-080D-448F-9C76-1E2210424CFB}" type="pres">
      <dgm:prSet presAssocID="{450BFD75-9C3A-4C48-90ED-070A97F867D4}" presName="rootComposite" presStyleCnt="0"/>
      <dgm:spPr/>
    </dgm:pt>
    <dgm:pt modelId="{77403B95-A920-43AB-BE48-CB372E275E29}" type="pres">
      <dgm:prSet presAssocID="{450BFD75-9C3A-4C48-90ED-070A97F867D4}" presName="rootText" presStyleLbl="node2" presStyleIdx="0" presStyleCnt="7">
        <dgm:presLayoutVars>
          <dgm:chPref val="3"/>
        </dgm:presLayoutVars>
      </dgm:prSet>
      <dgm:spPr/>
    </dgm:pt>
    <dgm:pt modelId="{4210E05A-AB1E-4160-BBD7-1D8D005DC7D9}" type="pres">
      <dgm:prSet presAssocID="{450BFD75-9C3A-4C48-90ED-070A97F867D4}" presName="rootConnector" presStyleLbl="node2" presStyleIdx="0" presStyleCnt="7"/>
      <dgm:spPr/>
    </dgm:pt>
    <dgm:pt modelId="{7A971034-504E-40E4-A647-8C0DABA837B8}" type="pres">
      <dgm:prSet presAssocID="{450BFD75-9C3A-4C48-90ED-070A97F867D4}" presName="hierChild4" presStyleCnt="0"/>
      <dgm:spPr/>
    </dgm:pt>
    <dgm:pt modelId="{C23E7C6C-4DDF-4250-A5B1-F08915F47DE5}" type="pres">
      <dgm:prSet presAssocID="{DEE1A4D5-EE77-404D-9716-AFEAB889A4E7}" presName="Name37" presStyleLbl="parChTrans1D3" presStyleIdx="0" presStyleCnt="17"/>
      <dgm:spPr/>
    </dgm:pt>
    <dgm:pt modelId="{42F5C719-5351-498D-9843-A5252CE22865}" type="pres">
      <dgm:prSet presAssocID="{C7E80A33-CCDA-43C1-8A93-C300682B4130}" presName="hierRoot2" presStyleCnt="0">
        <dgm:presLayoutVars>
          <dgm:hierBranch val="init"/>
        </dgm:presLayoutVars>
      </dgm:prSet>
      <dgm:spPr/>
    </dgm:pt>
    <dgm:pt modelId="{CD97122D-CC7C-4D86-81D4-A0D1D29CA86F}" type="pres">
      <dgm:prSet presAssocID="{C7E80A33-CCDA-43C1-8A93-C300682B4130}" presName="rootComposite" presStyleCnt="0"/>
      <dgm:spPr/>
    </dgm:pt>
    <dgm:pt modelId="{83FDF2AD-0D58-4651-9A58-CC51DC8F92DD}" type="pres">
      <dgm:prSet presAssocID="{C7E80A33-CCDA-43C1-8A93-C300682B4130}" presName="rootText" presStyleLbl="node3" presStyleIdx="0" presStyleCnt="17">
        <dgm:presLayoutVars>
          <dgm:chPref val="3"/>
        </dgm:presLayoutVars>
      </dgm:prSet>
      <dgm:spPr/>
    </dgm:pt>
    <dgm:pt modelId="{FD605A3C-B85B-46D7-AC62-78F01E5634C5}" type="pres">
      <dgm:prSet presAssocID="{C7E80A33-CCDA-43C1-8A93-C300682B4130}" presName="rootConnector" presStyleLbl="node3" presStyleIdx="0" presStyleCnt="17"/>
      <dgm:spPr/>
    </dgm:pt>
    <dgm:pt modelId="{FCDFD4B5-BC75-4187-86F4-9AC635339B6D}" type="pres">
      <dgm:prSet presAssocID="{C7E80A33-CCDA-43C1-8A93-C300682B4130}" presName="hierChild4" presStyleCnt="0"/>
      <dgm:spPr/>
    </dgm:pt>
    <dgm:pt modelId="{6619E8C6-974D-4BF9-B305-C81FCB667A41}" type="pres">
      <dgm:prSet presAssocID="{C7E80A33-CCDA-43C1-8A93-C300682B4130}" presName="hierChild5" presStyleCnt="0"/>
      <dgm:spPr/>
    </dgm:pt>
    <dgm:pt modelId="{9C6159D8-8184-4332-ACD3-1C1F47A20CDB}" type="pres">
      <dgm:prSet presAssocID="{DBFE5B14-DDF1-4562-9F04-C15059A34F4A}" presName="Name37" presStyleLbl="parChTrans1D3" presStyleIdx="1" presStyleCnt="17"/>
      <dgm:spPr/>
    </dgm:pt>
    <dgm:pt modelId="{8AE2E010-2853-4521-8645-8AEC4E6A7600}" type="pres">
      <dgm:prSet presAssocID="{C53C1566-5781-4154-B46C-1792012AAD3D}" presName="hierRoot2" presStyleCnt="0">
        <dgm:presLayoutVars>
          <dgm:hierBranch val="init"/>
        </dgm:presLayoutVars>
      </dgm:prSet>
      <dgm:spPr/>
    </dgm:pt>
    <dgm:pt modelId="{C919B503-EA9A-409A-9FA6-6CE53418BBD9}" type="pres">
      <dgm:prSet presAssocID="{C53C1566-5781-4154-B46C-1792012AAD3D}" presName="rootComposite" presStyleCnt="0"/>
      <dgm:spPr/>
    </dgm:pt>
    <dgm:pt modelId="{89DF29B8-2DA1-423B-9A54-84ABF5735063}" type="pres">
      <dgm:prSet presAssocID="{C53C1566-5781-4154-B46C-1792012AAD3D}" presName="rootText" presStyleLbl="node3" presStyleIdx="1" presStyleCnt="17">
        <dgm:presLayoutVars>
          <dgm:chPref val="3"/>
        </dgm:presLayoutVars>
      </dgm:prSet>
      <dgm:spPr/>
    </dgm:pt>
    <dgm:pt modelId="{41E24C0E-F9F5-4A70-8F71-E06DB9B3A215}" type="pres">
      <dgm:prSet presAssocID="{C53C1566-5781-4154-B46C-1792012AAD3D}" presName="rootConnector" presStyleLbl="node3" presStyleIdx="1" presStyleCnt="17"/>
      <dgm:spPr/>
    </dgm:pt>
    <dgm:pt modelId="{56C590CA-6B5F-4BAF-84B1-573447823D98}" type="pres">
      <dgm:prSet presAssocID="{C53C1566-5781-4154-B46C-1792012AAD3D}" presName="hierChild4" presStyleCnt="0"/>
      <dgm:spPr/>
    </dgm:pt>
    <dgm:pt modelId="{1881EF01-42E7-4E9F-A8C3-A751B4AA3144}" type="pres">
      <dgm:prSet presAssocID="{C53C1566-5781-4154-B46C-1792012AAD3D}" presName="hierChild5" presStyleCnt="0"/>
      <dgm:spPr/>
    </dgm:pt>
    <dgm:pt modelId="{E6B2B078-5E41-4E21-9EAB-F8FA19D46A05}" type="pres">
      <dgm:prSet presAssocID="{41152408-2211-452C-90A6-CEDE0731462C}" presName="Name37" presStyleLbl="parChTrans1D3" presStyleIdx="2" presStyleCnt="17"/>
      <dgm:spPr/>
    </dgm:pt>
    <dgm:pt modelId="{FFDCE75D-13F4-4DEB-A9C6-E4C51FCB7FD1}" type="pres">
      <dgm:prSet presAssocID="{0F4D9A88-B80C-4BB9-8C21-FB032008A5E7}" presName="hierRoot2" presStyleCnt="0">
        <dgm:presLayoutVars>
          <dgm:hierBranch val="init"/>
        </dgm:presLayoutVars>
      </dgm:prSet>
      <dgm:spPr/>
    </dgm:pt>
    <dgm:pt modelId="{0B80FA9F-676A-47CB-B7E7-61FF8016D528}" type="pres">
      <dgm:prSet presAssocID="{0F4D9A88-B80C-4BB9-8C21-FB032008A5E7}" presName="rootComposite" presStyleCnt="0"/>
      <dgm:spPr/>
    </dgm:pt>
    <dgm:pt modelId="{2D4FD3F8-0B02-4124-BDA8-23B230C21C16}" type="pres">
      <dgm:prSet presAssocID="{0F4D9A88-B80C-4BB9-8C21-FB032008A5E7}" presName="rootText" presStyleLbl="node3" presStyleIdx="2" presStyleCnt="17">
        <dgm:presLayoutVars>
          <dgm:chPref val="3"/>
        </dgm:presLayoutVars>
      </dgm:prSet>
      <dgm:spPr/>
    </dgm:pt>
    <dgm:pt modelId="{C90C1E34-9F65-4D4A-816A-3F5BBCBF56A3}" type="pres">
      <dgm:prSet presAssocID="{0F4D9A88-B80C-4BB9-8C21-FB032008A5E7}" presName="rootConnector" presStyleLbl="node3" presStyleIdx="2" presStyleCnt="17"/>
      <dgm:spPr/>
    </dgm:pt>
    <dgm:pt modelId="{50A1E7EC-D6EE-4D7F-9EA3-651B95838E91}" type="pres">
      <dgm:prSet presAssocID="{0F4D9A88-B80C-4BB9-8C21-FB032008A5E7}" presName="hierChild4" presStyleCnt="0"/>
      <dgm:spPr/>
    </dgm:pt>
    <dgm:pt modelId="{EE2E5E51-1E64-40CD-90E4-CFE45F7A2688}" type="pres">
      <dgm:prSet presAssocID="{0F4D9A88-B80C-4BB9-8C21-FB032008A5E7}" presName="hierChild5" presStyleCnt="0"/>
      <dgm:spPr/>
    </dgm:pt>
    <dgm:pt modelId="{E39D94BA-D639-4E9D-9679-EA6742C0C787}" type="pres">
      <dgm:prSet presAssocID="{55D9DBB6-AA50-4BE9-AFF0-538FDB0201E4}" presName="Name37" presStyleLbl="parChTrans1D3" presStyleIdx="3" presStyleCnt="17"/>
      <dgm:spPr/>
    </dgm:pt>
    <dgm:pt modelId="{706EEC34-FD1D-48BB-9219-70BD992D4E75}" type="pres">
      <dgm:prSet presAssocID="{6180E189-EC43-425B-8D0C-757614C7F0BF}" presName="hierRoot2" presStyleCnt="0">
        <dgm:presLayoutVars>
          <dgm:hierBranch val="init"/>
        </dgm:presLayoutVars>
      </dgm:prSet>
      <dgm:spPr/>
    </dgm:pt>
    <dgm:pt modelId="{5E4D98CF-438B-4064-9F17-C92F3BC60CFF}" type="pres">
      <dgm:prSet presAssocID="{6180E189-EC43-425B-8D0C-757614C7F0BF}" presName="rootComposite" presStyleCnt="0"/>
      <dgm:spPr/>
    </dgm:pt>
    <dgm:pt modelId="{52ED5133-D8E8-4AD5-A300-D4C9F4867E83}" type="pres">
      <dgm:prSet presAssocID="{6180E189-EC43-425B-8D0C-757614C7F0BF}" presName="rootText" presStyleLbl="node3" presStyleIdx="3" presStyleCnt="17">
        <dgm:presLayoutVars>
          <dgm:chPref val="3"/>
        </dgm:presLayoutVars>
      </dgm:prSet>
      <dgm:spPr/>
    </dgm:pt>
    <dgm:pt modelId="{6C62E652-D85A-4CED-9305-85E33F1DC6B9}" type="pres">
      <dgm:prSet presAssocID="{6180E189-EC43-425B-8D0C-757614C7F0BF}" presName="rootConnector" presStyleLbl="node3" presStyleIdx="3" presStyleCnt="17"/>
      <dgm:spPr/>
    </dgm:pt>
    <dgm:pt modelId="{C7B6DF63-103E-4007-9160-038B87B57A66}" type="pres">
      <dgm:prSet presAssocID="{6180E189-EC43-425B-8D0C-757614C7F0BF}" presName="hierChild4" presStyleCnt="0"/>
      <dgm:spPr/>
    </dgm:pt>
    <dgm:pt modelId="{5A8BDC1A-A8D7-41B4-9209-BA33CD25DC2D}" type="pres">
      <dgm:prSet presAssocID="{6180E189-EC43-425B-8D0C-757614C7F0BF}" presName="hierChild5" presStyleCnt="0"/>
      <dgm:spPr/>
    </dgm:pt>
    <dgm:pt modelId="{4C5603A6-A051-419B-8CC1-BAB304A6A981}" type="pres">
      <dgm:prSet presAssocID="{450BFD75-9C3A-4C48-90ED-070A97F867D4}" presName="hierChild5" presStyleCnt="0"/>
      <dgm:spPr/>
    </dgm:pt>
    <dgm:pt modelId="{D84A1DAF-A8F9-40CF-8DC4-1DBEE40ACFCC}" type="pres">
      <dgm:prSet presAssocID="{16E90E66-A31F-48DC-A881-72C58CFAFCB2}" presName="Name37" presStyleLbl="parChTrans1D2" presStyleIdx="1" presStyleCnt="9"/>
      <dgm:spPr/>
    </dgm:pt>
    <dgm:pt modelId="{1B20B0DF-AF14-4C59-B812-AA7B6AFC6642}" type="pres">
      <dgm:prSet presAssocID="{56497C2D-0789-43F1-A7AD-A44D3911ED7D}" presName="hierRoot2" presStyleCnt="0">
        <dgm:presLayoutVars>
          <dgm:hierBranch val="init"/>
        </dgm:presLayoutVars>
      </dgm:prSet>
      <dgm:spPr/>
    </dgm:pt>
    <dgm:pt modelId="{106B48AE-0343-403D-BF23-44B6A5A73198}" type="pres">
      <dgm:prSet presAssocID="{56497C2D-0789-43F1-A7AD-A44D3911ED7D}" presName="rootComposite" presStyleCnt="0"/>
      <dgm:spPr/>
    </dgm:pt>
    <dgm:pt modelId="{72A91BDD-8650-450F-B496-565A795BBBEA}" type="pres">
      <dgm:prSet presAssocID="{56497C2D-0789-43F1-A7AD-A44D3911ED7D}" presName="rootText" presStyleLbl="node2" presStyleIdx="1" presStyleCnt="7">
        <dgm:presLayoutVars>
          <dgm:chPref val="3"/>
        </dgm:presLayoutVars>
      </dgm:prSet>
      <dgm:spPr/>
    </dgm:pt>
    <dgm:pt modelId="{41FBB54D-D604-444C-9361-3397623A6926}" type="pres">
      <dgm:prSet presAssocID="{56497C2D-0789-43F1-A7AD-A44D3911ED7D}" presName="rootConnector" presStyleLbl="node2" presStyleIdx="1" presStyleCnt="7"/>
      <dgm:spPr/>
    </dgm:pt>
    <dgm:pt modelId="{286C4D23-CA7C-4C2D-B08B-B488F0104CD6}" type="pres">
      <dgm:prSet presAssocID="{56497C2D-0789-43F1-A7AD-A44D3911ED7D}" presName="hierChild4" presStyleCnt="0"/>
      <dgm:spPr/>
    </dgm:pt>
    <dgm:pt modelId="{3A73DB4B-F9EA-4C87-A621-22F8B5E82289}" type="pres">
      <dgm:prSet presAssocID="{A32A5323-B748-4AFE-8009-F37F806634F7}" presName="Name37" presStyleLbl="parChTrans1D3" presStyleIdx="4" presStyleCnt="17"/>
      <dgm:spPr/>
    </dgm:pt>
    <dgm:pt modelId="{23E02312-9ABB-41E9-9E19-5016B09BFB27}" type="pres">
      <dgm:prSet presAssocID="{EED45C12-200C-47AC-94F1-EC19211DA58C}" presName="hierRoot2" presStyleCnt="0">
        <dgm:presLayoutVars>
          <dgm:hierBranch val="init"/>
        </dgm:presLayoutVars>
      </dgm:prSet>
      <dgm:spPr/>
    </dgm:pt>
    <dgm:pt modelId="{BD36ED63-0214-4F3E-A5C1-91B4BC5225A0}" type="pres">
      <dgm:prSet presAssocID="{EED45C12-200C-47AC-94F1-EC19211DA58C}" presName="rootComposite" presStyleCnt="0"/>
      <dgm:spPr/>
    </dgm:pt>
    <dgm:pt modelId="{E8F2AAD6-6A6E-4121-AC54-85039108EBD9}" type="pres">
      <dgm:prSet presAssocID="{EED45C12-200C-47AC-94F1-EC19211DA58C}" presName="rootText" presStyleLbl="node3" presStyleIdx="4" presStyleCnt="17">
        <dgm:presLayoutVars>
          <dgm:chPref val="3"/>
        </dgm:presLayoutVars>
      </dgm:prSet>
      <dgm:spPr/>
    </dgm:pt>
    <dgm:pt modelId="{9D6BA65E-204C-4B4C-B31E-AEBA3C7BA2A3}" type="pres">
      <dgm:prSet presAssocID="{EED45C12-200C-47AC-94F1-EC19211DA58C}" presName="rootConnector" presStyleLbl="node3" presStyleIdx="4" presStyleCnt="17"/>
      <dgm:spPr/>
    </dgm:pt>
    <dgm:pt modelId="{11BFC797-7501-4D98-8B3C-D0EA805D4F79}" type="pres">
      <dgm:prSet presAssocID="{EED45C12-200C-47AC-94F1-EC19211DA58C}" presName="hierChild4" presStyleCnt="0"/>
      <dgm:spPr/>
    </dgm:pt>
    <dgm:pt modelId="{AA0791E9-F19B-44BE-88F1-C6378B67ACC7}" type="pres">
      <dgm:prSet presAssocID="{EED45C12-200C-47AC-94F1-EC19211DA58C}" presName="hierChild5" presStyleCnt="0"/>
      <dgm:spPr/>
    </dgm:pt>
    <dgm:pt modelId="{C5FEB524-210A-4F9B-BF01-7ECBE3833216}" type="pres">
      <dgm:prSet presAssocID="{93CC6B1F-5EC7-4B64-B2C3-446C9588D4F0}" presName="Name37" presStyleLbl="parChTrans1D3" presStyleIdx="5" presStyleCnt="17"/>
      <dgm:spPr/>
    </dgm:pt>
    <dgm:pt modelId="{A39DFB22-3C4E-46BE-A3E2-F71FBACBED54}" type="pres">
      <dgm:prSet presAssocID="{0905D219-B88D-4FF5-A339-12B93AF6AA7A}" presName="hierRoot2" presStyleCnt="0">
        <dgm:presLayoutVars>
          <dgm:hierBranch val="init"/>
        </dgm:presLayoutVars>
      </dgm:prSet>
      <dgm:spPr/>
    </dgm:pt>
    <dgm:pt modelId="{0E46242E-4D0E-4F7A-82E1-4271F46515E6}" type="pres">
      <dgm:prSet presAssocID="{0905D219-B88D-4FF5-A339-12B93AF6AA7A}" presName="rootComposite" presStyleCnt="0"/>
      <dgm:spPr/>
    </dgm:pt>
    <dgm:pt modelId="{8319711D-8CF0-4181-8D2E-D4B6BD1AC5B6}" type="pres">
      <dgm:prSet presAssocID="{0905D219-B88D-4FF5-A339-12B93AF6AA7A}" presName="rootText" presStyleLbl="node3" presStyleIdx="5" presStyleCnt="17">
        <dgm:presLayoutVars>
          <dgm:chPref val="3"/>
        </dgm:presLayoutVars>
      </dgm:prSet>
      <dgm:spPr/>
    </dgm:pt>
    <dgm:pt modelId="{F216E920-7EDB-440A-A179-41466CD47BDB}" type="pres">
      <dgm:prSet presAssocID="{0905D219-B88D-4FF5-A339-12B93AF6AA7A}" presName="rootConnector" presStyleLbl="node3" presStyleIdx="5" presStyleCnt="17"/>
      <dgm:spPr/>
    </dgm:pt>
    <dgm:pt modelId="{57B32E6A-58F4-4D4E-B231-2C11FD9497EE}" type="pres">
      <dgm:prSet presAssocID="{0905D219-B88D-4FF5-A339-12B93AF6AA7A}" presName="hierChild4" presStyleCnt="0"/>
      <dgm:spPr/>
    </dgm:pt>
    <dgm:pt modelId="{4EFA305E-A3A1-4A43-BD1A-89565572D0B1}" type="pres">
      <dgm:prSet presAssocID="{0905D219-B88D-4FF5-A339-12B93AF6AA7A}" presName="hierChild5" presStyleCnt="0"/>
      <dgm:spPr/>
    </dgm:pt>
    <dgm:pt modelId="{52C2D9A8-2CF5-413F-8FBA-FCA6C954E1F6}" type="pres">
      <dgm:prSet presAssocID="{E3C542B6-5351-4908-9B44-BA1DE1C13783}" presName="Name37" presStyleLbl="parChTrans1D3" presStyleIdx="6" presStyleCnt="17"/>
      <dgm:spPr/>
    </dgm:pt>
    <dgm:pt modelId="{A76F5941-0DEE-4A2C-9882-66D15A127533}" type="pres">
      <dgm:prSet presAssocID="{566053BF-D8A4-4C7D-9939-C70100AE9F99}" presName="hierRoot2" presStyleCnt="0">
        <dgm:presLayoutVars>
          <dgm:hierBranch val="init"/>
        </dgm:presLayoutVars>
      </dgm:prSet>
      <dgm:spPr/>
    </dgm:pt>
    <dgm:pt modelId="{A29E86F2-D1CE-4312-AC7A-037DA4E59F9F}" type="pres">
      <dgm:prSet presAssocID="{566053BF-D8A4-4C7D-9939-C70100AE9F99}" presName="rootComposite" presStyleCnt="0"/>
      <dgm:spPr/>
    </dgm:pt>
    <dgm:pt modelId="{1B427CF2-B62C-45E8-BB6B-66E3FD34F0D5}" type="pres">
      <dgm:prSet presAssocID="{566053BF-D8A4-4C7D-9939-C70100AE9F99}" presName="rootText" presStyleLbl="node3" presStyleIdx="6" presStyleCnt="17">
        <dgm:presLayoutVars>
          <dgm:chPref val="3"/>
        </dgm:presLayoutVars>
      </dgm:prSet>
      <dgm:spPr/>
    </dgm:pt>
    <dgm:pt modelId="{7CA911A0-E3E3-4DCB-B414-2F2ED36FCED6}" type="pres">
      <dgm:prSet presAssocID="{566053BF-D8A4-4C7D-9939-C70100AE9F99}" presName="rootConnector" presStyleLbl="node3" presStyleIdx="6" presStyleCnt="17"/>
      <dgm:spPr/>
    </dgm:pt>
    <dgm:pt modelId="{C9155F5C-DF4B-411E-B36B-5927A680B408}" type="pres">
      <dgm:prSet presAssocID="{566053BF-D8A4-4C7D-9939-C70100AE9F99}" presName="hierChild4" presStyleCnt="0"/>
      <dgm:spPr/>
    </dgm:pt>
    <dgm:pt modelId="{76C97A66-AC9F-44FF-97F8-4C7830255C20}" type="pres">
      <dgm:prSet presAssocID="{566053BF-D8A4-4C7D-9939-C70100AE9F99}" presName="hierChild5" presStyleCnt="0"/>
      <dgm:spPr/>
    </dgm:pt>
    <dgm:pt modelId="{214DADDD-4EA5-4682-BA24-37E3847F1A41}" type="pres">
      <dgm:prSet presAssocID="{817844F4-68E5-4644-BE8B-3A1B849DE0E6}" presName="Name37" presStyleLbl="parChTrans1D3" presStyleIdx="7" presStyleCnt="17"/>
      <dgm:spPr/>
    </dgm:pt>
    <dgm:pt modelId="{5241C598-7166-4804-ABA0-43284B612CB0}" type="pres">
      <dgm:prSet presAssocID="{A74F8443-F9FA-4A81-8B3B-8545D37AB78C}" presName="hierRoot2" presStyleCnt="0">
        <dgm:presLayoutVars>
          <dgm:hierBranch val="init"/>
        </dgm:presLayoutVars>
      </dgm:prSet>
      <dgm:spPr/>
    </dgm:pt>
    <dgm:pt modelId="{2D7DAB42-3588-473E-B5DB-839C2FD679FB}" type="pres">
      <dgm:prSet presAssocID="{A74F8443-F9FA-4A81-8B3B-8545D37AB78C}" presName="rootComposite" presStyleCnt="0"/>
      <dgm:spPr/>
    </dgm:pt>
    <dgm:pt modelId="{A8AE16F8-1382-4D24-B656-A03F4CEC6AA1}" type="pres">
      <dgm:prSet presAssocID="{A74F8443-F9FA-4A81-8B3B-8545D37AB78C}" presName="rootText" presStyleLbl="node3" presStyleIdx="7" presStyleCnt="17">
        <dgm:presLayoutVars>
          <dgm:chPref val="3"/>
        </dgm:presLayoutVars>
      </dgm:prSet>
      <dgm:spPr/>
    </dgm:pt>
    <dgm:pt modelId="{D117EA32-10F8-4379-AB6F-C7B7549C1C56}" type="pres">
      <dgm:prSet presAssocID="{A74F8443-F9FA-4A81-8B3B-8545D37AB78C}" presName="rootConnector" presStyleLbl="node3" presStyleIdx="7" presStyleCnt="17"/>
      <dgm:spPr/>
    </dgm:pt>
    <dgm:pt modelId="{CB500E15-6A60-4F36-B19E-093EA26D057B}" type="pres">
      <dgm:prSet presAssocID="{A74F8443-F9FA-4A81-8B3B-8545D37AB78C}" presName="hierChild4" presStyleCnt="0"/>
      <dgm:spPr/>
    </dgm:pt>
    <dgm:pt modelId="{96EC4138-D026-4047-84FA-1E1D7F32B70C}" type="pres">
      <dgm:prSet presAssocID="{A74F8443-F9FA-4A81-8B3B-8545D37AB78C}" presName="hierChild5" presStyleCnt="0"/>
      <dgm:spPr/>
    </dgm:pt>
    <dgm:pt modelId="{6A7F8AB1-C48C-401D-A1C5-5DB23F9BBB3D}" type="pres">
      <dgm:prSet presAssocID="{E142B910-7EF4-4CB1-B0B0-CBE8A52E3616}" presName="Name37" presStyleLbl="parChTrans1D3" presStyleIdx="8" presStyleCnt="17"/>
      <dgm:spPr/>
    </dgm:pt>
    <dgm:pt modelId="{BB893C4A-385D-45C6-B9E4-BA84202ED29A}" type="pres">
      <dgm:prSet presAssocID="{4D6209E2-4B82-4B21-A560-3B8E837B1B7F}" presName="hierRoot2" presStyleCnt="0">
        <dgm:presLayoutVars>
          <dgm:hierBranch val="init"/>
        </dgm:presLayoutVars>
      </dgm:prSet>
      <dgm:spPr/>
    </dgm:pt>
    <dgm:pt modelId="{265AEDD1-0372-4ECE-84E4-6778FCA44A66}" type="pres">
      <dgm:prSet presAssocID="{4D6209E2-4B82-4B21-A560-3B8E837B1B7F}" presName="rootComposite" presStyleCnt="0"/>
      <dgm:spPr/>
    </dgm:pt>
    <dgm:pt modelId="{2D882DCA-AACC-4843-ACEA-4F5A9E67A8B0}" type="pres">
      <dgm:prSet presAssocID="{4D6209E2-4B82-4B21-A560-3B8E837B1B7F}" presName="rootText" presStyleLbl="node3" presStyleIdx="8" presStyleCnt="17">
        <dgm:presLayoutVars>
          <dgm:chPref val="3"/>
        </dgm:presLayoutVars>
      </dgm:prSet>
      <dgm:spPr/>
    </dgm:pt>
    <dgm:pt modelId="{E7577ED4-FD6C-4888-A9B1-197B5DFFBA7E}" type="pres">
      <dgm:prSet presAssocID="{4D6209E2-4B82-4B21-A560-3B8E837B1B7F}" presName="rootConnector" presStyleLbl="node3" presStyleIdx="8" presStyleCnt="17"/>
      <dgm:spPr/>
    </dgm:pt>
    <dgm:pt modelId="{BB60BF6F-42C2-48AA-8716-E0514A6D93F1}" type="pres">
      <dgm:prSet presAssocID="{4D6209E2-4B82-4B21-A560-3B8E837B1B7F}" presName="hierChild4" presStyleCnt="0"/>
      <dgm:spPr/>
    </dgm:pt>
    <dgm:pt modelId="{BCC2CD7D-A5BE-4EDF-B385-2C548D8A85A1}" type="pres">
      <dgm:prSet presAssocID="{4D6209E2-4B82-4B21-A560-3B8E837B1B7F}" presName="hierChild5" presStyleCnt="0"/>
      <dgm:spPr/>
    </dgm:pt>
    <dgm:pt modelId="{757F8B67-42B6-4F98-B78F-27CFB8EB834A}" type="pres">
      <dgm:prSet presAssocID="{56497C2D-0789-43F1-A7AD-A44D3911ED7D}" presName="hierChild5" presStyleCnt="0"/>
      <dgm:spPr/>
    </dgm:pt>
    <dgm:pt modelId="{177B8D3B-6597-481B-A895-842D25023DC2}" type="pres">
      <dgm:prSet presAssocID="{E88DC339-8E83-494E-9331-585786D021C3}" presName="Name37" presStyleLbl="parChTrans1D2" presStyleIdx="2" presStyleCnt="9"/>
      <dgm:spPr/>
    </dgm:pt>
    <dgm:pt modelId="{F333420D-6077-476D-A85D-A6F50DE71424}" type="pres">
      <dgm:prSet presAssocID="{99ADB4AB-59E7-4EC1-A5E0-358BD29160C8}" presName="hierRoot2" presStyleCnt="0">
        <dgm:presLayoutVars>
          <dgm:hierBranch val="init"/>
        </dgm:presLayoutVars>
      </dgm:prSet>
      <dgm:spPr/>
    </dgm:pt>
    <dgm:pt modelId="{FB2D200F-C586-4297-8347-7A6DAD46C82F}" type="pres">
      <dgm:prSet presAssocID="{99ADB4AB-59E7-4EC1-A5E0-358BD29160C8}" presName="rootComposite" presStyleCnt="0"/>
      <dgm:spPr/>
    </dgm:pt>
    <dgm:pt modelId="{CFE3FBEF-30E4-4CFC-99B8-F177C9118251}" type="pres">
      <dgm:prSet presAssocID="{99ADB4AB-59E7-4EC1-A5E0-358BD29160C8}" presName="rootText" presStyleLbl="node2" presStyleIdx="2" presStyleCnt="7">
        <dgm:presLayoutVars>
          <dgm:chPref val="3"/>
        </dgm:presLayoutVars>
      </dgm:prSet>
      <dgm:spPr/>
    </dgm:pt>
    <dgm:pt modelId="{0C9DA606-5E52-47AC-A77C-FB6072DCFB69}" type="pres">
      <dgm:prSet presAssocID="{99ADB4AB-59E7-4EC1-A5E0-358BD29160C8}" presName="rootConnector" presStyleLbl="node2" presStyleIdx="2" presStyleCnt="7"/>
      <dgm:spPr/>
    </dgm:pt>
    <dgm:pt modelId="{CE1EF743-D7E0-498C-8FB6-6BCB9B44FDAF}" type="pres">
      <dgm:prSet presAssocID="{99ADB4AB-59E7-4EC1-A5E0-358BD29160C8}" presName="hierChild4" presStyleCnt="0"/>
      <dgm:spPr/>
    </dgm:pt>
    <dgm:pt modelId="{DFF79156-E786-43DA-84F7-B33E82008612}" type="pres">
      <dgm:prSet presAssocID="{9AD53A39-FEA7-461A-9298-CF9D0061818B}" presName="Name37" presStyleLbl="parChTrans1D3" presStyleIdx="9" presStyleCnt="17"/>
      <dgm:spPr/>
    </dgm:pt>
    <dgm:pt modelId="{4A38166B-0E7B-467C-B21D-4BBC5DF5E72C}" type="pres">
      <dgm:prSet presAssocID="{0192F462-2CD6-455F-B01F-A9C028B33F48}" presName="hierRoot2" presStyleCnt="0">
        <dgm:presLayoutVars>
          <dgm:hierBranch val="init"/>
        </dgm:presLayoutVars>
      </dgm:prSet>
      <dgm:spPr/>
    </dgm:pt>
    <dgm:pt modelId="{93F3A9FC-1796-4FDB-85AB-73089E944F23}" type="pres">
      <dgm:prSet presAssocID="{0192F462-2CD6-455F-B01F-A9C028B33F48}" presName="rootComposite" presStyleCnt="0"/>
      <dgm:spPr/>
    </dgm:pt>
    <dgm:pt modelId="{8D4DE80B-072B-4B6F-BDDA-DAD710A9E25D}" type="pres">
      <dgm:prSet presAssocID="{0192F462-2CD6-455F-B01F-A9C028B33F48}" presName="rootText" presStyleLbl="node3" presStyleIdx="9" presStyleCnt="17">
        <dgm:presLayoutVars>
          <dgm:chPref val="3"/>
        </dgm:presLayoutVars>
      </dgm:prSet>
      <dgm:spPr/>
    </dgm:pt>
    <dgm:pt modelId="{5DABAECE-B802-4E8A-A8BD-51BF1657428C}" type="pres">
      <dgm:prSet presAssocID="{0192F462-2CD6-455F-B01F-A9C028B33F48}" presName="rootConnector" presStyleLbl="node3" presStyleIdx="9" presStyleCnt="17"/>
      <dgm:spPr/>
    </dgm:pt>
    <dgm:pt modelId="{DE62F872-55E2-4A50-AA59-BF3249110EFE}" type="pres">
      <dgm:prSet presAssocID="{0192F462-2CD6-455F-B01F-A9C028B33F48}" presName="hierChild4" presStyleCnt="0"/>
      <dgm:spPr/>
    </dgm:pt>
    <dgm:pt modelId="{66B73705-C107-43C7-BB8F-6F99504DDF3E}" type="pres">
      <dgm:prSet presAssocID="{0192F462-2CD6-455F-B01F-A9C028B33F48}" presName="hierChild5" presStyleCnt="0"/>
      <dgm:spPr/>
    </dgm:pt>
    <dgm:pt modelId="{84F0A48D-01AA-4BDB-8F2C-A791AA8AB6B8}" type="pres">
      <dgm:prSet presAssocID="{23B22794-DCC7-419F-A9C3-1BCAA87CED60}" presName="Name37" presStyleLbl="parChTrans1D3" presStyleIdx="10" presStyleCnt="17"/>
      <dgm:spPr/>
    </dgm:pt>
    <dgm:pt modelId="{D72CB7F0-7C37-4F4A-B71C-9AFE995374D5}" type="pres">
      <dgm:prSet presAssocID="{5A1962D1-820A-4160-8398-8B851612C8DB}" presName="hierRoot2" presStyleCnt="0">
        <dgm:presLayoutVars>
          <dgm:hierBranch val="init"/>
        </dgm:presLayoutVars>
      </dgm:prSet>
      <dgm:spPr/>
    </dgm:pt>
    <dgm:pt modelId="{286F4F0E-21F5-459B-9F5E-7171ED7B25BF}" type="pres">
      <dgm:prSet presAssocID="{5A1962D1-820A-4160-8398-8B851612C8DB}" presName="rootComposite" presStyleCnt="0"/>
      <dgm:spPr/>
    </dgm:pt>
    <dgm:pt modelId="{33C08BA6-120D-4CA8-A863-8A0F312BAD98}" type="pres">
      <dgm:prSet presAssocID="{5A1962D1-820A-4160-8398-8B851612C8DB}" presName="rootText" presStyleLbl="node3" presStyleIdx="10" presStyleCnt="17">
        <dgm:presLayoutVars>
          <dgm:chPref val="3"/>
        </dgm:presLayoutVars>
      </dgm:prSet>
      <dgm:spPr/>
    </dgm:pt>
    <dgm:pt modelId="{B659E327-93AF-48FB-87DC-4A4DF94525E8}" type="pres">
      <dgm:prSet presAssocID="{5A1962D1-820A-4160-8398-8B851612C8DB}" presName="rootConnector" presStyleLbl="node3" presStyleIdx="10" presStyleCnt="17"/>
      <dgm:spPr/>
    </dgm:pt>
    <dgm:pt modelId="{E8A46F0F-0FB7-4B4F-90C9-EC4790FDEE79}" type="pres">
      <dgm:prSet presAssocID="{5A1962D1-820A-4160-8398-8B851612C8DB}" presName="hierChild4" presStyleCnt="0"/>
      <dgm:spPr/>
    </dgm:pt>
    <dgm:pt modelId="{B16270F5-F140-43F5-BB22-33A4052A0BDE}" type="pres">
      <dgm:prSet presAssocID="{5A1962D1-820A-4160-8398-8B851612C8DB}" presName="hierChild5" presStyleCnt="0"/>
      <dgm:spPr/>
    </dgm:pt>
    <dgm:pt modelId="{CA06886B-105C-4039-BFBE-6856ECB78B6D}" type="pres">
      <dgm:prSet presAssocID="{E4FCC2C7-C542-4497-B68B-DA9E569EA447}" presName="Name37" presStyleLbl="parChTrans1D3" presStyleIdx="11" presStyleCnt="17"/>
      <dgm:spPr/>
    </dgm:pt>
    <dgm:pt modelId="{5FDDFC79-6AF2-457D-A704-A8AAD42A9F3D}" type="pres">
      <dgm:prSet presAssocID="{2A86975E-BEE7-46C6-9551-957A3F6F6ADB}" presName="hierRoot2" presStyleCnt="0">
        <dgm:presLayoutVars>
          <dgm:hierBranch val="init"/>
        </dgm:presLayoutVars>
      </dgm:prSet>
      <dgm:spPr/>
    </dgm:pt>
    <dgm:pt modelId="{1EDC9E63-2FAB-453C-B313-C85A498F9366}" type="pres">
      <dgm:prSet presAssocID="{2A86975E-BEE7-46C6-9551-957A3F6F6ADB}" presName="rootComposite" presStyleCnt="0"/>
      <dgm:spPr/>
    </dgm:pt>
    <dgm:pt modelId="{DF701670-4FFA-47D2-B2D0-7BB9A3456E31}" type="pres">
      <dgm:prSet presAssocID="{2A86975E-BEE7-46C6-9551-957A3F6F6ADB}" presName="rootText" presStyleLbl="node3" presStyleIdx="11" presStyleCnt="17">
        <dgm:presLayoutVars>
          <dgm:chPref val="3"/>
        </dgm:presLayoutVars>
      </dgm:prSet>
      <dgm:spPr/>
    </dgm:pt>
    <dgm:pt modelId="{271C897F-8559-48C7-AA70-C1AFEECE1745}" type="pres">
      <dgm:prSet presAssocID="{2A86975E-BEE7-46C6-9551-957A3F6F6ADB}" presName="rootConnector" presStyleLbl="node3" presStyleIdx="11" presStyleCnt="17"/>
      <dgm:spPr/>
    </dgm:pt>
    <dgm:pt modelId="{DC221656-C5AC-4AC4-A433-E9CA59FA3649}" type="pres">
      <dgm:prSet presAssocID="{2A86975E-BEE7-46C6-9551-957A3F6F6ADB}" presName="hierChild4" presStyleCnt="0"/>
      <dgm:spPr/>
    </dgm:pt>
    <dgm:pt modelId="{38AB94D9-66C2-4F61-89B5-D86E0D8B654E}" type="pres">
      <dgm:prSet presAssocID="{2A86975E-BEE7-46C6-9551-957A3F6F6ADB}" presName="hierChild5" presStyleCnt="0"/>
      <dgm:spPr/>
    </dgm:pt>
    <dgm:pt modelId="{C254E648-CFA2-4EDC-96F0-24804D88E871}" type="pres">
      <dgm:prSet presAssocID="{F228A0EC-0EB0-45F7-9C81-5C1F0C220C77}" presName="Name37" presStyleLbl="parChTrans1D3" presStyleIdx="12" presStyleCnt="17"/>
      <dgm:spPr/>
    </dgm:pt>
    <dgm:pt modelId="{80CAF8BA-9C09-4F61-8E2A-46BE2D9F6DF3}" type="pres">
      <dgm:prSet presAssocID="{B4125F4F-44E5-4A82-BA20-F4FF2FDF2CE0}" presName="hierRoot2" presStyleCnt="0">
        <dgm:presLayoutVars>
          <dgm:hierBranch val="init"/>
        </dgm:presLayoutVars>
      </dgm:prSet>
      <dgm:spPr/>
    </dgm:pt>
    <dgm:pt modelId="{92D257C8-9A4C-4ABC-9B4E-A715AFAFAC67}" type="pres">
      <dgm:prSet presAssocID="{B4125F4F-44E5-4A82-BA20-F4FF2FDF2CE0}" presName="rootComposite" presStyleCnt="0"/>
      <dgm:spPr/>
    </dgm:pt>
    <dgm:pt modelId="{1966CA5E-8F7B-47F6-9F53-2B8149E52EF7}" type="pres">
      <dgm:prSet presAssocID="{B4125F4F-44E5-4A82-BA20-F4FF2FDF2CE0}" presName="rootText" presStyleLbl="node3" presStyleIdx="12" presStyleCnt="17">
        <dgm:presLayoutVars>
          <dgm:chPref val="3"/>
        </dgm:presLayoutVars>
      </dgm:prSet>
      <dgm:spPr/>
    </dgm:pt>
    <dgm:pt modelId="{3097E05F-7272-4A21-BB55-3E987109E62A}" type="pres">
      <dgm:prSet presAssocID="{B4125F4F-44E5-4A82-BA20-F4FF2FDF2CE0}" presName="rootConnector" presStyleLbl="node3" presStyleIdx="12" presStyleCnt="17"/>
      <dgm:spPr/>
    </dgm:pt>
    <dgm:pt modelId="{3E8816DE-8567-484B-AE48-2BCB924EFA3F}" type="pres">
      <dgm:prSet presAssocID="{B4125F4F-44E5-4A82-BA20-F4FF2FDF2CE0}" presName="hierChild4" presStyleCnt="0"/>
      <dgm:spPr/>
    </dgm:pt>
    <dgm:pt modelId="{F5793EE6-63BE-4DBE-A389-AF66C0F87F65}" type="pres">
      <dgm:prSet presAssocID="{B4125F4F-44E5-4A82-BA20-F4FF2FDF2CE0}" presName="hierChild5" presStyleCnt="0"/>
      <dgm:spPr/>
    </dgm:pt>
    <dgm:pt modelId="{BC0F5DFB-E563-4C0E-B714-D784AB8DCCCB}" type="pres">
      <dgm:prSet presAssocID="{082DAACA-A34A-41D8-A028-F88865062653}" presName="Name37" presStyleLbl="parChTrans1D3" presStyleIdx="13" presStyleCnt="17"/>
      <dgm:spPr/>
    </dgm:pt>
    <dgm:pt modelId="{37DC1C29-9836-43BC-B18A-74F775E64DDA}" type="pres">
      <dgm:prSet presAssocID="{2D0BACD3-0AD5-449A-9E3E-40C613D8D1F3}" presName="hierRoot2" presStyleCnt="0">
        <dgm:presLayoutVars>
          <dgm:hierBranch val="init"/>
        </dgm:presLayoutVars>
      </dgm:prSet>
      <dgm:spPr/>
    </dgm:pt>
    <dgm:pt modelId="{3C06374C-8760-4402-AF1E-B78370E3AE68}" type="pres">
      <dgm:prSet presAssocID="{2D0BACD3-0AD5-449A-9E3E-40C613D8D1F3}" presName="rootComposite" presStyleCnt="0"/>
      <dgm:spPr/>
    </dgm:pt>
    <dgm:pt modelId="{E1BA38DB-2993-43DC-A09A-EFFF903B7960}" type="pres">
      <dgm:prSet presAssocID="{2D0BACD3-0AD5-449A-9E3E-40C613D8D1F3}" presName="rootText" presStyleLbl="node3" presStyleIdx="13" presStyleCnt="17">
        <dgm:presLayoutVars>
          <dgm:chPref val="3"/>
        </dgm:presLayoutVars>
      </dgm:prSet>
      <dgm:spPr/>
    </dgm:pt>
    <dgm:pt modelId="{11E51611-283D-4A3E-B0DD-C4F6D1D6B518}" type="pres">
      <dgm:prSet presAssocID="{2D0BACD3-0AD5-449A-9E3E-40C613D8D1F3}" presName="rootConnector" presStyleLbl="node3" presStyleIdx="13" presStyleCnt="17"/>
      <dgm:spPr/>
    </dgm:pt>
    <dgm:pt modelId="{D91EC1EC-6F2C-4B7A-A002-70F1EE84D908}" type="pres">
      <dgm:prSet presAssocID="{2D0BACD3-0AD5-449A-9E3E-40C613D8D1F3}" presName="hierChild4" presStyleCnt="0"/>
      <dgm:spPr/>
    </dgm:pt>
    <dgm:pt modelId="{5DF4BA4F-CEEF-4287-87F9-577106DF457D}" type="pres">
      <dgm:prSet presAssocID="{2D0BACD3-0AD5-449A-9E3E-40C613D8D1F3}" presName="hierChild5" presStyleCnt="0"/>
      <dgm:spPr/>
    </dgm:pt>
    <dgm:pt modelId="{3E82C242-9A9E-4327-B602-D62776CC87EE}" type="pres">
      <dgm:prSet presAssocID="{99ADB4AB-59E7-4EC1-A5E0-358BD29160C8}" presName="hierChild5" presStyleCnt="0"/>
      <dgm:spPr/>
    </dgm:pt>
    <dgm:pt modelId="{FDBF8DF2-7188-4301-8C4C-77C1B209CC48}" type="pres">
      <dgm:prSet presAssocID="{C36B6CF4-C707-45A5-B0ED-8FAE1F7D00EF}" presName="Name37" presStyleLbl="parChTrans1D2" presStyleIdx="3" presStyleCnt="9"/>
      <dgm:spPr/>
    </dgm:pt>
    <dgm:pt modelId="{840F942B-2AFC-4927-B6A9-E45831AAC4F9}" type="pres">
      <dgm:prSet presAssocID="{35322E54-2533-4E94-88F7-A5508A0BDDF4}" presName="hierRoot2" presStyleCnt="0">
        <dgm:presLayoutVars>
          <dgm:hierBranch val="init"/>
        </dgm:presLayoutVars>
      </dgm:prSet>
      <dgm:spPr/>
    </dgm:pt>
    <dgm:pt modelId="{EF8766B8-D893-4A72-A64F-A2E42A4A98A0}" type="pres">
      <dgm:prSet presAssocID="{35322E54-2533-4E94-88F7-A5508A0BDDF4}" presName="rootComposite" presStyleCnt="0"/>
      <dgm:spPr/>
    </dgm:pt>
    <dgm:pt modelId="{C567C32C-D3CD-4C52-8DB3-096E10D61858}" type="pres">
      <dgm:prSet presAssocID="{35322E54-2533-4E94-88F7-A5508A0BDDF4}" presName="rootText" presStyleLbl="node2" presStyleIdx="3" presStyleCnt="7">
        <dgm:presLayoutVars>
          <dgm:chPref val="3"/>
        </dgm:presLayoutVars>
      </dgm:prSet>
      <dgm:spPr/>
    </dgm:pt>
    <dgm:pt modelId="{9B2C3A7F-DA24-4229-8679-4291B2D82195}" type="pres">
      <dgm:prSet presAssocID="{35322E54-2533-4E94-88F7-A5508A0BDDF4}" presName="rootConnector" presStyleLbl="node2" presStyleIdx="3" presStyleCnt="7"/>
      <dgm:spPr/>
    </dgm:pt>
    <dgm:pt modelId="{741A8ACF-0743-4AD4-A0B0-40A7627A1F3B}" type="pres">
      <dgm:prSet presAssocID="{35322E54-2533-4E94-88F7-A5508A0BDDF4}" presName="hierChild4" presStyleCnt="0"/>
      <dgm:spPr/>
    </dgm:pt>
    <dgm:pt modelId="{96F006C1-8567-473B-9CE6-76DAF1C94DB0}" type="pres">
      <dgm:prSet presAssocID="{FF60BC8E-8F62-4B66-92D9-F3FBC10EB16E}" presName="Name37" presStyleLbl="parChTrans1D3" presStyleIdx="14" presStyleCnt="17"/>
      <dgm:spPr/>
    </dgm:pt>
    <dgm:pt modelId="{5FA802C6-6DAA-4A7F-B14C-BBEB80007DB5}" type="pres">
      <dgm:prSet presAssocID="{D7B83B94-9654-4F71-9A6F-F560F319530C}" presName="hierRoot2" presStyleCnt="0">
        <dgm:presLayoutVars>
          <dgm:hierBranch val="init"/>
        </dgm:presLayoutVars>
      </dgm:prSet>
      <dgm:spPr/>
    </dgm:pt>
    <dgm:pt modelId="{20044AAD-6AA0-4552-A4CD-992F95AFE24F}" type="pres">
      <dgm:prSet presAssocID="{D7B83B94-9654-4F71-9A6F-F560F319530C}" presName="rootComposite" presStyleCnt="0"/>
      <dgm:spPr/>
    </dgm:pt>
    <dgm:pt modelId="{5C59D449-B5C1-40B3-9D79-A37EA36E30A3}" type="pres">
      <dgm:prSet presAssocID="{D7B83B94-9654-4F71-9A6F-F560F319530C}" presName="rootText" presStyleLbl="node3" presStyleIdx="14" presStyleCnt="17">
        <dgm:presLayoutVars>
          <dgm:chPref val="3"/>
        </dgm:presLayoutVars>
      </dgm:prSet>
      <dgm:spPr/>
    </dgm:pt>
    <dgm:pt modelId="{703B72C7-34F2-4325-8845-0A541589155B}" type="pres">
      <dgm:prSet presAssocID="{D7B83B94-9654-4F71-9A6F-F560F319530C}" presName="rootConnector" presStyleLbl="node3" presStyleIdx="14" presStyleCnt="17"/>
      <dgm:spPr/>
    </dgm:pt>
    <dgm:pt modelId="{7F751197-3353-43D2-918B-71BB63B57004}" type="pres">
      <dgm:prSet presAssocID="{D7B83B94-9654-4F71-9A6F-F560F319530C}" presName="hierChild4" presStyleCnt="0"/>
      <dgm:spPr/>
    </dgm:pt>
    <dgm:pt modelId="{62022BF8-91C6-4359-A9CD-B0AFC844DD66}" type="pres">
      <dgm:prSet presAssocID="{D7B83B94-9654-4F71-9A6F-F560F319530C}" presName="hierChild5" presStyleCnt="0"/>
      <dgm:spPr/>
    </dgm:pt>
    <dgm:pt modelId="{84C6AFF9-083F-4A10-80F1-831AA0BFEDF0}" type="pres">
      <dgm:prSet presAssocID="{626F632C-4580-4234-B043-E180B773FF84}" presName="Name37" presStyleLbl="parChTrans1D3" presStyleIdx="15" presStyleCnt="17"/>
      <dgm:spPr/>
    </dgm:pt>
    <dgm:pt modelId="{E7EED065-A10A-4750-9796-1C4F553B6CCC}" type="pres">
      <dgm:prSet presAssocID="{4A3CB350-B2EE-453A-BFF1-B82BF629592D}" presName="hierRoot2" presStyleCnt="0">
        <dgm:presLayoutVars>
          <dgm:hierBranch val="init"/>
        </dgm:presLayoutVars>
      </dgm:prSet>
      <dgm:spPr/>
    </dgm:pt>
    <dgm:pt modelId="{7FF4D928-BC14-4508-845B-491ECF5F01CE}" type="pres">
      <dgm:prSet presAssocID="{4A3CB350-B2EE-453A-BFF1-B82BF629592D}" presName="rootComposite" presStyleCnt="0"/>
      <dgm:spPr/>
    </dgm:pt>
    <dgm:pt modelId="{DF3DA1D5-EE7B-44E8-A637-85EFDE76BC2B}" type="pres">
      <dgm:prSet presAssocID="{4A3CB350-B2EE-453A-BFF1-B82BF629592D}" presName="rootText" presStyleLbl="node3" presStyleIdx="15" presStyleCnt="17">
        <dgm:presLayoutVars>
          <dgm:chPref val="3"/>
        </dgm:presLayoutVars>
      </dgm:prSet>
      <dgm:spPr/>
    </dgm:pt>
    <dgm:pt modelId="{CAE88BAC-1BDA-4038-A5A3-2203776FE7F5}" type="pres">
      <dgm:prSet presAssocID="{4A3CB350-B2EE-453A-BFF1-B82BF629592D}" presName="rootConnector" presStyleLbl="node3" presStyleIdx="15" presStyleCnt="17"/>
      <dgm:spPr/>
    </dgm:pt>
    <dgm:pt modelId="{99649C8D-AF21-4026-BBD0-AA117BEF89C6}" type="pres">
      <dgm:prSet presAssocID="{4A3CB350-B2EE-453A-BFF1-B82BF629592D}" presName="hierChild4" presStyleCnt="0"/>
      <dgm:spPr/>
    </dgm:pt>
    <dgm:pt modelId="{8D055A82-5100-45E2-B489-D6D44342DAC9}" type="pres">
      <dgm:prSet presAssocID="{4A3CB350-B2EE-453A-BFF1-B82BF629592D}" presName="hierChild5" presStyleCnt="0"/>
      <dgm:spPr/>
    </dgm:pt>
    <dgm:pt modelId="{883BBE9B-0FAB-4F91-8761-E09596B38F80}" type="pres">
      <dgm:prSet presAssocID="{73903522-3D94-4F5A-AA2B-D977DB3BF9C8}" presName="Name37" presStyleLbl="parChTrans1D3" presStyleIdx="16" presStyleCnt="17"/>
      <dgm:spPr/>
    </dgm:pt>
    <dgm:pt modelId="{C4EBB701-8B20-4868-883B-BF2897D9155B}" type="pres">
      <dgm:prSet presAssocID="{6BE096A4-D87A-471D-9628-D3B67FA785B5}" presName="hierRoot2" presStyleCnt="0">
        <dgm:presLayoutVars>
          <dgm:hierBranch val="init"/>
        </dgm:presLayoutVars>
      </dgm:prSet>
      <dgm:spPr/>
    </dgm:pt>
    <dgm:pt modelId="{B994A716-0187-418C-B76F-B3F66261208F}" type="pres">
      <dgm:prSet presAssocID="{6BE096A4-D87A-471D-9628-D3B67FA785B5}" presName="rootComposite" presStyleCnt="0"/>
      <dgm:spPr/>
    </dgm:pt>
    <dgm:pt modelId="{B3FE1FE3-AB25-4A4D-9471-FAC27C8F93E9}" type="pres">
      <dgm:prSet presAssocID="{6BE096A4-D87A-471D-9628-D3B67FA785B5}" presName="rootText" presStyleLbl="node3" presStyleIdx="16" presStyleCnt="17">
        <dgm:presLayoutVars>
          <dgm:chPref val="3"/>
        </dgm:presLayoutVars>
      </dgm:prSet>
      <dgm:spPr/>
    </dgm:pt>
    <dgm:pt modelId="{3D03CD93-64D4-485F-A132-D15320BAAA61}" type="pres">
      <dgm:prSet presAssocID="{6BE096A4-D87A-471D-9628-D3B67FA785B5}" presName="rootConnector" presStyleLbl="node3" presStyleIdx="16" presStyleCnt="17"/>
      <dgm:spPr/>
    </dgm:pt>
    <dgm:pt modelId="{38C5F6AB-5451-41C4-86A3-77B4845C14D8}" type="pres">
      <dgm:prSet presAssocID="{6BE096A4-D87A-471D-9628-D3B67FA785B5}" presName="hierChild4" presStyleCnt="0"/>
      <dgm:spPr/>
    </dgm:pt>
    <dgm:pt modelId="{EC56DC24-4243-437C-B769-35EF0CAEA0A7}" type="pres">
      <dgm:prSet presAssocID="{6BE096A4-D87A-471D-9628-D3B67FA785B5}" presName="hierChild5" presStyleCnt="0"/>
      <dgm:spPr/>
    </dgm:pt>
    <dgm:pt modelId="{682365D1-C64C-4AB7-B2A2-D083136E90E8}" type="pres">
      <dgm:prSet presAssocID="{35322E54-2533-4E94-88F7-A5508A0BDDF4}" presName="hierChild5" presStyleCnt="0"/>
      <dgm:spPr/>
    </dgm:pt>
    <dgm:pt modelId="{242413F9-07CA-4C93-BAB7-E27B242320F7}" type="pres">
      <dgm:prSet presAssocID="{EC86BBDE-0E48-42B7-89D5-23FFC143B84D}" presName="Name37" presStyleLbl="parChTrans1D2" presStyleIdx="4" presStyleCnt="9"/>
      <dgm:spPr/>
    </dgm:pt>
    <dgm:pt modelId="{3413DB61-7FD3-4218-8B89-618BE89CB227}" type="pres">
      <dgm:prSet presAssocID="{7785B493-23E7-4633-95FF-EA46050E60BF}" presName="hierRoot2" presStyleCnt="0">
        <dgm:presLayoutVars>
          <dgm:hierBranch val="init"/>
        </dgm:presLayoutVars>
      </dgm:prSet>
      <dgm:spPr/>
    </dgm:pt>
    <dgm:pt modelId="{FC953DE2-0369-4A5F-9B91-2CAF24E13BC9}" type="pres">
      <dgm:prSet presAssocID="{7785B493-23E7-4633-95FF-EA46050E60BF}" presName="rootComposite" presStyleCnt="0"/>
      <dgm:spPr/>
    </dgm:pt>
    <dgm:pt modelId="{CF8B7A3E-CE12-4424-B5AA-DBDE09F5F867}" type="pres">
      <dgm:prSet presAssocID="{7785B493-23E7-4633-95FF-EA46050E60BF}" presName="rootText" presStyleLbl="node2" presStyleIdx="4" presStyleCnt="7">
        <dgm:presLayoutVars>
          <dgm:chPref val="3"/>
        </dgm:presLayoutVars>
      </dgm:prSet>
      <dgm:spPr/>
    </dgm:pt>
    <dgm:pt modelId="{4FC039FC-E8BE-4EEB-8228-718D6D6D950D}" type="pres">
      <dgm:prSet presAssocID="{7785B493-23E7-4633-95FF-EA46050E60BF}" presName="rootConnector" presStyleLbl="node2" presStyleIdx="4" presStyleCnt="7"/>
      <dgm:spPr/>
    </dgm:pt>
    <dgm:pt modelId="{3CC13CA2-E787-45AE-B09A-109FBEBAA748}" type="pres">
      <dgm:prSet presAssocID="{7785B493-23E7-4633-95FF-EA46050E60BF}" presName="hierChild4" presStyleCnt="0"/>
      <dgm:spPr/>
    </dgm:pt>
    <dgm:pt modelId="{42C8EC37-1DF4-468E-B1BF-3C5358598A16}" type="pres">
      <dgm:prSet presAssocID="{7785B493-23E7-4633-95FF-EA46050E60BF}" presName="hierChild5" presStyleCnt="0"/>
      <dgm:spPr/>
    </dgm:pt>
    <dgm:pt modelId="{188DF685-2693-48CC-858E-685896A54234}" type="pres">
      <dgm:prSet presAssocID="{7F6A206F-5300-4074-9127-E824BDBBBF91}" presName="Name37" presStyleLbl="parChTrans1D2" presStyleIdx="5" presStyleCnt="9"/>
      <dgm:spPr/>
    </dgm:pt>
    <dgm:pt modelId="{C75716A0-8018-42FF-B439-4B8F4386C8BB}" type="pres">
      <dgm:prSet presAssocID="{D08B8DD9-CE7A-48AA-8CA6-A764026ABD06}" presName="hierRoot2" presStyleCnt="0">
        <dgm:presLayoutVars>
          <dgm:hierBranch val="init"/>
        </dgm:presLayoutVars>
      </dgm:prSet>
      <dgm:spPr/>
    </dgm:pt>
    <dgm:pt modelId="{8E9E2CE2-2D48-4ABC-BD42-3AC32A0495D6}" type="pres">
      <dgm:prSet presAssocID="{D08B8DD9-CE7A-48AA-8CA6-A764026ABD06}" presName="rootComposite" presStyleCnt="0"/>
      <dgm:spPr/>
    </dgm:pt>
    <dgm:pt modelId="{BF413407-6B1E-41D4-93C0-CD74E19ABA4C}" type="pres">
      <dgm:prSet presAssocID="{D08B8DD9-CE7A-48AA-8CA6-A764026ABD06}" presName="rootText" presStyleLbl="node2" presStyleIdx="5" presStyleCnt="7">
        <dgm:presLayoutVars>
          <dgm:chPref val="3"/>
        </dgm:presLayoutVars>
      </dgm:prSet>
      <dgm:spPr/>
    </dgm:pt>
    <dgm:pt modelId="{CBD0C558-981B-4FFC-8FB8-5E5467D388E8}" type="pres">
      <dgm:prSet presAssocID="{D08B8DD9-CE7A-48AA-8CA6-A764026ABD06}" presName="rootConnector" presStyleLbl="node2" presStyleIdx="5" presStyleCnt="7"/>
      <dgm:spPr/>
    </dgm:pt>
    <dgm:pt modelId="{5C2A9839-7117-4A6A-8911-CD58A825CFB3}" type="pres">
      <dgm:prSet presAssocID="{D08B8DD9-CE7A-48AA-8CA6-A764026ABD06}" presName="hierChild4" presStyleCnt="0"/>
      <dgm:spPr/>
    </dgm:pt>
    <dgm:pt modelId="{85D5B9C1-00BA-4B2B-B265-B1CE4B0A0EBB}" type="pres">
      <dgm:prSet presAssocID="{D08B8DD9-CE7A-48AA-8CA6-A764026ABD06}" presName="hierChild5" presStyleCnt="0"/>
      <dgm:spPr/>
    </dgm:pt>
    <dgm:pt modelId="{31803325-8810-4513-B31C-98324EB85215}" type="pres">
      <dgm:prSet presAssocID="{0180007D-DD28-4EC8-8404-76EB212DB7FE}" presName="Name37" presStyleLbl="parChTrans1D2" presStyleIdx="6" presStyleCnt="9"/>
      <dgm:spPr/>
    </dgm:pt>
    <dgm:pt modelId="{D8E9E8C7-BD0F-4A78-920B-23F16E137338}" type="pres">
      <dgm:prSet presAssocID="{4133607C-3E57-488F-A4DB-5A6F6F471630}" presName="hierRoot2" presStyleCnt="0">
        <dgm:presLayoutVars>
          <dgm:hierBranch val="init"/>
        </dgm:presLayoutVars>
      </dgm:prSet>
      <dgm:spPr/>
    </dgm:pt>
    <dgm:pt modelId="{5B84584F-70C1-451C-8AB3-276D0233E2E4}" type="pres">
      <dgm:prSet presAssocID="{4133607C-3E57-488F-A4DB-5A6F6F471630}" presName="rootComposite" presStyleCnt="0"/>
      <dgm:spPr/>
    </dgm:pt>
    <dgm:pt modelId="{6B2BACAF-F44D-4E73-A036-31049685E226}" type="pres">
      <dgm:prSet presAssocID="{4133607C-3E57-488F-A4DB-5A6F6F471630}" presName="rootText" presStyleLbl="node2" presStyleIdx="6" presStyleCnt="7">
        <dgm:presLayoutVars>
          <dgm:chPref val="3"/>
        </dgm:presLayoutVars>
      </dgm:prSet>
      <dgm:spPr/>
    </dgm:pt>
    <dgm:pt modelId="{22C70BD1-23CC-4F64-9454-350A72B17937}" type="pres">
      <dgm:prSet presAssocID="{4133607C-3E57-488F-A4DB-5A6F6F471630}" presName="rootConnector" presStyleLbl="node2" presStyleIdx="6" presStyleCnt="7"/>
      <dgm:spPr/>
    </dgm:pt>
    <dgm:pt modelId="{56EFCF58-C256-4899-A1B6-AFFFDDABB6F9}" type="pres">
      <dgm:prSet presAssocID="{4133607C-3E57-488F-A4DB-5A6F6F471630}" presName="hierChild4" presStyleCnt="0"/>
      <dgm:spPr/>
    </dgm:pt>
    <dgm:pt modelId="{2C2480E3-91EE-4FDB-9CD7-54B187667683}" type="pres">
      <dgm:prSet presAssocID="{4133607C-3E57-488F-A4DB-5A6F6F471630}" presName="hierChild5" presStyleCnt="0"/>
      <dgm:spPr/>
    </dgm:pt>
    <dgm:pt modelId="{EA42199A-CF45-40AA-B69E-9A608998A80B}" type="pres">
      <dgm:prSet presAssocID="{50F37B7C-9AD1-4609-9642-93B1B87C4973}" presName="hierChild3" presStyleCnt="0"/>
      <dgm:spPr/>
    </dgm:pt>
    <dgm:pt modelId="{F1C7C718-8676-4ECC-90F6-D78C6568A952}" type="pres">
      <dgm:prSet presAssocID="{7C91EC12-BB33-48F6-B6E2-803C4299C3F7}" presName="Name111" presStyleLbl="parChTrans1D2" presStyleIdx="7" presStyleCnt="9"/>
      <dgm:spPr/>
    </dgm:pt>
    <dgm:pt modelId="{C82B05A9-49D6-43A5-92F5-165BC5759676}" type="pres">
      <dgm:prSet presAssocID="{A65A85CB-B3A0-43D5-819C-ED91368B3EAA}" presName="hierRoot3" presStyleCnt="0">
        <dgm:presLayoutVars>
          <dgm:hierBranch val="init"/>
        </dgm:presLayoutVars>
      </dgm:prSet>
      <dgm:spPr/>
    </dgm:pt>
    <dgm:pt modelId="{D8F5103A-1A76-42D3-8E8A-9EF5E110A790}" type="pres">
      <dgm:prSet presAssocID="{A65A85CB-B3A0-43D5-819C-ED91368B3EAA}" presName="rootComposite3" presStyleCnt="0"/>
      <dgm:spPr/>
    </dgm:pt>
    <dgm:pt modelId="{0E01F139-357B-4B10-95E0-09123BD2A19F}" type="pres">
      <dgm:prSet presAssocID="{A65A85CB-B3A0-43D5-819C-ED91368B3EAA}" presName="rootText3" presStyleLbl="asst1" presStyleIdx="0" presStyleCnt="2" custLinFactY="-3030" custLinFactNeighborX="55899" custLinFactNeighborY="-100000">
        <dgm:presLayoutVars>
          <dgm:chPref val="3"/>
        </dgm:presLayoutVars>
      </dgm:prSet>
      <dgm:spPr/>
    </dgm:pt>
    <dgm:pt modelId="{CDFF2889-A1FA-495A-9FB3-666DA614C567}" type="pres">
      <dgm:prSet presAssocID="{A65A85CB-B3A0-43D5-819C-ED91368B3EAA}" presName="rootConnector3" presStyleLbl="asst1" presStyleIdx="0" presStyleCnt="2"/>
      <dgm:spPr/>
    </dgm:pt>
    <dgm:pt modelId="{FFBA1134-A1CD-4F75-A8F4-E46376AC7F32}" type="pres">
      <dgm:prSet presAssocID="{A65A85CB-B3A0-43D5-819C-ED91368B3EAA}" presName="hierChild6" presStyleCnt="0"/>
      <dgm:spPr/>
    </dgm:pt>
    <dgm:pt modelId="{4DD66ED4-68F2-4B52-99F5-F747D267A7A6}" type="pres">
      <dgm:prSet presAssocID="{A65A85CB-B3A0-43D5-819C-ED91368B3EAA}" presName="hierChild7" presStyleCnt="0"/>
      <dgm:spPr/>
    </dgm:pt>
    <dgm:pt modelId="{0B57231C-D3FA-4D34-9C74-949367F18D1C}" type="pres">
      <dgm:prSet presAssocID="{632F5067-B682-4DEE-A096-902E69B0792A}" presName="Name111" presStyleLbl="parChTrans1D2" presStyleIdx="8" presStyleCnt="9"/>
      <dgm:spPr/>
    </dgm:pt>
    <dgm:pt modelId="{4A7E7978-D287-494F-952B-657796396D1E}" type="pres">
      <dgm:prSet presAssocID="{C7E13493-4114-4536-B15C-F1B0EA03809F}" presName="hierRoot3" presStyleCnt="0">
        <dgm:presLayoutVars>
          <dgm:hierBranch val="init"/>
        </dgm:presLayoutVars>
      </dgm:prSet>
      <dgm:spPr/>
    </dgm:pt>
    <dgm:pt modelId="{E0B4F216-31D5-4AB1-8FDE-C53F2F79B383}" type="pres">
      <dgm:prSet presAssocID="{C7E13493-4114-4536-B15C-F1B0EA03809F}" presName="rootComposite3" presStyleCnt="0"/>
      <dgm:spPr/>
    </dgm:pt>
    <dgm:pt modelId="{FD57335D-87D6-466A-903E-C4D6968D8BE4}" type="pres">
      <dgm:prSet presAssocID="{C7E13493-4114-4536-B15C-F1B0EA03809F}" presName="rootText3" presStyleLbl="asst1" presStyleIdx="1" presStyleCnt="2" custLinFactNeighborX="-64668" custLinFactNeighborY="4384">
        <dgm:presLayoutVars>
          <dgm:chPref val="3"/>
        </dgm:presLayoutVars>
      </dgm:prSet>
      <dgm:spPr/>
    </dgm:pt>
    <dgm:pt modelId="{7077F655-E393-45DE-944A-325E744226CA}" type="pres">
      <dgm:prSet presAssocID="{C7E13493-4114-4536-B15C-F1B0EA03809F}" presName="rootConnector3" presStyleLbl="asst1" presStyleIdx="1" presStyleCnt="2"/>
      <dgm:spPr/>
    </dgm:pt>
    <dgm:pt modelId="{762AEFDE-F0E8-4DC5-AF0B-2C9007D4382F}" type="pres">
      <dgm:prSet presAssocID="{C7E13493-4114-4536-B15C-F1B0EA03809F}" presName="hierChild6" presStyleCnt="0"/>
      <dgm:spPr/>
    </dgm:pt>
    <dgm:pt modelId="{DCF5EBB2-D5C1-44E3-BAEF-4F8C30EB09E1}" type="pres">
      <dgm:prSet presAssocID="{C7E13493-4114-4536-B15C-F1B0EA03809F}" presName="hierChild7" presStyleCnt="0"/>
      <dgm:spPr/>
    </dgm:pt>
  </dgm:ptLst>
  <dgm:cxnLst>
    <dgm:cxn modelId="{DD0E6E03-FFD1-4E25-A2B7-96AFE287FA25}" type="presOf" srcId="{56497C2D-0789-43F1-A7AD-A44D3911ED7D}" destId="{72A91BDD-8650-450F-B496-565A795BBBEA}" srcOrd="0" destOrd="0" presId="urn:microsoft.com/office/officeart/2005/8/layout/orgChart1"/>
    <dgm:cxn modelId="{7BAD4804-C25B-4544-98CD-324243AF0043}" srcId="{450BFD75-9C3A-4C48-90ED-070A97F867D4}" destId="{0F4D9A88-B80C-4BB9-8C21-FB032008A5E7}" srcOrd="2" destOrd="0" parTransId="{41152408-2211-452C-90A6-CEDE0731462C}" sibTransId="{F9E09B99-F885-4229-9976-63C4935AEAA1}"/>
    <dgm:cxn modelId="{1DD46906-8526-47F7-80BE-634CB04EF641}" type="presOf" srcId="{EED45C12-200C-47AC-94F1-EC19211DA58C}" destId="{9D6BA65E-204C-4B4C-B31E-AEBA3C7BA2A3}" srcOrd="1" destOrd="0" presId="urn:microsoft.com/office/officeart/2005/8/layout/orgChart1"/>
    <dgm:cxn modelId="{F8DC6308-D37D-4BDC-854B-F3C2901D0272}" srcId="{50F37B7C-9AD1-4609-9642-93B1B87C4973}" destId="{4133607C-3E57-488F-A4DB-5A6F6F471630}" srcOrd="8" destOrd="0" parTransId="{0180007D-DD28-4EC8-8404-76EB212DB7FE}" sibTransId="{6BDFF8F8-BBC9-4F22-A3A1-17AD7EC2608A}"/>
    <dgm:cxn modelId="{B2D4E510-A262-4553-B097-B4CFC816C459}" type="presOf" srcId="{5A1962D1-820A-4160-8398-8B851612C8DB}" destId="{B659E327-93AF-48FB-87DC-4A4DF94525E8}" srcOrd="1" destOrd="0" presId="urn:microsoft.com/office/officeart/2005/8/layout/orgChart1"/>
    <dgm:cxn modelId="{BCFB4913-7A08-47DF-A855-912C8617741E}" type="presOf" srcId="{50F37B7C-9AD1-4609-9642-93B1B87C4973}" destId="{84AE34E2-2E1C-4987-AFB9-C72486E4DC0A}" srcOrd="1" destOrd="0" presId="urn:microsoft.com/office/officeart/2005/8/layout/orgChart1"/>
    <dgm:cxn modelId="{070AD11A-5E17-41BF-8612-83248419512F}" type="presOf" srcId="{4A3CB350-B2EE-453A-BFF1-B82BF629592D}" destId="{DF3DA1D5-EE7B-44E8-A637-85EFDE76BC2B}" srcOrd="0" destOrd="0" presId="urn:microsoft.com/office/officeart/2005/8/layout/orgChart1"/>
    <dgm:cxn modelId="{092D741C-79ED-449E-AAC5-33F25B3450F4}" type="presOf" srcId="{626F632C-4580-4234-B043-E180B773FF84}" destId="{84C6AFF9-083F-4A10-80F1-831AA0BFEDF0}" srcOrd="0" destOrd="0" presId="urn:microsoft.com/office/officeart/2005/8/layout/orgChart1"/>
    <dgm:cxn modelId="{8545AE21-A625-45A5-BCAC-4F93A44919D2}" type="presOf" srcId="{D08B8DD9-CE7A-48AA-8CA6-A764026ABD06}" destId="{BF413407-6B1E-41D4-93C0-CD74E19ABA4C}" srcOrd="0" destOrd="0" presId="urn:microsoft.com/office/officeart/2005/8/layout/orgChart1"/>
    <dgm:cxn modelId="{EDAF1423-2FED-412B-8FE2-A5DCB224FF23}" type="presOf" srcId="{C53C1566-5781-4154-B46C-1792012AAD3D}" destId="{41E24C0E-F9F5-4A70-8F71-E06DB9B3A215}" srcOrd="1" destOrd="0" presId="urn:microsoft.com/office/officeart/2005/8/layout/orgChart1"/>
    <dgm:cxn modelId="{3C863D24-D97B-4BF7-B596-FFB704C5E285}" type="presOf" srcId="{EED45C12-200C-47AC-94F1-EC19211DA58C}" destId="{E8F2AAD6-6A6E-4121-AC54-85039108EBD9}" srcOrd="0" destOrd="0" presId="urn:microsoft.com/office/officeart/2005/8/layout/orgChart1"/>
    <dgm:cxn modelId="{0B4B3827-5869-4265-81BA-03C8A65236A2}" type="presOf" srcId="{D7B83B94-9654-4F71-9A6F-F560F319530C}" destId="{5C59D449-B5C1-40B3-9D79-A37EA36E30A3}" srcOrd="0" destOrd="0" presId="urn:microsoft.com/office/officeart/2005/8/layout/orgChart1"/>
    <dgm:cxn modelId="{A20F4429-1766-4C9D-86FF-AEAD1820038A}" type="presOf" srcId="{DBFE5B14-DDF1-4562-9F04-C15059A34F4A}" destId="{9C6159D8-8184-4332-ACD3-1C1F47A20CDB}" srcOrd="0" destOrd="0" presId="urn:microsoft.com/office/officeart/2005/8/layout/orgChart1"/>
    <dgm:cxn modelId="{BBCC8C2C-B160-42BC-B6ED-C6E2941B4704}" type="presOf" srcId="{99ADB4AB-59E7-4EC1-A5E0-358BD29160C8}" destId="{CFE3FBEF-30E4-4CFC-99B8-F177C9118251}" srcOrd="0" destOrd="0" presId="urn:microsoft.com/office/officeart/2005/8/layout/orgChart1"/>
    <dgm:cxn modelId="{9BAC452E-1906-45EE-BDED-3311EAF6CED6}" type="presOf" srcId="{E3C542B6-5351-4908-9B44-BA1DE1C13783}" destId="{52C2D9A8-2CF5-413F-8FBA-FCA6C954E1F6}" srcOrd="0" destOrd="0" presId="urn:microsoft.com/office/officeart/2005/8/layout/orgChart1"/>
    <dgm:cxn modelId="{20718634-618F-4D90-8574-88867718D5DF}" type="presOf" srcId="{6BE096A4-D87A-471D-9628-D3B67FA785B5}" destId="{3D03CD93-64D4-485F-A132-D15320BAAA61}" srcOrd="1" destOrd="0" presId="urn:microsoft.com/office/officeart/2005/8/layout/orgChart1"/>
    <dgm:cxn modelId="{E1CBBA37-159B-4033-9D3C-568C67E04AE7}" type="presOf" srcId="{B4125F4F-44E5-4A82-BA20-F4FF2FDF2CE0}" destId="{1966CA5E-8F7B-47F6-9F53-2B8149E52EF7}" srcOrd="0" destOrd="0" presId="urn:microsoft.com/office/officeart/2005/8/layout/orgChart1"/>
    <dgm:cxn modelId="{DF675E39-D5F5-4877-B1A4-7669D1DE8929}" type="presOf" srcId="{23B22794-DCC7-419F-A9C3-1BCAA87CED60}" destId="{84F0A48D-01AA-4BDB-8F2C-A791AA8AB6B8}" srcOrd="0" destOrd="0" presId="urn:microsoft.com/office/officeart/2005/8/layout/orgChart1"/>
    <dgm:cxn modelId="{DD9B685B-BF3F-4489-9335-30EC7CCB46BC}" srcId="{450BFD75-9C3A-4C48-90ED-070A97F867D4}" destId="{6180E189-EC43-425B-8D0C-757614C7F0BF}" srcOrd="3" destOrd="0" parTransId="{55D9DBB6-AA50-4BE9-AFF0-538FDB0201E4}" sibTransId="{CF0149D7-E498-450B-B692-1D21020CFDB7}"/>
    <dgm:cxn modelId="{C65DBD5C-0FA3-46E8-B48A-DEAD86C8FA0B}" type="presOf" srcId="{0905D219-B88D-4FF5-A339-12B93AF6AA7A}" destId="{8319711D-8CF0-4181-8D2E-D4B6BD1AC5B6}" srcOrd="0" destOrd="0" presId="urn:microsoft.com/office/officeart/2005/8/layout/orgChart1"/>
    <dgm:cxn modelId="{20E2D45D-CEAA-4BC5-9ECE-0EC7F1574CD9}" type="presOf" srcId="{41152408-2211-452C-90A6-CEDE0731462C}" destId="{E6B2B078-5E41-4E21-9EAB-F8FA19D46A05}" srcOrd="0" destOrd="0" presId="urn:microsoft.com/office/officeart/2005/8/layout/orgChart1"/>
    <dgm:cxn modelId="{243DB05E-24E6-487F-A736-5893C23372A5}" type="presOf" srcId="{A74F8443-F9FA-4A81-8B3B-8545D37AB78C}" destId="{A8AE16F8-1382-4D24-B656-A03F4CEC6AA1}" srcOrd="0" destOrd="0" presId="urn:microsoft.com/office/officeart/2005/8/layout/orgChart1"/>
    <dgm:cxn modelId="{4F553660-4A25-4695-B360-25654906C274}" type="presOf" srcId="{450BFD75-9C3A-4C48-90ED-070A97F867D4}" destId="{77403B95-A920-43AB-BE48-CB372E275E29}" srcOrd="0" destOrd="0" presId="urn:microsoft.com/office/officeart/2005/8/layout/orgChart1"/>
    <dgm:cxn modelId="{827CBB44-6EED-4619-804A-BB8D84A8F9D4}" srcId="{35322E54-2533-4E94-88F7-A5508A0BDDF4}" destId="{4A3CB350-B2EE-453A-BFF1-B82BF629592D}" srcOrd="1" destOrd="0" parTransId="{626F632C-4580-4234-B043-E180B773FF84}" sibTransId="{071148ED-FEA0-4203-84CE-EC47599BB291}"/>
    <dgm:cxn modelId="{7B72F645-8CEC-4C58-A49F-111211385FD4}" type="presOf" srcId="{C7E80A33-CCDA-43C1-8A93-C300682B4130}" destId="{83FDF2AD-0D58-4651-9A58-CC51DC8F92DD}" srcOrd="0" destOrd="0" presId="urn:microsoft.com/office/officeart/2005/8/layout/orgChart1"/>
    <dgm:cxn modelId="{6D58C667-049E-403D-9834-926B9442A8C6}" srcId="{56497C2D-0789-43F1-A7AD-A44D3911ED7D}" destId="{0905D219-B88D-4FF5-A339-12B93AF6AA7A}" srcOrd="1" destOrd="0" parTransId="{93CC6B1F-5EC7-4B64-B2C3-446C9588D4F0}" sibTransId="{813AD796-5C25-410F-85C1-DF52E239D595}"/>
    <dgm:cxn modelId="{7B15E248-B5F7-42D6-A18F-41349E65168F}" srcId="{56497C2D-0789-43F1-A7AD-A44D3911ED7D}" destId="{A74F8443-F9FA-4A81-8B3B-8545D37AB78C}" srcOrd="3" destOrd="0" parTransId="{817844F4-68E5-4644-BE8B-3A1B849DE0E6}" sibTransId="{45A67E4E-BD72-45FC-9643-515353998181}"/>
    <dgm:cxn modelId="{AD5FE669-C6F6-4AFB-AC41-044182F506EE}" type="presOf" srcId="{55D9DBB6-AA50-4BE9-AFF0-538FDB0201E4}" destId="{E39D94BA-D639-4E9D-9679-EA6742C0C787}" srcOrd="0" destOrd="0" presId="urn:microsoft.com/office/officeart/2005/8/layout/orgChart1"/>
    <dgm:cxn modelId="{B0A5C64A-301D-4A2E-AE5F-F1A7904861FB}" type="presOf" srcId="{0192F462-2CD6-455F-B01F-A9C028B33F48}" destId="{5DABAECE-B802-4E8A-A8BD-51BF1657428C}" srcOrd="1" destOrd="0" presId="urn:microsoft.com/office/officeart/2005/8/layout/orgChart1"/>
    <dgm:cxn modelId="{A9DB036B-1D95-4FB0-ABEC-FDE9BCD5BFD2}" type="presOf" srcId="{56497C2D-0789-43F1-A7AD-A44D3911ED7D}" destId="{41FBB54D-D604-444C-9361-3397623A6926}" srcOrd="1" destOrd="0" presId="urn:microsoft.com/office/officeart/2005/8/layout/orgChart1"/>
    <dgm:cxn modelId="{ED12ED4B-B0F0-40E2-BED8-EDFB357DB759}" type="presOf" srcId="{B4E582A1-FF18-460A-8F8E-175B58CCF306}" destId="{FE8725C8-59D1-45E8-A79C-B4DDA72C65F9}" srcOrd="0" destOrd="0" presId="urn:microsoft.com/office/officeart/2005/8/layout/orgChart1"/>
    <dgm:cxn modelId="{1E54D06C-BC9B-41D0-83A8-A0BCB16212ED}" type="presOf" srcId="{7785B493-23E7-4633-95FF-EA46050E60BF}" destId="{4FC039FC-E8BE-4EEB-8228-718D6D6D950D}" srcOrd="1" destOrd="0" presId="urn:microsoft.com/office/officeart/2005/8/layout/orgChart1"/>
    <dgm:cxn modelId="{B65A716F-E430-45FD-83A4-AA3DE0DE51C0}" type="presOf" srcId="{0F4D9A88-B80C-4BB9-8C21-FB032008A5E7}" destId="{C90C1E34-9F65-4D4A-816A-3F5BBCBF56A3}" srcOrd="1" destOrd="0" presId="urn:microsoft.com/office/officeart/2005/8/layout/orgChart1"/>
    <dgm:cxn modelId="{DE231F50-7A11-45ED-95F0-E9662E347DB0}" srcId="{50F37B7C-9AD1-4609-9642-93B1B87C4973}" destId="{35322E54-2533-4E94-88F7-A5508A0BDDF4}" srcOrd="5" destOrd="0" parTransId="{C36B6CF4-C707-45A5-B0ED-8FAE1F7D00EF}" sibTransId="{0944BD24-3CAB-4465-827A-3AC2BF48A2EE}"/>
    <dgm:cxn modelId="{A8CFF851-F2A0-480A-8A97-87953358A26F}" type="presOf" srcId="{2A86975E-BEE7-46C6-9551-957A3F6F6ADB}" destId="{271C897F-8559-48C7-AA70-C1AFEECE1745}" srcOrd="1" destOrd="0" presId="urn:microsoft.com/office/officeart/2005/8/layout/orgChart1"/>
    <dgm:cxn modelId="{447F6672-6340-4281-B0E8-75AA0B6CE568}" srcId="{50F37B7C-9AD1-4609-9642-93B1B87C4973}" destId="{56497C2D-0789-43F1-A7AD-A44D3911ED7D}" srcOrd="3" destOrd="0" parTransId="{16E90E66-A31F-48DC-A881-72C58CFAFCB2}" sibTransId="{14116450-918F-471F-8927-00ADB93F5195}"/>
    <dgm:cxn modelId="{6CC35B54-B056-4C28-8801-5769F3C6CA3F}" type="presOf" srcId="{A65A85CB-B3A0-43D5-819C-ED91368B3EAA}" destId="{0E01F139-357B-4B10-95E0-09123BD2A19F}" srcOrd="0" destOrd="0" presId="urn:microsoft.com/office/officeart/2005/8/layout/orgChart1"/>
    <dgm:cxn modelId="{EA5BC054-BA8E-4215-8A1E-D2EF1E889C57}" srcId="{99ADB4AB-59E7-4EC1-A5E0-358BD29160C8}" destId="{2D0BACD3-0AD5-449A-9E3E-40C613D8D1F3}" srcOrd="4" destOrd="0" parTransId="{082DAACA-A34A-41D8-A028-F88865062653}" sibTransId="{A39824F0-5DCB-4320-A62F-332E78C27D08}"/>
    <dgm:cxn modelId="{BBCD5276-5908-40A4-A357-9BEAD2198958}" type="presOf" srcId="{D08B8DD9-CE7A-48AA-8CA6-A764026ABD06}" destId="{CBD0C558-981B-4FFC-8FB8-5E5467D388E8}" srcOrd="1" destOrd="0" presId="urn:microsoft.com/office/officeart/2005/8/layout/orgChart1"/>
    <dgm:cxn modelId="{2C736B77-ADBA-48FB-8A8E-D3F57288F52E}" type="presOf" srcId="{566053BF-D8A4-4C7D-9939-C70100AE9F99}" destId="{1B427CF2-B62C-45E8-BB6B-66E3FD34F0D5}" srcOrd="0" destOrd="0" presId="urn:microsoft.com/office/officeart/2005/8/layout/orgChart1"/>
    <dgm:cxn modelId="{CA768C58-87BE-4B3B-B23C-F311971A2B64}" type="presOf" srcId="{2D0BACD3-0AD5-449A-9E3E-40C613D8D1F3}" destId="{E1BA38DB-2993-43DC-A09A-EFFF903B7960}" srcOrd="0" destOrd="0" presId="urn:microsoft.com/office/officeart/2005/8/layout/orgChart1"/>
    <dgm:cxn modelId="{B04AD058-4E65-4F29-B234-CA2388542FBA}" srcId="{56497C2D-0789-43F1-A7AD-A44D3911ED7D}" destId="{566053BF-D8A4-4C7D-9939-C70100AE9F99}" srcOrd="2" destOrd="0" parTransId="{E3C542B6-5351-4908-9B44-BA1DE1C13783}" sibTransId="{50F71767-C14B-47C3-94DA-26968B35E893}"/>
    <dgm:cxn modelId="{28B5E678-4C3D-40ED-9F09-51874D483989}" type="presOf" srcId="{450BFD75-9C3A-4C48-90ED-070A97F867D4}" destId="{4210E05A-AB1E-4160-BBD7-1D8D005DC7D9}" srcOrd="1" destOrd="0" presId="urn:microsoft.com/office/officeart/2005/8/layout/orgChart1"/>
    <dgm:cxn modelId="{3A7B8D59-3E82-4430-83E4-5CCDEB8BC3AE}" type="presOf" srcId="{3D811AE4-5FDA-4D47-8093-EFCBA48EF60D}" destId="{D3BE4EA9-5844-4CF1-812D-8A11CAA61D72}" srcOrd="0" destOrd="0" presId="urn:microsoft.com/office/officeart/2005/8/layout/orgChart1"/>
    <dgm:cxn modelId="{F75E187C-05A4-4845-AD62-86D14017EFC7}" type="presOf" srcId="{E142B910-7EF4-4CB1-B0B0-CBE8A52E3616}" destId="{6A7F8AB1-C48C-401D-A1C5-5DB23F9BBB3D}" srcOrd="0" destOrd="0" presId="urn:microsoft.com/office/officeart/2005/8/layout/orgChart1"/>
    <dgm:cxn modelId="{E6A8777C-FD74-4E1D-892F-FEF06EDA7165}" srcId="{50F37B7C-9AD1-4609-9642-93B1B87C4973}" destId="{7785B493-23E7-4633-95FF-EA46050E60BF}" srcOrd="6" destOrd="0" parTransId="{EC86BBDE-0E48-42B7-89D5-23FFC143B84D}" sibTransId="{4FF6EE66-C272-493A-8B43-F36390CFA745}"/>
    <dgm:cxn modelId="{5482317D-AEEA-473F-824C-42FEC4AA82AE}" type="presOf" srcId="{C7E13493-4114-4536-B15C-F1B0EA03809F}" destId="{7077F655-E393-45DE-944A-325E744226CA}" srcOrd="1" destOrd="0" presId="urn:microsoft.com/office/officeart/2005/8/layout/orgChart1"/>
    <dgm:cxn modelId="{9455AC7F-121B-4783-92AA-91FE5BD9454B}" type="presOf" srcId="{4D6209E2-4B82-4B21-A560-3B8E837B1B7F}" destId="{2D882DCA-AACC-4843-ACEA-4F5A9E67A8B0}" srcOrd="0" destOrd="0" presId="urn:microsoft.com/office/officeart/2005/8/layout/orgChart1"/>
    <dgm:cxn modelId="{29752481-4043-47E7-94B7-2014EA3E17B2}" type="presOf" srcId="{566053BF-D8A4-4C7D-9939-C70100AE9F99}" destId="{7CA911A0-E3E3-4DCB-B414-2F2ED36FCED6}" srcOrd="1" destOrd="0" presId="urn:microsoft.com/office/officeart/2005/8/layout/orgChart1"/>
    <dgm:cxn modelId="{38966481-BC57-412F-B391-3D116CDDE185}" type="presOf" srcId="{A32A5323-B748-4AFE-8009-F37F806634F7}" destId="{3A73DB4B-F9EA-4C87-A621-22F8B5E82289}" srcOrd="0" destOrd="0" presId="urn:microsoft.com/office/officeart/2005/8/layout/orgChart1"/>
    <dgm:cxn modelId="{2E83D886-EBAC-4892-8460-1E5FE30274E3}" type="presOf" srcId="{EC86BBDE-0E48-42B7-89D5-23FFC143B84D}" destId="{242413F9-07CA-4C93-BAB7-E27B242320F7}" srcOrd="0" destOrd="0" presId="urn:microsoft.com/office/officeart/2005/8/layout/orgChart1"/>
    <dgm:cxn modelId="{2700E188-14CD-4EFE-A27E-8F76B2412B58}" srcId="{450BFD75-9C3A-4C48-90ED-070A97F867D4}" destId="{C7E80A33-CCDA-43C1-8A93-C300682B4130}" srcOrd="0" destOrd="0" parTransId="{DEE1A4D5-EE77-404D-9716-AFEAB889A4E7}" sibTransId="{EE39884F-71FA-418D-83A4-3E1B72001D3F}"/>
    <dgm:cxn modelId="{A4DA6789-3DB0-4A0A-8585-879F1F8288C1}" type="presOf" srcId="{0180007D-DD28-4EC8-8404-76EB212DB7FE}" destId="{31803325-8810-4513-B31C-98324EB85215}" srcOrd="0" destOrd="0" presId="urn:microsoft.com/office/officeart/2005/8/layout/orgChart1"/>
    <dgm:cxn modelId="{85EFE98A-238E-4563-B38F-1BBCA556DF99}" srcId="{50F37B7C-9AD1-4609-9642-93B1B87C4973}" destId="{99ADB4AB-59E7-4EC1-A5E0-358BD29160C8}" srcOrd="4" destOrd="0" parTransId="{E88DC339-8E83-494E-9331-585786D021C3}" sibTransId="{FC92DCD5-20D0-4B1C-96D8-B19248FD440A}"/>
    <dgm:cxn modelId="{616FE98B-D091-48F7-98DD-54A0B8CEDADD}" type="presOf" srcId="{6180E189-EC43-425B-8D0C-757614C7F0BF}" destId="{6C62E652-D85A-4CED-9305-85E33F1DC6B9}" srcOrd="1" destOrd="0" presId="urn:microsoft.com/office/officeart/2005/8/layout/orgChart1"/>
    <dgm:cxn modelId="{EB2D6D8C-02CB-46B6-A8BE-9B7EB5198440}" type="presOf" srcId="{6180E189-EC43-425B-8D0C-757614C7F0BF}" destId="{52ED5133-D8E8-4AD5-A300-D4C9F4867E83}" srcOrd="0" destOrd="0" presId="urn:microsoft.com/office/officeart/2005/8/layout/orgChart1"/>
    <dgm:cxn modelId="{9DAAD08E-DE49-449C-9553-3C9455A3FA39}" type="presOf" srcId="{73903522-3D94-4F5A-AA2B-D977DB3BF9C8}" destId="{883BBE9B-0FAB-4F91-8761-E09596B38F80}" srcOrd="0" destOrd="0" presId="urn:microsoft.com/office/officeart/2005/8/layout/orgChart1"/>
    <dgm:cxn modelId="{F0C1F08E-85F6-4089-A44E-7F2006EC4CD3}" type="presOf" srcId="{C36B6CF4-C707-45A5-B0ED-8FAE1F7D00EF}" destId="{FDBF8DF2-7188-4301-8C4C-77C1B209CC48}" srcOrd="0" destOrd="0" presId="urn:microsoft.com/office/officeart/2005/8/layout/orgChart1"/>
    <dgm:cxn modelId="{CFAFA48F-5BD8-4CF5-B1BD-652197F40EE2}" type="presOf" srcId="{35322E54-2533-4E94-88F7-A5508A0BDDF4}" destId="{9B2C3A7F-DA24-4229-8679-4291B2D82195}" srcOrd="1" destOrd="0" presId="urn:microsoft.com/office/officeart/2005/8/layout/orgChart1"/>
    <dgm:cxn modelId="{A8C04590-6D0A-4E0E-8EEC-07BD12A809D5}" srcId="{50F37B7C-9AD1-4609-9642-93B1B87C4973}" destId="{A65A85CB-B3A0-43D5-819C-ED91368B3EAA}" srcOrd="0" destOrd="0" parTransId="{7C91EC12-BB33-48F6-B6E2-803C4299C3F7}" sibTransId="{FD86D8FC-8D84-4B7F-9FC7-0FFAE2EB9112}"/>
    <dgm:cxn modelId="{6D530F93-825B-4A62-BE7C-4F0068243099}" type="presOf" srcId="{F228A0EC-0EB0-45F7-9C81-5C1F0C220C77}" destId="{C254E648-CFA2-4EDC-96F0-24804D88E871}" srcOrd="0" destOrd="0" presId="urn:microsoft.com/office/officeart/2005/8/layout/orgChart1"/>
    <dgm:cxn modelId="{B7B20097-A21D-495A-AE24-56E995EB8B2C}" type="presOf" srcId="{632F5067-B682-4DEE-A096-902E69B0792A}" destId="{0B57231C-D3FA-4D34-9C74-949367F18D1C}" srcOrd="0" destOrd="0" presId="urn:microsoft.com/office/officeart/2005/8/layout/orgChart1"/>
    <dgm:cxn modelId="{6E1D1D9A-CE51-4E7B-8DBC-2921E3568259}" type="presOf" srcId="{4D6209E2-4B82-4B21-A560-3B8E837B1B7F}" destId="{E7577ED4-FD6C-4888-A9B1-197B5DFFBA7E}" srcOrd="1" destOrd="0" presId="urn:microsoft.com/office/officeart/2005/8/layout/orgChart1"/>
    <dgm:cxn modelId="{9CFB7B9E-DDF1-4B89-8F1B-7DBF834F8292}" type="presOf" srcId="{E4FCC2C7-C542-4497-B68B-DA9E569EA447}" destId="{CA06886B-105C-4039-BFBE-6856ECB78B6D}" srcOrd="0" destOrd="0" presId="urn:microsoft.com/office/officeart/2005/8/layout/orgChart1"/>
    <dgm:cxn modelId="{31CD4EA1-714B-49EC-AC52-9F29768B2C56}" type="presOf" srcId="{A65A85CB-B3A0-43D5-819C-ED91368B3EAA}" destId="{CDFF2889-A1FA-495A-9FB3-666DA614C567}" srcOrd="1" destOrd="0" presId="urn:microsoft.com/office/officeart/2005/8/layout/orgChart1"/>
    <dgm:cxn modelId="{0222BAA1-C27B-428D-8719-0196DCBDD966}" type="presOf" srcId="{9AD53A39-FEA7-461A-9298-CF9D0061818B}" destId="{DFF79156-E786-43DA-84F7-B33E82008612}" srcOrd="0" destOrd="0" presId="urn:microsoft.com/office/officeart/2005/8/layout/orgChart1"/>
    <dgm:cxn modelId="{657224A5-7899-4011-9D3C-2C107269EC17}" type="presOf" srcId="{7C91EC12-BB33-48F6-B6E2-803C4299C3F7}" destId="{F1C7C718-8676-4ECC-90F6-D78C6568A952}" srcOrd="0" destOrd="0" presId="urn:microsoft.com/office/officeart/2005/8/layout/orgChart1"/>
    <dgm:cxn modelId="{020659AA-D796-4F0B-8390-2D46C6F985D9}" type="presOf" srcId="{93CC6B1F-5EC7-4B64-B2C3-446C9588D4F0}" destId="{C5FEB524-210A-4F9B-BF01-7ECBE3833216}" srcOrd="0" destOrd="0" presId="urn:microsoft.com/office/officeart/2005/8/layout/orgChart1"/>
    <dgm:cxn modelId="{64F319AB-1A65-400A-B823-74B9F0DC662A}" type="presOf" srcId="{7F6A206F-5300-4074-9127-E824BDBBBF91}" destId="{188DF685-2693-48CC-858E-685896A54234}" srcOrd="0" destOrd="0" presId="urn:microsoft.com/office/officeart/2005/8/layout/orgChart1"/>
    <dgm:cxn modelId="{F7E01EAE-B55A-41B9-B2DD-BF5E1FF8C203}" type="presOf" srcId="{4A3CB350-B2EE-453A-BFF1-B82BF629592D}" destId="{CAE88BAC-1BDA-4038-A5A3-2203776FE7F5}" srcOrd="1" destOrd="0" presId="urn:microsoft.com/office/officeart/2005/8/layout/orgChart1"/>
    <dgm:cxn modelId="{71AC29AF-99D0-4CAB-A2F0-15226F0464E1}" type="presOf" srcId="{0F4D9A88-B80C-4BB9-8C21-FB032008A5E7}" destId="{2D4FD3F8-0B02-4124-BDA8-23B230C21C16}" srcOrd="0" destOrd="0" presId="urn:microsoft.com/office/officeart/2005/8/layout/orgChart1"/>
    <dgm:cxn modelId="{CCAE29AF-14AF-4590-97A1-EB1E4E2CFBC7}" srcId="{35322E54-2533-4E94-88F7-A5508A0BDDF4}" destId="{D7B83B94-9654-4F71-9A6F-F560F319530C}" srcOrd="0" destOrd="0" parTransId="{FF60BC8E-8F62-4B66-92D9-F3FBC10EB16E}" sibTransId="{2BE4DA1F-B4A8-4885-8FEF-A391E3C8D9A8}"/>
    <dgm:cxn modelId="{B159C7B3-09FA-4AB4-97D3-CC99DFBCC252}" type="presOf" srcId="{A74F8443-F9FA-4A81-8B3B-8545D37AB78C}" destId="{D117EA32-10F8-4379-AB6F-C7B7549C1C56}" srcOrd="1" destOrd="0" presId="urn:microsoft.com/office/officeart/2005/8/layout/orgChart1"/>
    <dgm:cxn modelId="{D33B2BB5-CF4D-43C6-88AA-3C2B58B961CA}" srcId="{99ADB4AB-59E7-4EC1-A5E0-358BD29160C8}" destId="{5A1962D1-820A-4160-8398-8B851612C8DB}" srcOrd="1" destOrd="0" parTransId="{23B22794-DCC7-419F-A9C3-1BCAA87CED60}" sibTransId="{06B3013F-2B31-4D26-8234-DADD1D6C463F}"/>
    <dgm:cxn modelId="{FAFEA0B8-D968-4E3B-819F-978D2088E0C2}" type="presOf" srcId="{0192F462-2CD6-455F-B01F-A9C028B33F48}" destId="{8D4DE80B-072B-4B6F-BDDA-DAD710A9E25D}" srcOrd="0" destOrd="0" presId="urn:microsoft.com/office/officeart/2005/8/layout/orgChart1"/>
    <dgm:cxn modelId="{A5B81EBD-C592-44D5-8E8C-56C266B9E0FB}" type="presOf" srcId="{C7E13493-4114-4536-B15C-F1B0EA03809F}" destId="{FD57335D-87D6-466A-903E-C4D6968D8BE4}" srcOrd="0" destOrd="0" presId="urn:microsoft.com/office/officeart/2005/8/layout/orgChart1"/>
    <dgm:cxn modelId="{3CCE53BD-70D0-4903-ADD4-297EF3353C10}" srcId="{50F37B7C-9AD1-4609-9642-93B1B87C4973}" destId="{D08B8DD9-CE7A-48AA-8CA6-A764026ABD06}" srcOrd="7" destOrd="0" parTransId="{7F6A206F-5300-4074-9127-E824BDBBBF91}" sibTransId="{9B3F842A-2494-403B-A914-D1AF0352E6B6}"/>
    <dgm:cxn modelId="{42144BC3-5B10-4D33-8A95-8F7EC3759256}" type="presOf" srcId="{0905D219-B88D-4FF5-A339-12B93AF6AA7A}" destId="{F216E920-7EDB-440A-A179-41466CD47BDB}" srcOrd="1" destOrd="0" presId="urn:microsoft.com/office/officeart/2005/8/layout/orgChart1"/>
    <dgm:cxn modelId="{8E87FCC4-3DDE-4C08-AF8C-D0397DE76CC3}" type="presOf" srcId="{50F37B7C-9AD1-4609-9642-93B1B87C4973}" destId="{0B6CBB90-2303-4084-895B-0CC7B58083ED}" srcOrd="0" destOrd="0" presId="urn:microsoft.com/office/officeart/2005/8/layout/orgChart1"/>
    <dgm:cxn modelId="{0BFE2DC7-C46B-4321-8807-5E8F9565AA24}" type="presOf" srcId="{E88DC339-8E83-494E-9331-585786D021C3}" destId="{177B8D3B-6597-481B-A895-842D25023DC2}" srcOrd="0" destOrd="0" presId="urn:microsoft.com/office/officeart/2005/8/layout/orgChart1"/>
    <dgm:cxn modelId="{87C07DC7-645F-4E1B-939A-7C7C9C816A93}" type="presOf" srcId="{16E90E66-A31F-48DC-A881-72C58CFAFCB2}" destId="{D84A1DAF-A8F9-40CF-8DC4-1DBEE40ACFCC}" srcOrd="0" destOrd="0" presId="urn:microsoft.com/office/officeart/2005/8/layout/orgChart1"/>
    <dgm:cxn modelId="{E678F7C9-E88C-4599-90DD-1D2E30D42FA9}" type="presOf" srcId="{5A1962D1-820A-4160-8398-8B851612C8DB}" destId="{33C08BA6-120D-4CA8-A863-8A0F312BAD98}" srcOrd="0" destOrd="0" presId="urn:microsoft.com/office/officeart/2005/8/layout/orgChart1"/>
    <dgm:cxn modelId="{20647BCF-DF6B-4F70-9F21-62F239526E01}" srcId="{99ADB4AB-59E7-4EC1-A5E0-358BD29160C8}" destId="{B4125F4F-44E5-4A82-BA20-F4FF2FDF2CE0}" srcOrd="3" destOrd="0" parTransId="{F228A0EC-0EB0-45F7-9C81-5C1F0C220C77}" sibTransId="{8926F9F5-56F6-445C-8E20-191A71502B2B}"/>
    <dgm:cxn modelId="{0FAB76D3-1B98-483E-90C7-25D47DC1DEAE}" srcId="{50F37B7C-9AD1-4609-9642-93B1B87C4973}" destId="{C7E13493-4114-4536-B15C-F1B0EA03809F}" srcOrd="1" destOrd="0" parTransId="{632F5067-B682-4DEE-A096-902E69B0792A}" sibTransId="{58B96550-6FDA-4FAD-B759-6F32C36CCCBE}"/>
    <dgm:cxn modelId="{3F681FD6-D050-4096-A359-D17FB7FA5C26}" type="presOf" srcId="{FF60BC8E-8F62-4B66-92D9-F3FBC10EB16E}" destId="{96F006C1-8567-473B-9CE6-76DAF1C94DB0}" srcOrd="0" destOrd="0" presId="urn:microsoft.com/office/officeart/2005/8/layout/orgChart1"/>
    <dgm:cxn modelId="{23DB36DA-42A2-464C-84F3-06ED710FD878}" type="presOf" srcId="{4133607C-3E57-488F-A4DB-5A6F6F471630}" destId="{22C70BD1-23CC-4F64-9454-350A72B17937}" srcOrd="1" destOrd="0" presId="urn:microsoft.com/office/officeart/2005/8/layout/orgChart1"/>
    <dgm:cxn modelId="{1290E5DC-1F97-4D52-A37C-AA70DF24E29B}" srcId="{56497C2D-0789-43F1-A7AD-A44D3911ED7D}" destId="{EED45C12-200C-47AC-94F1-EC19211DA58C}" srcOrd="0" destOrd="0" parTransId="{A32A5323-B748-4AFE-8009-F37F806634F7}" sibTransId="{FFCC6076-7897-4832-B702-C63A4A3FE51B}"/>
    <dgm:cxn modelId="{DEBB08E1-4702-4432-BA69-8B0A222F4305}" type="presOf" srcId="{D7B83B94-9654-4F71-9A6F-F560F319530C}" destId="{703B72C7-34F2-4325-8845-0A541589155B}" srcOrd="1" destOrd="0" presId="urn:microsoft.com/office/officeart/2005/8/layout/orgChart1"/>
    <dgm:cxn modelId="{2C8312E2-AE83-4D43-9B05-4ABB1AEB9C74}" type="presOf" srcId="{817844F4-68E5-4644-BE8B-3A1B849DE0E6}" destId="{214DADDD-4EA5-4682-BA24-37E3847F1A41}" srcOrd="0" destOrd="0" presId="urn:microsoft.com/office/officeart/2005/8/layout/orgChart1"/>
    <dgm:cxn modelId="{0A9DFDE2-4915-4BA1-B117-E3C57CEF9DD5}" type="presOf" srcId="{2A86975E-BEE7-46C6-9551-957A3F6F6ADB}" destId="{DF701670-4FFA-47D2-B2D0-7BB9A3456E31}" srcOrd="0" destOrd="0" presId="urn:microsoft.com/office/officeart/2005/8/layout/orgChart1"/>
    <dgm:cxn modelId="{9A0AC6E4-3EB3-4B5E-82EC-0D7A79280416}" type="presOf" srcId="{99ADB4AB-59E7-4EC1-A5E0-358BD29160C8}" destId="{0C9DA606-5E52-47AC-A77C-FB6072DCFB69}" srcOrd="1" destOrd="0" presId="urn:microsoft.com/office/officeart/2005/8/layout/orgChart1"/>
    <dgm:cxn modelId="{36CBADE5-4CEB-4E39-9E47-F372B82E68EF}" srcId="{50F37B7C-9AD1-4609-9642-93B1B87C4973}" destId="{450BFD75-9C3A-4C48-90ED-070A97F867D4}" srcOrd="2" destOrd="0" parTransId="{B4E582A1-FF18-460A-8F8E-175B58CCF306}" sibTransId="{0A4C4FF2-011E-4F36-8CE2-B0513C9DB59D}"/>
    <dgm:cxn modelId="{276B33EA-CA7C-41D7-8636-AC85F28109AD}" srcId="{99ADB4AB-59E7-4EC1-A5E0-358BD29160C8}" destId="{0192F462-2CD6-455F-B01F-A9C028B33F48}" srcOrd="0" destOrd="0" parTransId="{9AD53A39-FEA7-461A-9298-CF9D0061818B}" sibTransId="{451BB87D-8FE7-4006-BF23-1DC25DD20442}"/>
    <dgm:cxn modelId="{8271BAEC-B210-4EF6-8AF1-480BDB031154}" type="presOf" srcId="{C7E80A33-CCDA-43C1-8A93-C300682B4130}" destId="{FD605A3C-B85B-46D7-AC62-78F01E5634C5}" srcOrd="1" destOrd="0" presId="urn:microsoft.com/office/officeart/2005/8/layout/orgChart1"/>
    <dgm:cxn modelId="{332374EF-444E-4867-B8F2-E243CC998E86}" type="presOf" srcId="{6BE096A4-D87A-471D-9628-D3B67FA785B5}" destId="{B3FE1FE3-AB25-4A4D-9471-FAC27C8F93E9}" srcOrd="0" destOrd="0" presId="urn:microsoft.com/office/officeart/2005/8/layout/orgChart1"/>
    <dgm:cxn modelId="{CE9485EF-EAFB-4FE5-A4A9-D7ED209293CA}" type="presOf" srcId="{4133607C-3E57-488F-A4DB-5A6F6F471630}" destId="{6B2BACAF-F44D-4E73-A036-31049685E226}" srcOrd="0" destOrd="0" presId="urn:microsoft.com/office/officeart/2005/8/layout/orgChart1"/>
    <dgm:cxn modelId="{3707F6EF-7009-4F62-B0F2-FC6166B0CE03}" srcId="{450BFD75-9C3A-4C48-90ED-070A97F867D4}" destId="{C53C1566-5781-4154-B46C-1792012AAD3D}" srcOrd="1" destOrd="0" parTransId="{DBFE5B14-DDF1-4562-9F04-C15059A34F4A}" sibTransId="{FBBF81DC-F2E2-4CB0-AB6C-7382EF503943}"/>
    <dgm:cxn modelId="{63A0F1F0-6923-4339-AA15-7084FE60D1D7}" srcId="{3D811AE4-5FDA-4D47-8093-EFCBA48EF60D}" destId="{50F37B7C-9AD1-4609-9642-93B1B87C4973}" srcOrd="0" destOrd="0" parTransId="{F9A517F1-4E86-400E-8079-E71D8A0928F9}" sibTransId="{9C08F7FD-318D-43BF-B3BF-C9EB86781EBD}"/>
    <dgm:cxn modelId="{443518F2-BBF8-475D-96E6-0ED5FAD5604C}" srcId="{35322E54-2533-4E94-88F7-A5508A0BDDF4}" destId="{6BE096A4-D87A-471D-9628-D3B67FA785B5}" srcOrd="2" destOrd="0" parTransId="{73903522-3D94-4F5A-AA2B-D977DB3BF9C8}" sibTransId="{ACEB115B-4F26-4803-B8E7-2EEABB79FDE5}"/>
    <dgm:cxn modelId="{6773C7F3-B5C9-46DF-9B5D-EE944F6B74BE}" srcId="{56497C2D-0789-43F1-A7AD-A44D3911ED7D}" destId="{4D6209E2-4B82-4B21-A560-3B8E837B1B7F}" srcOrd="4" destOrd="0" parTransId="{E142B910-7EF4-4CB1-B0B0-CBE8A52E3616}" sibTransId="{0C68F447-B719-4936-AAE8-F8A7C9521D28}"/>
    <dgm:cxn modelId="{26254AF5-5721-445B-942F-42F4CD11928A}" type="presOf" srcId="{C53C1566-5781-4154-B46C-1792012AAD3D}" destId="{89DF29B8-2DA1-423B-9A54-84ABF5735063}" srcOrd="0" destOrd="0" presId="urn:microsoft.com/office/officeart/2005/8/layout/orgChart1"/>
    <dgm:cxn modelId="{EA24E1F7-594A-423D-BBAF-5D6227468B05}" type="presOf" srcId="{082DAACA-A34A-41D8-A028-F88865062653}" destId="{BC0F5DFB-E563-4C0E-B714-D784AB8DCCCB}" srcOrd="0" destOrd="0" presId="urn:microsoft.com/office/officeart/2005/8/layout/orgChart1"/>
    <dgm:cxn modelId="{7C3789F8-A4DB-4EA9-B9A7-15A8EAE87C28}" type="presOf" srcId="{DEE1A4D5-EE77-404D-9716-AFEAB889A4E7}" destId="{C23E7C6C-4DDF-4250-A5B1-F08915F47DE5}" srcOrd="0" destOrd="0" presId="urn:microsoft.com/office/officeart/2005/8/layout/orgChart1"/>
    <dgm:cxn modelId="{4C40ACF8-3BA8-4647-B203-3F2FC227DC93}" type="presOf" srcId="{B4125F4F-44E5-4A82-BA20-F4FF2FDF2CE0}" destId="{3097E05F-7272-4A21-BB55-3E987109E62A}" srcOrd="1" destOrd="0" presId="urn:microsoft.com/office/officeart/2005/8/layout/orgChart1"/>
    <dgm:cxn modelId="{E58282F9-E625-43AA-B49C-E1D0F0D2480C}" type="presOf" srcId="{7785B493-23E7-4633-95FF-EA46050E60BF}" destId="{CF8B7A3E-CE12-4424-B5AA-DBDE09F5F867}" srcOrd="0" destOrd="0" presId="urn:microsoft.com/office/officeart/2005/8/layout/orgChart1"/>
    <dgm:cxn modelId="{971445FC-AAD3-4979-8D19-EC64F8BBDA25}" srcId="{99ADB4AB-59E7-4EC1-A5E0-358BD29160C8}" destId="{2A86975E-BEE7-46C6-9551-957A3F6F6ADB}" srcOrd="2" destOrd="0" parTransId="{E4FCC2C7-C542-4497-B68B-DA9E569EA447}" sibTransId="{271FF6F0-7095-407F-A3C2-F0B2D3272DE7}"/>
    <dgm:cxn modelId="{CE3476FD-FBAE-459A-8A2F-23180459A691}" type="presOf" srcId="{2D0BACD3-0AD5-449A-9E3E-40C613D8D1F3}" destId="{11E51611-283D-4A3E-B0DD-C4F6D1D6B518}" srcOrd="1" destOrd="0" presId="urn:microsoft.com/office/officeart/2005/8/layout/orgChart1"/>
    <dgm:cxn modelId="{916D86FE-E080-4934-AF26-61576BA01CB2}" type="presOf" srcId="{35322E54-2533-4E94-88F7-A5508A0BDDF4}" destId="{C567C32C-D3CD-4C52-8DB3-096E10D61858}" srcOrd="0" destOrd="0" presId="urn:microsoft.com/office/officeart/2005/8/layout/orgChart1"/>
    <dgm:cxn modelId="{F0CEB264-01EB-4D01-B104-7364148A746B}" type="presParOf" srcId="{D3BE4EA9-5844-4CF1-812D-8A11CAA61D72}" destId="{57823E3D-E055-4110-99D9-0FEFC217D14B}" srcOrd="0" destOrd="0" presId="urn:microsoft.com/office/officeart/2005/8/layout/orgChart1"/>
    <dgm:cxn modelId="{FB1A7E77-BCE4-4425-B80F-ACB0B4A08C9D}" type="presParOf" srcId="{57823E3D-E055-4110-99D9-0FEFC217D14B}" destId="{4145EC1A-DAEB-41C8-8A4C-AB1629C00093}" srcOrd="0" destOrd="0" presId="urn:microsoft.com/office/officeart/2005/8/layout/orgChart1"/>
    <dgm:cxn modelId="{26D59945-1666-4BA4-9685-0A635A94B12A}" type="presParOf" srcId="{4145EC1A-DAEB-41C8-8A4C-AB1629C00093}" destId="{0B6CBB90-2303-4084-895B-0CC7B58083ED}" srcOrd="0" destOrd="0" presId="urn:microsoft.com/office/officeart/2005/8/layout/orgChart1"/>
    <dgm:cxn modelId="{211F12E4-890E-4574-ACD1-E174EF6CE925}" type="presParOf" srcId="{4145EC1A-DAEB-41C8-8A4C-AB1629C00093}" destId="{84AE34E2-2E1C-4987-AFB9-C72486E4DC0A}" srcOrd="1" destOrd="0" presId="urn:microsoft.com/office/officeart/2005/8/layout/orgChart1"/>
    <dgm:cxn modelId="{FE246CCA-C9C8-456C-9848-B9CD8C04BE85}" type="presParOf" srcId="{57823E3D-E055-4110-99D9-0FEFC217D14B}" destId="{E33B80B1-D74D-49D8-A9D2-0715C0CAC84A}" srcOrd="1" destOrd="0" presId="urn:microsoft.com/office/officeart/2005/8/layout/orgChart1"/>
    <dgm:cxn modelId="{C7B3FC4C-0EF6-4A31-9863-941257EEF403}" type="presParOf" srcId="{E33B80B1-D74D-49D8-A9D2-0715C0CAC84A}" destId="{FE8725C8-59D1-45E8-A79C-B4DDA72C65F9}" srcOrd="0" destOrd="0" presId="urn:microsoft.com/office/officeart/2005/8/layout/orgChart1"/>
    <dgm:cxn modelId="{8E0A03EC-84F8-476E-9424-E79805FA3C7F}" type="presParOf" srcId="{E33B80B1-D74D-49D8-A9D2-0715C0CAC84A}" destId="{444FE756-636E-434E-AF50-C53D244DBFA5}" srcOrd="1" destOrd="0" presId="urn:microsoft.com/office/officeart/2005/8/layout/orgChart1"/>
    <dgm:cxn modelId="{BD079A93-F68E-49C6-B931-C06E4546D109}" type="presParOf" srcId="{444FE756-636E-434E-AF50-C53D244DBFA5}" destId="{D8CC40A3-080D-448F-9C76-1E2210424CFB}" srcOrd="0" destOrd="0" presId="urn:microsoft.com/office/officeart/2005/8/layout/orgChart1"/>
    <dgm:cxn modelId="{B90A68FE-63E2-4D2B-9446-386972FFF4EB}" type="presParOf" srcId="{D8CC40A3-080D-448F-9C76-1E2210424CFB}" destId="{77403B95-A920-43AB-BE48-CB372E275E29}" srcOrd="0" destOrd="0" presId="urn:microsoft.com/office/officeart/2005/8/layout/orgChart1"/>
    <dgm:cxn modelId="{E6EC0EE7-5E8E-4CDC-898B-32774C5FE30C}" type="presParOf" srcId="{D8CC40A3-080D-448F-9C76-1E2210424CFB}" destId="{4210E05A-AB1E-4160-BBD7-1D8D005DC7D9}" srcOrd="1" destOrd="0" presId="urn:microsoft.com/office/officeart/2005/8/layout/orgChart1"/>
    <dgm:cxn modelId="{E0102C64-DBEE-4340-88A7-2E9FF4D4576F}" type="presParOf" srcId="{444FE756-636E-434E-AF50-C53D244DBFA5}" destId="{7A971034-504E-40E4-A647-8C0DABA837B8}" srcOrd="1" destOrd="0" presId="urn:microsoft.com/office/officeart/2005/8/layout/orgChart1"/>
    <dgm:cxn modelId="{DD458CBE-C69B-4B11-9C65-9DDA9E4DD5A1}" type="presParOf" srcId="{7A971034-504E-40E4-A647-8C0DABA837B8}" destId="{C23E7C6C-4DDF-4250-A5B1-F08915F47DE5}" srcOrd="0" destOrd="0" presId="urn:microsoft.com/office/officeart/2005/8/layout/orgChart1"/>
    <dgm:cxn modelId="{C16F2F39-668E-4910-A5D4-22FD0EEDF884}" type="presParOf" srcId="{7A971034-504E-40E4-A647-8C0DABA837B8}" destId="{42F5C719-5351-498D-9843-A5252CE22865}" srcOrd="1" destOrd="0" presId="urn:microsoft.com/office/officeart/2005/8/layout/orgChart1"/>
    <dgm:cxn modelId="{8F968E79-FECA-4511-BA9E-D9E0F7E7DEE3}" type="presParOf" srcId="{42F5C719-5351-498D-9843-A5252CE22865}" destId="{CD97122D-CC7C-4D86-81D4-A0D1D29CA86F}" srcOrd="0" destOrd="0" presId="urn:microsoft.com/office/officeart/2005/8/layout/orgChart1"/>
    <dgm:cxn modelId="{7B52B0BE-9F73-4865-9AD9-BE4AB7093FEB}" type="presParOf" srcId="{CD97122D-CC7C-4D86-81D4-A0D1D29CA86F}" destId="{83FDF2AD-0D58-4651-9A58-CC51DC8F92DD}" srcOrd="0" destOrd="0" presId="urn:microsoft.com/office/officeart/2005/8/layout/orgChart1"/>
    <dgm:cxn modelId="{762DA031-9076-4323-9401-2F787D4E77E5}" type="presParOf" srcId="{CD97122D-CC7C-4D86-81D4-A0D1D29CA86F}" destId="{FD605A3C-B85B-46D7-AC62-78F01E5634C5}" srcOrd="1" destOrd="0" presId="urn:microsoft.com/office/officeart/2005/8/layout/orgChart1"/>
    <dgm:cxn modelId="{B674680F-99FC-4372-9264-8B0D08A9B6E7}" type="presParOf" srcId="{42F5C719-5351-498D-9843-A5252CE22865}" destId="{FCDFD4B5-BC75-4187-86F4-9AC635339B6D}" srcOrd="1" destOrd="0" presId="urn:microsoft.com/office/officeart/2005/8/layout/orgChart1"/>
    <dgm:cxn modelId="{7632DF95-CBD9-4EB3-8F4A-EC8F96D82113}" type="presParOf" srcId="{42F5C719-5351-498D-9843-A5252CE22865}" destId="{6619E8C6-974D-4BF9-B305-C81FCB667A41}" srcOrd="2" destOrd="0" presId="urn:microsoft.com/office/officeart/2005/8/layout/orgChart1"/>
    <dgm:cxn modelId="{387271BB-2F71-4FD6-A812-AC95480B9244}" type="presParOf" srcId="{7A971034-504E-40E4-A647-8C0DABA837B8}" destId="{9C6159D8-8184-4332-ACD3-1C1F47A20CDB}" srcOrd="2" destOrd="0" presId="urn:microsoft.com/office/officeart/2005/8/layout/orgChart1"/>
    <dgm:cxn modelId="{8A16119A-FE35-4E3F-BFF8-DB770525800C}" type="presParOf" srcId="{7A971034-504E-40E4-A647-8C0DABA837B8}" destId="{8AE2E010-2853-4521-8645-8AEC4E6A7600}" srcOrd="3" destOrd="0" presId="urn:microsoft.com/office/officeart/2005/8/layout/orgChart1"/>
    <dgm:cxn modelId="{4B0330A7-94A0-4EFE-8874-D51B2E44C8F2}" type="presParOf" srcId="{8AE2E010-2853-4521-8645-8AEC4E6A7600}" destId="{C919B503-EA9A-409A-9FA6-6CE53418BBD9}" srcOrd="0" destOrd="0" presId="urn:microsoft.com/office/officeart/2005/8/layout/orgChart1"/>
    <dgm:cxn modelId="{17EB69CF-6607-4445-AE13-5D006EFCA008}" type="presParOf" srcId="{C919B503-EA9A-409A-9FA6-6CE53418BBD9}" destId="{89DF29B8-2DA1-423B-9A54-84ABF5735063}" srcOrd="0" destOrd="0" presId="urn:microsoft.com/office/officeart/2005/8/layout/orgChart1"/>
    <dgm:cxn modelId="{B6631AEA-4879-4CE9-9740-068BB15011CB}" type="presParOf" srcId="{C919B503-EA9A-409A-9FA6-6CE53418BBD9}" destId="{41E24C0E-F9F5-4A70-8F71-E06DB9B3A215}" srcOrd="1" destOrd="0" presId="urn:microsoft.com/office/officeart/2005/8/layout/orgChart1"/>
    <dgm:cxn modelId="{5B4D1638-47BA-43FD-A8F1-5E85C510801F}" type="presParOf" srcId="{8AE2E010-2853-4521-8645-8AEC4E6A7600}" destId="{56C590CA-6B5F-4BAF-84B1-573447823D98}" srcOrd="1" destOrd="0" presId="urn:microsoft.com/office/officeart/2005/8/layout/orgChart1"/>
    <dgm:cxn modelId="{A3600B33-F7F5-45C3-8B85-5FC8D85175C8}" type="presParOf" srcId="{8AE2E010-2853-4521-8645-8AEC4E6A7600}" destId="{1881EF01-42E7-4E9F-A8C3-A751B4AA3144}" srcOrd="2" destOrd="0" presId="urn:microsoft.com/office/officeart/2005/8/layout/orgChart1"/>
    <dgm:cxn modelId="{CF0961CD-3755-42C2-9D85-0729B001E80D}" type="presParOf" srcId="{7A971034-504E-40E4-A647-8C0DABA837B8}" destId="{E6B2B078-5E41-4E21-9EAB-F8FA19D46A05}" srcOrd="4" destOrd="0" presId="urn:microsoft.com/office/officeart/2005/8/layout/orgChart1"/>
    <dgm:cxn modelId="{31B5B250-8638-45EC-ACD7-80012D8AA6C9}" type="presParOf" srcId="{7A971034-504E-40E4-A647-8C0DABA837B8}" destId="{FFDCE75D-13F4-4DEB-A9C6-E4C51FCB7FD1}" srcOrd="5" destOrd="0" presId="urn:microsoft.com/office/officeart/2005/8/layout/orgChart1"/>
    <dgm:cxn modelId="{23400D99-E2BC-452F-8144-C3053C14A603}" type="presParOf" srcId="{FFDCE75D-13F4-4DEB-A9C6-E4C51FCB7FD1}" destId="{0B80FA9F-676A-47CB-B7E7-61FF8016D528}" srcOrd="0" destOrd="0" presId="urn:microsoft.com/office/officeart/2005/8/layout/orgChart1"/>
    <dgm:cxn modelId="{C909ED06-5CA0-42F6-BD94-C52062730B34}" type="presParOf" srcId="{0B80FA9F-676A-47CB-B7E7-61FF8016D528}" destId="{2D4FD3F8-0B02-4124-BDA8-23B230C21C16}" srcOrd="0" destOrd="0" presId="urn:microsoft.com/office/officeart/2005/8/layout/orgChart1"/>
    <dgm:cxn modelId="{EA1A4B50-FC5E-4CC2-9105-ADF1A4816B53}" type="presParOf" srcId="{0B80FA9F-676A-47CB-B7E7-61FF8016D528}" destId="{C90C1E34-9F65-4D4A-816A-3F5BBCBF56A3}" srcOrd="1" destOrd="0" presId="urn:microsoft.com/office/officeart/2005/8/layout/orgChart1"/>
    <dgm:cxn modelId="{430C021F-402B-4519-8244-02A4CFBE2236}" type="presParOf" srcId="{FFDCE75D-13F4-4DEB-A9C6-E4C51FCB7FD1}" destId="{50A1E7EC-D6EE-4D7F-9EA3-651B95838E91}" srcOrd="1" destOrd="0" presId="urn:microsoft.com/office/officeart/2005/8/layout/orgChart1"/>
    <dgm:cxn modelId="{894F4C8C-F510-405B-9F82-14E53BDF9669}" type="presParOf" srcId="{FFDCE75D-13F4-4DEB-A9C6-E4C51FCB7FD1}" destId="{EE2E5E51-1E64-40CD-90E4-CFE45F7A2688}" srcOrd="2" destOrd="0" presId="urn:microsoft.com/office/officeart/2005/8/layout/orgChart1"/>
    <dgm:cxn modelId="{A267F99D-0F96-48EF-9137-AA099487CA7E}" type="presParOf" srcId="{7A971034-504E-40E4-A647-8C0DABA837B8}" destId="{E39D94BA-D639-4E9D-9679-EA6742C0C787}" srcOrd="6" destOrd="0" presId="urn:microsoft.com/office/officeart/2005/8/layout/orgChart1"/>
    <dgm:cxn modelId="{F80D5AD5-E7A0-42F5-B1B8-2C634DB2B6E5}" type="presParOf" srcId="{7A971034-504E-40E4-A647-8C0DABA837B8}" destId="{706EEC34-FD1D-48BB-9219-70BD992D4E75}" srcOrd="7" destOrd="0" presId="urn:microsoft.com/office/officeart/2005/8/layout/orgChart1"/>
    <dgm:cxn modelId="{5FE16A88-594E-4E09-844F-4FD86390594C}" type="presParOf" srcId="{706EEC34-FD1D-48BB-9219-70BD992D4E75}" destId="{5E4D98CF-438B-4064-9F17-C92F3BC60CFF}" srcOrd="0" destOrd="0" presId="urn:microsoft.com/office/officeart/2005/8/layout/orgChart1"/>
    <dgm:cxn modelId="{64D0C769-D63A-4E1A-8504-012EFD2AC685}" type="presParOf" srcId="{5E4D98CF-438B-4064-9F17-C92F3BC60CFF}" destId="{52ED5133-D8E8-4AD5-A300-D4C9F4867E83}" srcOrd="0" destOrd="0" presId="urn:microsoft.com/office/officeart/2005/8/layout/orgChart1"/>
    <dgm:cxn modelId="{2382E132-1381-44AC-9D22-8580FCB99AC1}" type="presParOf" srcId="{5E4D98CF-438B-4064-9F17-C92F3BC60CFF}" destId="{6C62E652-D85A-4CED-9305-85E33F1DC6B9}" srcOrd="1" destOrd="0" presId="urn:microsoft.com/office/officeart/2005/8/layout/orgChart1"/>
    <dgm:cxn modelId="{C5BACD8F-A7AA-4B4F-8CB3-06B909AA1E88}" type="presParOf" srcId="{706EEC34-FD1D-48BB-9219-70BD992D4E75}" destId="{C7B6DF63-103E-4007-9160-038B87B57A66}" srcOrd="1" destOrd="0" presId="urn:microsoft.com/office/officeart/2005/8/layout/orgChart1"/>
    <dgm:cxn modelId="{DECA3FB7-7E8C-4FD9-9D41-7686F1413DD4}" type="presParOf" srcId="{706EEC34-FD1D-48BB-9219-70BD992D4E75}" destId="{5A8BDC1A-A8D7-41B4-9209-BA33CD25DC2D}" srcOrd="2" destOrd="0" presId="urn:microsoft.com/office/officeart/2005/8/layout/orgChart1"/>
    <dgm:cxn modelId="{6EA2A1E1-6F84-43EF-880E-42B9A2B17F71}" type="presParOf" srcId="{444FE756-636E-434E-AF50-C53D244DBFA5}" destId="{4C5603A6-A051-419B-8CC1-BAB304A6A981}" srcOrd="2" destOrd="0" presId="urn:microsoft.com/office/officeart/2005/8/layout/orgChart1"/>
    <dgm:cxn modelId="{4DBF1C66-EB05-472B-99B1-B80C743204D3}" type="presParOf" srcId="{E33B80B1-D74D-49D8-A9D2-0715C0CAC84A}" destId="{D84A1DAF-A8F9-40CF-8DC4-1DBEE40ACFCC}" srcOrd="2" destOrd="0" presId="urn:microsoft.com/office/officeart/2005/8/layout/orgChart1"/>
    <dgm:cxn modelId="{98D85A8C-6359-434F-AFD4-6C20A2B1BD5B}" type="presParOf" srcId="{E33B80B1-D74D-49D8-A9D2-0715C0CAC84A}" destId="{1B20B0DF-AF14-4C59-B812-AA7B6AFC6642}" srcOrd="3" destOrd="0" presId="urn:microsoft.com/office/officeart/2005/8/layout/orgChart1"/>
    <dgm:cxn modelId="{1AB3572F-EB26-40E2-BE5B-199D08F46C79}" type="presParOf" srcId="{1B20B0DF-AF14-4C59-B812-AA7B6AFC6642}" destId="{106B48AE-0343-403D-BF23-44B6A5A73198}" srcOrd="0" destOrd="0" presId="urn:microsoft.com/office/officeart/2005/8/layout/orgChart1"/>
    <dgm:cxn modelId="{87F9A8DB-322D-43C8-BEEE-2B251098C582}" type="presParOf" srcId="{106B48AE-0343-403D-BF23-44B6A5A73198}" destId="{72A91BDD-8650-450F-B496-565A795BBBEA}" srcOrd="0" destOrd="0" presId="urn:microsoft.com/office/officeart/2005/8/layout/orgChart1"/>
    <dgm:cxn modelId="{AF71397C-7575-4900-8E48-62577C60338B}" type="presParOf" srcId="{106B48AE-0343-403D-BF23-44B6A5A73198}" destId="{41FBB54D-D604-444C-9361-3397623A6926}" srcOrd="1" destOrd="0" presId="urn:microsoft.com/office/officeart/2005/8/layout/orgChart1"/>
    <dgm:cxn modelId="{598D171C-6AFC-4700-BD8C-77661BC8BB3F}" type="presParOf" srcId="{1B20B0DF-AF14-4C59-B812-AA7B6AFC6642}" destId="{286C4D23-CA7C-4C2D-B08B-B488F0104CD6}" srcOrd="1" destOrd="0" presId="urn:microsoft.com/office/officeart/2005/8/layout/orgChart1"/>
    <dgm:cxn modelId="{FC5F0E2E-C0CA-4953-88DC-5B6A17C486F4}" type="presParOf" srcId="{286C4D23-CA7C-4C2D-B08B-B488F0104CD6}" destId="{3A73DB4B-F9EA-4C87-A621-22F8B5E82289}" srcOrd="0" destOrd="0" presId="urn:microsoft.com/office/officeart/2005/8/layout/orgChart1"/>
    <dgm:cxn modelId="{F912519B-3FA4-4241-A6C9-5ADE695595C1}" type="presParOf" srcId="{286C4D23-CA7C-4C2D-B08B-B488F0104CD6}" destId="{23E02312-9ABB-41E9-9E19-5016B09BFB27}" srcOrd="1" destOrd="0" presId="urn:microsoft.com/office/officeart/2005/8/layout/orgChart1"/>
    <dgm:cxn modelId="{A1E4070F-6497-4E5C-996C-BD6A4BF36922}" type="presParOf" srcId="{23E02312-9ABB-41E9-9E19-5016B09BFB27}" destId="{BD36ED63-0214-4F3E-A5C1-91B4BC5225A0}" srcOrd="0" destOrd="0" presId="urn:microsoft.com/office/officeart/2005/8/layout/orgChart1"/>
    <dgm:cxn modelId="{041C7449-2F5D-4CAD-950A-5DA9D0D29B80}" type="presParOf" srcId="{BD36ED63-0214-4F3E-A5C1-91B4BC5225A0}" destId="{E8F2AAD6-6A6E-4121-AC54-85039108EBD9}" srcOrd="0" destOrd="0" presId="urn:microsoft.com/office/officeart/2005/8/layout/orgChart1"/>
    <dgm:cxn modelId="{4206BB46-032E-4BE6-BAE6-11E3B6398275}" type="presParOf" srcId="{BD36ED63-0214-4F3E-A5C1-91B4BC5225A0}" destId="{9D6BA65E-204C-4B4C-B31E-AEBA3C7BA2A3}" srcOrd="1" destOrd="0" presId="urn:microsoft.com/office/officeart/2005/8/layout/orgChart1"/>
    <dgm:cxn modelId="{BA1E3673-EF8F-4981-B6C1-0F0E5B044301}" type="presParOf" srcId="{23E02312-9ABB-41E9-9E19-5016B09BFB27}" destId="{11BFC797-7501-4D98-8B3C-D0EA805D4F79}" srcOrd="1" destOrd="0" presId="urn:microsoft.com/office/officeart/2005/8/layout/orgChart1"/>
    <dgm:cxn modelId="{58EBDE46-2226-45B7-A5F2-F7D5137D9558}" type="presParOf" srcId="{23E02312-9ABB-41E9-9E19-5016B09BFB27}" destId="{AA0791E9-F19B-44BE-88F1-C6378B67ACC7}" srcOrd="2" destOrd="0" presId="urn:microsoft.com/office/officeart/2005/8/layout/orgChart1"/>
    <dgm:cxn modelId="{D8D5D3A4-07EA-40B7-96D0-B36226FC8BFB}" type="presParOf" srcId="{286C4D23-CA7C-4C2D-B08B-B488F0104CD6}" destId="{C5FEB524-210A-4F9B-BF01-7ECBE3833216}" srcOrd="2" destOrd="0" presId="urn:microsoft.com/office/officeart/2005/8/layout/orgChart1"/>
    <dgm:cxn modelId="{AD8B8F89-B6C0-4FF4-A04D-D3D9BAAF86DE}" type="presParOf" srcId="{286C4D23-CA7C-4C2D-B08B-B488F0104CD6}" destId="{A39DFB22-3C4E-46BE-A3E2-F71FBACBED54}" srcOrd="3" destOrd="0" presId="urn:microsoft.com/office/officeart/2005/8/layout/orgChart1"/>
    <dgm:cxn modelId="{14594D2B-CE3A-4A8C-978F-D8D1620FE933}" type="presParOf" srcId="{A39DFB22-3C4E-46BE-A3E2-F71FBACBED54}" destId="{0E46242E-4D0E-4F7A-82E1-4271F46515E6}" srcOrd="0" destOrd="0" presId="urn:microsoft.com/office/officeart/2005/8/layout/orgChart1"/>
    <dgm:cxn modelId="{5A1C1F22-461E-47CB-A698-1104405C4F59}" type="presParOf" srcId="{0E46242E-4D0E-4F7A-82E1-4271F46515E6}" destId="{8319711D-8CF0-4181-8D2E-D4B6BD1AC5B6}" srcOrd="0" destOrd="0" presId="urn:microsoft.com/office/officeart/2005/8/layout/orgChart1"/>
    <dgm:cxn modelId="{315272A9-6EE4-440B-AF8A-E682EFA508CA}" type="presParOf" srcId="{0E46242E-4D0E-4F7A-82E1-4271F46515E6}" destId="{F216E920-7EDB-440A-A179-41466CD47BDB}" srcOrd="1" destOrd="0" presId="urn:microsoft.com/office/officeart/2005/8/layout/orgChart1"/>
    <dgm:cxn modelId="{0CB01745-35BC-4AEC-826B-5F337EC62DA0}" type="presParOf" srcId="{A39DFB22-3C4E-46BE-A3E2-F71FBACBED54}" destId="{57B32E6A-58F4-4D4E-B231-2C11FD9497EE}" srcOrd="1" destOrd="0" presId="urn:microsoft.com/office/officeart/2005/8/layout/orgChart1"/>
    <dgm:cxn modelId="{C7F1AE71-1C8D-41BB-B1E0-343BE7E5FB32}" type="presParOf" srcId="{A39DFB22-3C4E-46BE-A3E2-F71FBACBED54}" destId="{4EFA305E-A3A1-4A43-BD1A-89565572D0B1}" srcOrd="2" destOrd="0" presId="urn:microsoft.com/office/officeart/2005/8/layout/orgChart1"/>
    <dgm:cxn modelId="{C50A2077-A43D-4506-A7A2-23D16D745B95}" type="presParOf" srcId="{286C4D23-CA7C-4C2D-B08B-B488F0104CD6}" destId="{52C2D9A8-2CF5-413F-8FBA-FCA6C954E1F6}" srcOrd="4" destOrd="0" presId="urn:microsoft.com/office/officeart/2005/8/layout/orgChart1"/>
    <dgm:cxn modelId="{0BA736AF-5DED-4711-A0A9-3BD7BED9FAF3}" type="presParOf" srcId="{286C4D23-CA7C-4C2D-B08B-B488F0104CD6}" destId="{A76F5941-0DEE-4A2C-9882-66D15A127533}" srcOrd="5" destOrd="0" presId="urn:microsoft.com/office/officeart/2005/8/layout/orgChart1"/>
    <dgm:cxn modelId="{8DEA9B54-4830-4FE2-9198-60B3680391B3}" type="presParOf" srcId="{A76F5941-0DEE-4A2C-9882-66D15A127533}" destId="{A29E86F2-D1CE-4312-AC7A-037DA4E59F9F}" srcOrd="0" destOrd="0" presId="urn:microsoft.com/office/officeart/2005/8/layout/orgChart1"/>
    <dgm:cxn modelId="{7711F4AA-AD1E-42C6-81CE-E0DF10575335}" type="presParOf" srcId="{A29E86F2-D1CE-4312-AC7A-037DA4E59F9F}" destId="{1B427CF2-B62C-45E8-BB6B-66E3FD34F0D5}" srcOrd="0" destOrd="0" presId="urn:microsoft.com/office/officeart/2005/8/layout/orgChart1"/>
    <dgm:cxn modelId="{B1AC32B6-72F3-45A4-B5B1-6CB5FD65B760}" type="presParOf" srcId="{A29E86F2-D1CE-4312-AC7A-037DA4E59F9F}" destId="{7CA911A0-E3E3-4DCB-B414-2F2ED36FCED6}" srcOrd="1" destOrd="0" presId="urn:microsoft.com/office/officeart/2005/8/layout/orgChart1"/>
    <dgm:cxn modelId="{5116B1DE-3FF5-472B-A6FF-A0AFC3D32B24}" type="presParOf" srcId="{A76F5941-0DEE-4A2C-9882-66D15A127533}" destId="{C9155F5C-DF4B-411E-B36B-5927A680B408}" srcOrd="1" destOrd="0" presId="urn:microsoft.com/office/officeart/2005/8/layout/orgChart1"/>
    <dgm:cxn modelId="{5A931FE1-9E7E-4913-9579-B8C8EAB5DD05}" type="presParOf" srcId="{A76F5941-0DEE-4A2C-9882-66D15A127533}" destId="{76C97A66-AC9F-44FF-97F8-4C7830255C20}" srcOrd="2" destOrd="0" presId="urn:microsoft.com/office/officeart/2005/8/layout/orgChart1"/>
    <dgm:cxn modelId="{86D0C512-EB04-45EE-89FE-AAB80BF53B4C}" type="presParOf" srcId="{286C4D23-CA7C-4C2D-B08B-B488F0104CD6}" destId="{214DADDD-4EA5-4682-BA24-37E3847F1A41}" srcOrd="6" destOrd="0" presId="urn:microsoft.com/office/officeart/2005/8/layout/orgChart1"/>
    <dgm:cxn modelId="{869706E1-6411-4DA4-A582-9D4A9D4DA083}" type="presParOf" srcId="{286C4D23-CA7C-4C2D-B08B-B488F0104CD6}" destId="{5241C598-7166-4804-ABA0-43284B612CB0}" srcOrd="7" destOrd="0" presId="urn:microsoft.com/office/officeart/2005/8/layout/orgChart1"/>
    <dgm:cxn modelId="{C83E205B-9F25-4DB4-A676-42828B8ED1B4}" type="presParOf" srcId="{5241C598-7166-4804-ABA0-43284B612CB0}" destId="{2D7DAB42-3588-473E-B5DB-839C2FD679FB}" srcOrd="0" destOrd="0" presId="urn:microsoft.com/office/officeart/2005/8/layout/orgChart1"/>
    <dgm:cxn modelId="{9BAF695F-80B3-4AE7-BEEE-109F08251A72}" type="presParOf" srcId="{2D7DAB42-3588-473E-B5DB-839C2FD679FB}" destId="{A8AE16F8-1382-4D24-B656-A03F4CEC6AA1}" srcOrd="0" destOrd="0" presId="urn:microsoft.com/office/officeart/2005/8/layout/orgChart1"/>
    <dgm:cxn modelId="{BB975BE9-F924-4F1E-8020-248850480250}" type="presParOf" srcId="{2D7DAB42-3588-473E-B5DB-839C2FD679FB}" destId="{D117EA32-10F8-4379-AB6F-C7B7549C1C56}" srcOrd="1" destOrd="0" presId="urn:microsoft.com/office/officeart/2005/8/layout/orgChart1"/>
    <dgm:cxn modelId="{1D8B4F78-BB45-4E2D-8A0A-653E2E590693}" type="presParOf" srcId="{5241C598-7166-4804-ABA0-43284B612CB0}" destId="{CB500E15-6A60-4F36-B19E-093EA26D057B}" srcOrd="1" destOrd="0" presId="urn:microsoft.com/office/officeart/2005/8/layout/orgChart1"/>
    <dgm:cxn modelId="{EE635CBD-D484-462A-941E-00D87569A4E0}" type="presParOf" srcId="{5241C598-7166-4804-ABA0-43284B612CB0}" destId="{96EC4138-D026-4047-84FA-1E1D7F32B70C}" srcOrd="2" destOrd="0" presId="urn:microsoft.com/office/officeart/2005/8/layout/orgChart1"/>
    <dgm:cxn modelId="{F585C84C-547A-4C26-B501-24E58C233940}" type="presParOf" srcId="{286C4D23-CA7C-4C2D-B08B-B488F0104CD6}" destId="{6A7F8AB1-C48C-401D-A1C5-5DB23F9BBB3D}" srcOrd="8" destOrd="0" presId="urn:microsoft.com/office/officeart/2005/8/layout/orgChart1"/>
    <dgm:cxn modelId="{80BBB13A-E1E9-4D98-A28F-B01035D39EE8}" type="presParOf" srcId="{286C4D23-CA7C-4C2D-B08B-B488F0104CD6}" destId="{BB893C4A-385D-45C6-B9E4-BA84202ED29A}" srcOrd="9" destOrd="0" presId="urn:microsoft.com/office/officeart/2005/8/layout/orgChart1"/>
    <dgm:cxn modelId="{B8155AAE-F4CB-4CDF-8B0E-AE732D611E83}" type="presParOf" srcId="{BB893C4A-385D-45C6-B9E4-BA84202ED29A}" destId="{265AEDD1-0372-4ECE-84E4-6778FCA44A66}" srcOrd="0" destOrd="0" presId="urn:microsoft.com/office/officeart/2005/8/layout/orgChart1"/>
    <dgm:cxn modelId="{43BA6F1F-8CA7-4A8A-85C3-C4725B264143}" type="presParOf" srcId="{265AEDD1-0372-4ECE-84E4-6778FCA44A66}" destId="{2D882DCA-AACC-4843-ACEA-4F5A9E67A8B0}" srcOrd="0" destOrd="0" presId="urn:microsoft.com/office/officeart/2005/8/layout/orgChart1"/>
    <dgm:cxn modelId="{FCF06278-B332-4CED-9929-8E9913E3502F}" type="presParOf" srcId="{265AEDD1-0372-4ECE-84E4-6778FCA44A66}" destId="{E7577ED4-FD6C-4888-A9B1-197B5DFFBA7E}" srcOrd="1" destOrd="0" presId="urn:microsoft.com/office/officeart/2005/8/layout/orgChart1"/>
    <dgm:cxn modelId="{5C27AF7F-F20A-42D6-9ABD-E58F9E722F2F}" type="presParOf" srcId="{BB893C4A-385D-45C6-B9E4-BA84202ED29A}" destId="{BB60BF6F-42C2-48AA-8716-E0514A6D93F1}" srcOrd="1" destOrd="0" presId="urn:microsoft.com/office/officeart/2005/8/layout/orgChart1"/>
    <dgm:cxn modelId="{D2327A38-A686-431B-AB4E-31451356FED5}" type="presParOf" srcId="{BB893C4A-385D-45C6-B9E4-BA84202ED29A}" destId="{BCC2CD7D-A5BE-4EDF-B385-2C548D8A85A1}" srcOrd="2" destOrd="0" presId="urn:microsoft.com/office/officeart/2005/8/layout/orgChart1"/>
    <dgm:cxn modelId="{52F70CB4-5FB4-47B7-B394-B1626599BB5F}" type="presParOf" srcId="{1B20B0DF-AF14-4C59-B812-AA7B6AFC6642}" destId="{757F8B67-42B6-4F98-B78F-27CFB8EB834A}" srcOrd="2" destOrd="0" presId="urn:microsoft.com/office/officeart/2005/8/layout/orgChart1"/>
    <dgm:cxn modelId="{27CB5877-75EB-43CD-8748-949BA6BE6CE3}" type="presParOf" srcId="{E33B80B1-D74D-49D8-A9D2-0715C0CAC84A}" destId="{177B8D3B-6597-481B-A895-842D25023DC2}" srcOrd="4" destOrd="0" presId="urn:microsoft.com/office/officeart/2005/8/layout/orgChart1"/>
    <dgm:cxn modelId="{9B96344F-0BDD-43FA-86AA-3C7032A0D969}" type="presParOf" srcId="{E33B80B1-D74D-49D8-A9D2-0715C0CAC84A}" destId="{F333420D-6077-476D-A85D-A6F50DE71424}" srcOrd="5" destOrd="0" presId="urn:microsoft.com/office/officeart/2005/8/layout/orgChart1"/>
    <dgm:cxn modelId="{23CB4E9D-1075-4EDD-A2DD-C8A0C81152BF}" type="presParOf" srcId="{F333420D-6077-476D-A85D-A6F50DE71424}" destId="{FB2D200F-C586-4297-8347-7A6DAD46C82F}" srcOrd="0" destOrd="0" presId="urn:microsoft.com/office/officeart/2005/8/layout/orgChart1"/>
    <dgm:cxn modelId="{EEF4BE41-529D-43CC-8EE8-0DCB718DDCB0}" type="presParOf" srcId="{FB2D200F-C586-4297-8347-7A6DAD46C82F}" destId="{CFE3FBEF-30E4-4CFC-99B8-F177C9118251}" srcOrd="0" destOrd="0" presId="urn:microsoft.com/office/officeart/2005/8/layout/orgChart1"/>
    <dgm:cxn modelId="{84256BD5-E426-4257-BE11-E7E62E47D288}" type="presParOf" srcId="{FB2D200F-C586-4297-8347-7A6DAD46C82F}" destId="{0C9DA606-5E52-47AC-A77C-FB6072DCFB69}" srcOrd="1" destOrd="0" presId="urn:microsoft.com/office/officeart/2005/8/layout/orgChart1"/>
    <dgm:cxn modelId="{D8EA3F30-5244-44F2-88EC-BDEA7C8E1F23}" type="presParOf" srcId="{F333420D-6077-476D-A85D-A6F50DE71424}" destId="{CE1EF743-D7E0-498C-8FB6-6BCB9B44FDAF}" srcOrd="1" destOrd="0" presId="urn:microsoft.com/office/officeart/2005/8/layout/orgChart1"/>
    <dgm:cxn modelId="{6575EBC6-D7B5-4A4D-A23C-A511BF8F111C}" type="presParOf" srcId="{CE1EF743-D7E0-498C-8FB6-6BCB9B44FDAF}" destId="{DFF79156-E786-43DA-84F7-B33E82008612}" srcOrd="0" destOrd="0" presId="urn:microsoft.com/office/officeart/2005/8/layout/orgChart1"/>
    <dgm:cxn modelId="{5A654D02-30ED-4D36-81D8-127ACC03742B}" type="presParOf" srcId="{CE1EF743-D7E0-498C-8FB6-6BCB9B44FDAF}" destId="{4A38166B-0E7B-467C-B21D-4BBC5DF5E72C}" srcOrd="1" destOrd="0" presId="urn:microsoft.com/office/officeart/2005/8/layout/orgChart1"/>
    <dgm:cxn modelId="{9F91C902-AFD6-4641-858C-E4A3A58827A1}" type="presParOf" srcId="{4A38166B-0E7B-467C-B21D-4BBC5DF5E72C}" destId="{93F3A9FC-1796-4FDB-85AB-73089E944F23}" srcOrd="0" destOrd="0" presId="urn:microsoft.com/office/officeart/2005/8/layout/orgChart1"/>
    <dgm:cxn modelId="{4ED7E311-5AF5-44D7-9809-89EEF22F730C}" type="presParOf" srcId="{93F3A9FC-1796-4FDB-85AB-73089E944F23}" destId="{8D4DE80B-072B-4B6F-BDDA-DAD710A9E25D}" srcOrd="0" destOrd="0" presId="urn:microsoft.com/office/officeart/2005/8/layout/orgChart1"/>
    <dgm:cxn modelId="{C62EC742-3BC9-4FB4-99A0-285E4CC5319E}" type="presParOf" srcId="{93F3A9FC-1796-4FDB-85AB-73089E944F23}" destId="{5DABAECE-B802-4E8A-A8BD-51BF1657428C}" srcOrd="1" destOrd="0" presId="urn:microsoft.com/office/officeart/2005/8/layout/orgChart1"/>
    <dgm:cxn modelId="{A881ED6A-05F1-42D0-B3A1-AE407EF09A1D}" type="presParOf" srcId="{4A38166B-0E7B-467C-B21D-4BBC5DF5E72C}" destId="{DE62F872-55E2-4A50-AA59-BF3249110EFE}" srcOrd="1" destOrd="0" presId="urn:microsoft.com/office/officeart/2005/8/layout/orgChart1"/>
    <dgm:cxn modelId="{1750A464-959D-46CC-A651-66141CB65D10}" type="presParOf" srcId="{4A38166B-0E7B-467C-B21D-4BBC5DF5E72C}" destId="{66B73705-C107-43C7-BB8F-6F99504DDF3E}" srcOrd="2" destOrd="0" presId="urn:microsoft.com/office/officeart/2005/8/layout/orgChart1"/>
    <dgm:cxn modelId="{1789EB7E-C1C7-40B3-9FD1-09351CBA5A63}" type="presParOf" srcId="{CE1EF743-D7E0-498C-8FB6-6BCB9B44FDAF}" destId="{84F0A48D-01AA-4BDB-8F2C-A791AA8AB6B8}" srcOrd="2" destOrd="0" presId="urn:microsoft.com/office/officeart/2005/8/layout/orgChart1"/>
    <dgm:cxn modelId="{1070EEFC-2031-4104-9072-B0C5B968BE2B}" type="presParOf" srcId="{CE1EF743-D7E0-498C-8FB6-6BCB9B44FDAF}" destId="{D72CB7F0-7C37-4F4A-B71C-9AFE995374D5}" srcOrd="3" destOrd="0" presId="urn:microsoft.com/office/officeart/2005/8/layout/orgChart1"/>
    <dgm:cxn modelId="{288496A1-42FB-48B2-A71E-9BD1F9212A21}" type="presParOf" srcId="{D72CB7F0-7C37-4F4A-B71C-9AFE995374D5}" destId="{286F4F0E-21F5-459B-9F5E-7171ED7B25BF}" srcOrd="0" destOrd="0" presId="urn:microsoft.com/office/officeart/2005/8/layout/orgChart1"/>
    <dgm:cxn modelId="{9986F5A8-F17F-4057-9656-40F4747A10CD}" type="presParOf" srcId="{286F4F0E-21F5-459B-9F5E-7171ED7B25BF}" destId="{33C08BA6-120D-4CA8-A863-8A0F312BAD98}" srcOrd="0" destOrd="0" presId="urn:microsoft.com/office/officeart/2005/8/layout/orgChart1"/>
    <dgm:cxn modelId="{DE056CA6-2C0D-4B3F-8360-3AF28A6AEF63}" type="presParOf" srcId="{286F4F0E-21F5-459B-9F5E-7171ED7B25BF}" destId="{B659E327-93AF-48FB-87DC-4A4DF94525E8}" srcOrd="1" destOrd="0" presId="urn:microsoft.com/office/officeart/2005/8/layout/orgChart1"/>
    <dgm:cxn modelId="{AFDF9AC5-07BB-46C7-961B-9D73D2B94ECC}" type="presParOf" srcId="{D72CB7F0-7C37-4F4A-B71C-9AFE995374D5}" destId="{E8A46F0F-0FB7-4B4F-90C9-EC4790FDEE79}" srcOrd="1" destOrd="0" presId="urn:microsoft.com/office/officeart/2005/8/layout/orgChart1"/>
    <dgm:cxn modelId="{D38DFC9F-3026-48AF-99BF-63B26EB8B04A}" type="presParOf" srcId="{D72CB7F0-7C37-4F4A-B71C-9AFE995374D5}" destId="{B16270F5-F140-43F5-BB22-33A4052A0BDE}" srcOrd="2" destOrd="0" presId="urn:microsoft.com/office/officeart/2005/8/layout/orgChart1"/>
    <dgm:cxn modelId="{6DDABDB6-4041-48F5-BF9A-904D44AEE742}" type="presParOf" srcId="{CE1EF743-D7E0-498C-8FB6-6BCB9B44FDAF}" destId="{CA06886B-105C-4039-BFBE-6856ECB78B6D}" srcOrd="4" destOrd="0" presId="urn:microsoft.com/office/officeart/2005/8/layout/orgChart1"/>
    <dgm:cxn modelId="{A11F6723-203F-46E1-8383-648D41554D0D}" type="presParOf" srcId="{CE1EF743-D7E0-498C-8FB6-6BCB9B44FDAF}" destId="{5FDDFC79-6AF2-457D-A704-A8AAD42A9F3D}" srcOrd="5" destOrd="0" presId="urn:microsoft.com/office/officeart/2005/8/layout/orgChart1"/>
    <dgm:cxn modelId="{D4F08F79-F501-4723-853E-BC1DD1963C01}" type="presParOf" srcId="{5FDDFC79-6AF2-457D-A704-A8AAD42A9F3D}" destId="{1EDC9E63-2FAB-453C-B313-C85A498F9366}" srcOrd="0" destOrd="0" presId="urn:microsoft.com/office/officeart/2005/8/layout/orgChart1"/>
    <dgm:cxn modelId="{089A8882-64BA-4E6B-91CC-58FBBE7F212C}" type="presParOf" srcId="{1EDC9E63-2FAB-453C-B313-C85A498F9366}" destId="{DF701670-4FFA-47D2-B2D0-7BB9A3456E31}" srcOrd="0" destOrd="0" presId="urn:microsoft.com/office/officeart/2005/8/layout/orgChart1"/>
    <dgm:cxn modelId="{8BC2B43A-0BAF-42B1-9B78-46F844C1E897}" type="presParOf" srcId="{1EDC9E63-2FAB-453C-B313-C85A498F9366}" destId="{271C897F-8559-48C7-AA70-C1AFEECE1745}" srcOrd="1" destOrd="0" presId="urn:microsoft.com/office/officeart/2005/8/layout/orgChart1"/>
    <dgm:cxn modelId="{FE7DBDDA-B3D7-41AD-AC86-DD2F37D5E424}" type="presParOf" srcId="{5FDDFC79-6AF2-457D-A704-A8AAD42A9F3D}" destId="{DC221656-C5AC-4AC4-A433-E9CA59FA3649}" srcOrd="1" destOrd="0" presId="urn:microsoft.com/office/officeart/2005/8/layout/orgChart1"/>
    <dgm:cxn modelId="{3ED41A67-30C9-4148-AADB-498EF179B66F}" type="presParOf" srcId="{5FDDFC79-6AF2-457D-A704-A8AAD42A9F3D}" destId="{38AB94D9-66C2-4F61-89B5-D86E0D8B654E}" srcOrd="2" destOrd="0" presId="urn:microsoft.com/office/officeart/2005/8/layout/orgChart1"/>
    <dgm:cxn modelId="{BAABA880-B562-4EC7-9A75-A8F2C7615E35}" type="presParOf" srcId="{CE1EF743-D7E0-498C-8FB6-6BCB9B44FDAF}" destId="{C254E648-CFA2-4EDC-96F0-24804D88E871}" srcOrd="6" destOrd="0" presId="urn:microsoft.com/office/officeart/2005/8/layout/orgChart1"/>
    <dgm:cxn modelId="{B46B8C8A-858C-47BD-998F-169A495FEA2F}" type="presParOf" srcId="{CE1EF743-D7E0-498C-8FB6-6BCB9B44FDAF}" destId="{80CAF8BA-9C09-4F61-8E2A-46BE2D9F6DF3}" srcOrd="7" destOrd="0" presId="urn:microsoft.com/office/officeart/2005/8/layout/orgChart1"/>
    <dgm:cxn modelId="{DA629A20-6C7F-4FF6-B479-6CE3841DD5BA}" type="presParOf" srcId="{80CAF8BA-9C09-4F61-8E2A-46BE2D9F6DF3}" destId="{92D257C8-9A4C-4ABC-9B4E-A715AFAFAC67}" srcOrd="0" destOrd="0" presId="urn:microsoft.com/office/officeart/2005/8/layout/orgChart1"/>
    <dgm:cxn modelId="{DE10EB46-21CE-4DF7-957D-85A186B37DFA}" type="presParOf" srcId="{92D257C8-9A4C-4ABC-9B4E-A715AFAFAC67}" destId="{1966CA5E-8F7B-47F6-9F53-2B8149E52EF7}" srcOrd="0" destOrd="0" presId="urn:microsoft.com/office/officeart/2005/8/layout/orgChart1"/>
    <dgm:cxn modelId="{615E9BDC-FE61-4304-AD7D-CBEE6CBF743F}" type="presParOf" srcId="{92D257C8-9A4C-4ABC-9B4E-A715AFAFAC67}" destId="{3097E05F-7272-4A21-BB55-3E987109E62A}" srcOrd="1" destOrd="0" presId="urn:microsoft.com/office/officeart/2005/8/layout/orgChart1"/>
    <dgm:cxn modelId="{61266D26-882B-4F87-A01F-D2ED4D8EB813}" type="presParOf" srcId="{80CAF8BA-9C09-4F61-8E2A-46BE2D9F6DF3}" destId="{3E8816DE-8567-484B-AE48-2BCB924EFA3F}" srcOrd="1" destOrd="0" presId="urn:microsoft.com/office/officeart/2005/8/layout/orgChart1"/>
    <dgm:cxn modelId="{CCEA6B3D-182D-4843-A97E-FF63C59CB9DD}" type="presParOf" srcId="{80CAF8BA-9C09-4F61-8E2A-46BE2D9F6DF3}" destId="{F5793EE6-63BE-4DBE-A389-AF66C0F87F65}" srcOrd="2" destOrd="0" presId="urn:microsoft.com/office/officeart/2005/8/layout/orgChart1"/>
    <dgm:cxn modelId="{EBD0B15D-6532-4A1D-91E9-0BFA557A09FD}" type="presParOf" srcId="{CE1EF743-D7E0-498C-8FB6-6BCB9B44FDAF}" destId="{BC0F5DFB-E563-4C0E-B714-D784AB8DCCCB}" srcOrd="8" destOrd="0" presId="urn:microsoft.com/office/officeart/2005/8/layout/orgChart1"/>
    <dgm:cxn modelId="{BFDCF3E1-1E30-40E5-B4BB-0ED380CD933C}" type="presParOf" srcId="{CE1EF743-D7E0-498C-8FB6-6BCB9B44FDAF}" destId="{37DC1C29-9836-43BC-B18A-74F775E64DDA}" srcOrd="9" destOrd="0" presId="urn:microsoft.com/office/officeart/2005/8/layout/orgChart1"/>
    <dgm:cxn modelId="{66937FC3-8E6C-4BF8-A538-4E8C6DA912B7}" type="presParOf" srcId="{37DC1C29-9836-43BC-B18A-74F775E64DDA}" destId="{3C06374C-8760-4402-AF1E-B78370E3AE68}" srcOrd="0" destOrd="0" presId="urn:microsoft.com/office/officeart/2005/8/layout/orgChart1"/>
    <dgm:cxn modelId="{81DBD3BC-A2A6-415E-A5F1-45CE523032C8}" type="presParOf" srcId="{3C06374C-8760-4402-AF1E-B78370E3AE68}" destId="{E1BA38DB-2993-43DC-A09A-EFFF903B7960}" srcOrd="0" destOrd="0" presId="urn:microsoft.com/office/officeart/2005/8/layout/orgChart1"/>
    <dgm:cxn modelId="{BCBB0504-F7FD-4915-A310-A325E15DCA5F}" type="presParOf" srcId="{3C06374C-8760-4402-AF1E-B78370E3AE68}" destId="{11E51611-283D-4A3E-B0DD-C4F6D1D6B518}" srcOrd="1" destOrd="0" presId="urn:microsoft.com/office/officeart/2005/8/layout/orgChart1"/>
    <dgm:cxn modelId="{3B409AF3-E2CE-4DB2-BFAD-BF2098053E70}" type="presParOf" srcId="{37DC1C29-9836-43BC-B18A-74F775E64DDA}" destId="{D91EC1EC-6F2C-4B7A-A002-70F1EE84D908}" srcOrd="1" destOrd="0" presId="urn:microsoft.com/office/officeart/2005/8/layout/orgChart1"/>
    <dgm:cxn modelId="{55B81F1F-C11C-4E3A-BA28-92A6B30AE199}" type="presParOf" srcId="{37DC1C29-9836-43BC-B18A-74F775E64DDA}" destId="{5DF4BA4F-CEEF-4287-87F9-577106DF457D}" srcOrd="2" destOrd="0" presId="urn:microsoft.com/office/officeart/2005/8/layout/orgChart1"/>
    <dgm:cxn modelId="{AB01D351-7D60-44E7-A76D-BCBF65A61D30}" type="presParOf" srcId="{F333420D-6077-476D-A85D-A6F50DE71424}" destId="{3E82C242-9A9E-4327-B602-D62776CC87EE}" srcOrd="2" destOrd="0" presId="urn:microsoft.com/office/officeart/2005/8/layout/orgChart1"/>
    <dgm:cxn modelId="{8E828645-11C2-4207-B671-6E8A9BE98295}" type="presParOf" srcId="{E33B80B1-D74D-49D8-A9D2-0715C0CAC84A}" destId="{FDBF8DF2-7188-4301-8C4C-77C1B209CC48}" srcOrd="6" destOrd="0" presId="urn:microsoft.com/office/officeart/2005/8/layout/orgChart1"/>
    <dgm:cxn modelId="{3DBC9BC6-F288-4AA6-B557-B97928EA5586}" type="presParOf" srcId="{E33B80B1-D74D-49D8-A9D2-0715C0CAC84A}" destId="{840F942B-2AFC-4927-B6A9-E45831AAC4F9}" srcOrd="7" destOrd="0" presId="urn:microsoft.com/office/officeart/2005/8/layout/orgChart1"/>
    <dgm:cxn modelId="{453C2AF2-AC9C-4F07-865D-DFC6ADFB23D2}" type="presParOf" srcId="{840F942B-2AFC-4927-B6A9-E45831AAC4F9}" destId="{EF8766B8-D893-4A72-A64F-A2E42A4A98A0}" srcOrd="0" destOrd="0" presId="urn:microsoft.com/office/officeart/2005/8/layout/orgChart1"/>
    <dgm:cxn modelId="{2519097A-886C-402A-B5E4-5191F5244FDC}" type="presParOf" srcId="{EF8766B8-D893-4A72-A64F-A2E42A4A98A0}" destId="{C567C32C-D3CD-4C52-8DB3-096E10D61858}" srcOrd="0" destOrd="0" presId="urn:microsoft.com/office/officeart/2005/8/layout/orgChart1"/>
    <dgm:cxn modelId="{6EAEFBB4-AC56-4E19-BE81-30154D8000E9}" type="presParOf" srcId="{EF8766B8-D893-4A72-A64F-A2E42A4A98A0}" destId="{9B2C3A7F-DA24-4229-8679-4291B2D82195}" srcOrd="1" destOrd="0" presId="urn:microsoft.com/office/officeart/2005/8/layout/orgChart1"/>
    <dgm:cxn modelId="{D74779F3-E4F4-4853-8220-F3C10776A563}" type="presParOf" srcId="{840F942B-2AFC-4927-B6A9-E45831AAC4F9}" destId="{741A8ACF-0743-4AD4-A0B0-40A7627A1F3B}" srcOrd="1" destOrd="0" presId="urn:microsoft.com/office/officeart/2005/8/layout/orgChart1"/>
    <dgm:cxn modelId="{3AA7714F-20C8-4865-AE95-505792AE08F5}" type="presParOf" srcId="{741A8ACF-0743-4AD4-A0B0-40A7627A1F3B}" destId="{96F006C1-8567-473B-9CE6-76DAF1C94DB0}" srcOrd="0" destOrd="0" presId="urn:microsoft.com/office/officeart/2005/8/layout/orgChart1"/>
    <dgm:cxn modelId="{261B8077-9E67-488D-AD6E-558F158A78F7}" type="presParOf" srcId="{741A8ACF-0743-4AD4-A0B0-40A7627A1F3B}" destId="{5FA802C6-6DAA-4A7F-B14C-BBEB80007DB5}" srcOrd="1" destOrd="0" presId="urn:microsoft.com/office/officeart/2005/8/layout/orgChart1"/>
    <dgm:cxn modelId="{2D5C97C1-8B98-4752-984D-E843F1B41E91}" type="presParOf" srcId="{5FA802C6-6DAA-4A7F-B14C-BBEB80007DB5}" destId="{20044AAD-6AA0-4552-A4CD-992F95AFE24F}" srcOrd="0" destOrd="0" presId="urn:microsoft.com/office/officeart/2005/8/layout/orgChart1"/>
    <dgm:cxn modelId="{B9B6391B-0334-44D6-A656-FD28107FB942}" type="presParOf" srcId="{20044AAD-6AA0-4552-A4CD-992F95AFE24F}" destId="{5C59D449-B5C1-40B3-9D79-A37EA36E30A3}" srcOrd="0" destOrd="0" presId="urn:microsoft.com/office/officeart/2005/8/layout/orgChart1"/>
    <dgm:cxn modelId="{2016A545-A22C-4EC8-B760-C2C9D29E4024}" type="presParOf" srcId="{20044AAD-6AA0-4552-A4CD-992F95AFE24F}" destId="{703B72C7-34F2-4325-8845-0A541589155B}" srcOrd="1" destOrd="0" presId="urn:microsoft.com/office/officeart/2005/8/layout/orgChart1"/>
    <dgm:cxn modelId="{CE9B9649-461E-419D-913D-CE98806D6C4E}" type="presParOf" srcId="{5FA802C6-6DAA-4A7F-B14C-BBEB80007DB5}" destId="{7F751197-3353-43D2-918B-71BB63B57004}" srcOrd="1" destOrd="0" presId="urn:microsoft.com/office/officeart/2005/8/layout/orgChart1"/>
    <dgm:cxn modelId="{5DA4235B-1044-4DCE-9FCC-1CD4576919D3}" type="presParOf" srcId="{5FA802C6-6DAA-4A7F-B14C-BBEB80007DB5}" destId="{62022BF8-91C6-4359-A9CD-B0AFC844DD66}" srcOrd="2" destOrd="0" presId="urn:microsoft.com/office/officeart/2005/8/layout/orgChart1"/>
    <dgm:cxn modelId="{31577C8B-1FA3-4FF5-93C1-D1E932CE153A}" type="presParOf" srcId="{741A8ACF-0743-4AD4-A0B0-40A7627A1F3B}" destId="{84C6AFF9-083F-4A10-80F1-831AA0BFEDF0}" srcOrd="2" destOrd="0" presId="urn:microsoft.com/office/officeart/2005/8/layout/orgChart1"/>
    <dgm:cxn modelId="{9D8BE582-3416-4D3F-A07E-FE1EE6C1DE96}" type="presParOf" srcId="{741A8ACF-0743-4AD4-A0B0-40A7627A1F3B}" destId="{E7EED065-A10A-4750-9796-1C4F553B6CCC}" srcOrd="3" destOrd="0" presId="urn:microsoft.com/office/officeart/2005/8/layout/orgChart1"/>
    <dgm:cxn modelId="{61D9620D-EEC2-4974-BDD2-B92B7A1826FC}" type="presParOf" srcId="{E7EED065-A10A-4750-9796-1C4F553B6CCC}" destId="{7FF4D928-BC14-4508-845B-491ECF5F01CE}" srcOrd="0" destOrd="0" presId="urn:microsoft.com/office/officeart/2005/8/layout/orgChart1"/>
    <dgm:cxn modelId="{E3107ECF-610A-4252-87C6-12870C0E4281}" type="presParOf" srcId="{7FF4D928-BC14-4508-845B-491ECF5F01CE}" destId="{DF3DA1D5-EE7B-44E8-A637-85EFDE76BC2B}" srcOrd="0" destOrd="0" presId="urn:microsoft.com/office/officeart/2005/8/layout/orgChart1"/>
    <dgm:cxn modelId="{2B77C2A3-7F1B-491E-A8F6-57F485156B2F}" type="presParOf" srcId="{7FF4D928-BC14-4508-845B-491ECF5F01CE}" destId="{CAE88BAC-1BDA-4038-A5A3-2203776FE7F5}" srcOrd="1" destOrd="0" presId="urn:microsoft.com/office/officeart/2005/8/layout/orgChart1"/>
    <dgm:cxn modelId="{52619FF3-0297-4121-9C4B-7D12D1EA36DC}" type="presParOf" srcId="{E7EED065-A10A-4750-9796-1C4F553B6CCC}" destId="{99649C8D-AF21-4026-BBD0-AA117BEF89C6}" srcOrd="1" destOrd="0" presId="urn:microsoft.com/office/officeart/2005/8/layout/orgChart1"/>
    <dgm:cxn modelId="{231C3064-9727-4923-9E2A-8E443ECFEA24}" type="presParOf" srcId="{E7EED065-A10A-4750-9796-1C4F553B6CCC}" destId="{8D055A82-5100-45E2-B489-D6D44342DAC9}" srcOrd="2" destOrd="0" presId="urn:microsoft.com/office/officeart/2005/8/layout/orgChart1"/>
    <dgm:cxn modelId="{E1BFD6FA-A428-4C3E-A764-C69D9B7EB8EF}" type="presParOf" srcId="{741A8ACF-0743-4AD4-A0B0-40A7627A1F3B}" destId="{883BBE9B-0FAB-4F91-8761-E09596B38F80}" srcOrd="4" destOrd="0" presId="urn:microsoft.com/office/officeart/2005/8/layout/orgChart1"/>
    <dgm:cxn modelId="{8C52E6C6-3942-4300-B69B-EE3EA4C3173D}" type="presParOf" srcId="{741A8ACF-0743-4AD4-A0B0-40A7627A1F3B}" destId="{C4EBB701-8B20-4868-883B-BF2897D9155B}" srcOrd="5" destOrd="0" presId="urn:microsoft.com/office/officeart/2005/8/layout/orgChart1"/>
    <dgm:cxn modelId="{98ACC629-6302-4670-9F25-EC5C2F29FBA3}" type="presParOf" srcId="{C4EBB701-8B20-4868-883B-BF2897D9155B}" destId="{B994A716-0187-418C-B76F-B3F66261208F}" srcOrd="0" destOrd="0" presId="urn:microsoft.com/office/officeart/2005/8/layout/orgChart1"/>
    <dgm:cxn modelId="{BF7ADABB-CB82-4F92-A924-A516009A89BD}" type="presParOf" srcId="{B994A716-0187-418C-B76F-B3F66261208F}" destId="{B3FE1FE3-AB25-4A4D-9471-FAC27C8F93E9}" srcOrd="0" destOrd="0" presId="urn:microsoft.com/office/officeart/2005/8/layout/orgChart1"/>
    <dgm:cxn modelId="{807DDDFC-E7BF-4989-BA95-E99A2CA4E4B2}" type="presParOf" srcId="{B994A716-0187-418C-B76F-B3F66261208F}" destId="{3D03CD93-64D4-485F-A132-D15320BAAA61}" srcOrd="1" destOrd="0" presId="urn:microsoft.com/office/officeart/2005/8/layout/orgChart1"/>
    <dgm:cxn modelId="{93A6CF7C-8580-4951-BEF5-B40CB6BD16D3}" type="presParOf" srcId="{C4EBB701-8B20-4868-883B-BF2897D9155B}" destId="{38C5F6AB-5451-41C4-86A3-77B4845C14D8}" srcOrd="1" destOrd="0" presId="urn:microsoft.com/office/officeart/2005/8/layout/orgChart1"/>
    <dgm:cxn modelId="{B0966124-0B01-4852-AABC-3C037DFB8AB4}" type="presParOf" srcId="{C4EBB701-8B20-4868-883B-BF2897D9155B}" destId="{EC56DC24-4243-437C-B769-35EF0CAEA0A7}" srcOrd="2" destOrd="0" presId="urn:microsoft.com/office/officeart/2005/8/layout/orgChart1"/>
    <dgm:cxn modelId="{22F70891-CCB8-4701-A25F-9DFE5574B6A1}" type="presParOf" srcId="{840F942B-2AFC-4927-B6A9-E45831AAC4F9}" destId="{682365D1-C64C-4AB7-B2A2-D083136E90E8}" srcOrd="2" destOrd="0" presId="urn:microsoft.com/office/officeart/2005/8/layout/orgChart1"/>
    <dgm:cxn modelId="{CF97E18A-63AD-4208-8561-35A6B7300042}" type="presParOf" srcId="{E33B80B1-D74D-49D8-A9D2-0715C0CAC84A}" destId="{242413F9-07CA-4C93-BAB7-E27B242320F7}" srcOrd="8" destOrd="0" presId="urn:microsoft.com/office/officeart/2005/8/layout/orgChart1"/>
    <dgm:cxn modelId="{0A822C91-CE0F-49CB-A831-5DBE55227AF3}" type="presParOf" srcId="{E33B80B1-D74D-49D8-A9D2-0715C0CAC84A}" destId="{3413DB61-7FD3-4218-8B89-618BE89CB227}" srcOrd="9" destOrd="0" presId="urn:microsoft.com/office/officeart/2005/8/layout/orgChart1"/>
    <dgm:cxn modelId="{0638DE8B-3DAC-41D0-9972-5DC719541E6F}" type="presParOf" srcId="{3413DB61-7FD3-4218-8B89-618BE89CB227}" destId="{FC953DE2-0369-4A5F-9B91-2CAF24E13BC9}" srcOrd="0" destOrd="0" presId="urn:microsoft.com/office/officeart/2005/8/layout/orgChart1"/>
    <dgm:cxn modelId="{2D01C54E-46F8-4087-BA1B-4867972F0A73}" type="presParOf" srcId="{FC953DE2-0369-4A5F-9B91-2CAF24E13BC9}" destId="{CF8B7A3E-CE12-4424-B5AA-DBDE09F5F867}" srcOrd="0" destOrd="0" presId="urn:microsoft.com/office/officeart/2005/8/layout/orgChart1"/>
    <dgm:cxn modelId="{176C5054-AE24-449F-8DB7-53535F53F9D5}" type="presParOf" srcId="{FC953DE2-0369-4A5F-9B91-2CAF24E13BC9}" destId="{4FC039FC-E8BE-4EEB-8228-718D6D6D950D}" srcOrd="1" destOrd="0" presId="urn:microsoft.com/office/officeart/2005/8/layout/orgChart1"/>
    <dgm:cxn modelId="{65D15671-4E9D-469F-95C6-3D2F7E08984F}" type="presParOf" srcId="{3413DB61-7FD3-4218-8B89-618BE89CB227}" destId="{3CC13CA2-E787-45AE-B09A-109FBEBAA748}" srcOrd="1" destOrd="0" presId="urn:microsoft.com/office/officeart/2005/8/layout/orgChart1"/>
    <dgm:cxn modelId="{146A0B28-9287-4A36-9821-D4DE3BD5906E}" type="presParOf" srcId="{3413DB61-7FD3-4218-8B89-618BE89CB227}" destId="{42C8EC37-1DF4-468E-B1BF-3C5358598A16}" srcOrd="2" destOrd="0" presId="urn:microsoft.com/office/officeart/2005/8/layout/orgChart1"/>
    <dgm:cxn modelId="{8FC04468-B6CD-4992-B751-ABA197D08162}" type="presParOf" srcId="{E33B80B1-D74D-49D8-A9D2-0715C0CAC84A}" destId="{188DF685-2693-48CC-858E-685896A54234}" srcOrd="10" destOrd="0" presId="urn:microsoft.com/office/officeart/2005/8/layout/orgChart1"/>
    <dgm:cxn modelId="{A6B09E85-47AA-407C-A7A8-7F2E45915443}" type="presParOf" srcId="{E33B80B1-D74D-49D8-A9D2-0715C0CAC84A}" destId="{C75716A0-8018-42FF-B439-4B8F4386C8BB}" srcOrd="11" destOrd="0" presId="urn:microsoft.com/office/officeart/2005/8/layout/orgChart1"/>
    <dgm:cxn modelId="{D544EB36-4616-46BC-8A3C-E9DA76540FDF}" type="presParOf" srcId="{C75716A0-8018-42FF-B439-4B8F4386C8BB}" destId="{8E9E2CE2-2D48-4ABC-BD42-3AC32A0495D6}" srcOrd="0" destOrd="0" presId="urn:microsoft.com/office/officeart/2005/8/layout/orgChart1"/>
    <dgm:cxn modelId="{2D189CD1-D2A7-4A05-94C8-29685779E4A9}" type="presParOf" srcId="{8E9E2CE2-2D48-4ABC-BD42-3AC32A0495D6}" destId="{BF413407-6B1E-41D4-93C0-CD74E19ABA4C}" srcOrd="0" destOrd="0" presId="urn:microsoft.com/office/officeart/2005/8/layout/orgChart1"/>
    <dgm:cxn modelId="{7CEBE65A-8441-4E5A-AF9E-C4FBAFFB66F1}" type="presParOf" srcId="{8E9E2CE2-2D48-4ABC-BD42-3AC32A0495D6}" destId="{CBD0C558-981B-4FFC-8FB8-5E5467D388E8}" srcOrd="1" destOrd="0" presId="urn:microsoft.com/office/officeart/2005/8/layout/orgChart1"/>
    <dgm:cxn modelId="{25002A3A-3D60-4E06-9C33-9690563B0DBC}" type="presParOf" srcId="{C75716A0-8018-42FF-B439-4B8F4386C8BB}" destId="{5C2A9839-7117-4A6A-8911-CD58A825CFB3}" srcOrd="1" destOrd="0" presId="urn:microsoft.com/office/officeart/2005/8/layout/orgChart1"/>
    <dgm:cxn modelId="{FB8CF5DF-B5C4-4CEB-BEF3-39DF239A8C24}" type="presParOf" srcId="{C75716A0-8018-42FF-B439-4B8F4386C8BB}" destId="{85D5B9C1-00BA-4B2B-B265-B1CE4B0A0EBB}" srcOrd="2" destOrd="0" presId="urn:microsoft.com/office/officeart/2005/8/layout/orgChart1"/>
    <dgm:cxn modelId="{625E4808-8F7C-44FE-93D6-9091DECA3B40}" type="presParOf" srcId="{E33B80B1-D74D-49D8-A9D2-0715C0CAC84A}" destId="{31803325-8810-4513-B31C-98324EB85215}" srcOrd="12" destOrd="0" presId="urn:microsoft.com/office/officeart/2005/8/layout/orgChart1"/>
    <dgm:cxn modelId="{B541EC81-F417-4C16-A016-6888A86661D9}" type="presParOf" srcId="{E33B80B1-D74D-49D8-A9D2-0715C0CAC84A}" destId="{D8E9E8C7-BD0F-4A78-920B-23F16E137338}" srcOrd="13" destOrd="0" presId="urn:microsoft.com/office/officeart/2005/8/layout/orgChart1"/>
    <dgm:cxn modelId="{23D2EEE9-DB98-4226-8A44-668ACDCCB514}" type="presParOf" srcId="{D8E9E8C7-BD0F-4A78-920B-23F16E137338}" destId="{5B84584F-70C1-451C-8AB3-276D0233E2E4}" srcOrd="0" destOrd="0" presId="urn:microsoft.com/office/officeart/2005/8/layout/orgChart1"/>
    <dgm:cxn modelId="{1901E74A-6DED-4AE7-9096-8FC67506A3D6}" type="presParOf" srcId="{5B84584F-70C1-451C-8AB3-276D0233E2E4}" destId="{6B2BACAF-F44D-4E73-A036-31049685E226}" srcOrd="0" destOrd="0" presId="urn:microsoft.com/office/officeart/2005/8/layout/orgChart1"/>
    <dgm:cxn modelId="{D8F2459B-1D7B-4C6F-8E92-7E5C2B8540BB}" type="presParOf" srcId="{5B84584F-70C1-451C-8AB3-276D0233E2E4}" destId="{22C70BD1-23CC-4F64-9454-350A72B17937}" srcOrd="1" destOrd="0" presId="urn:microsoft.com/office/officeart/2005/8/layout/orgChart1"/>
    <dgm:cxn modelId="{B13C6399-A624-4E71-A585-09BCA2E0C79D}" type="presParOf" srcId="{D8E9E8C7-BD0F-4A78-920B-23F16E137338}" destId="{56EFCF58-C256-4899-A1B6-AFFFDDABB6F9}" srcOrd="1" destOrd="0" presId="urn:microsoft.com/office/officeart/2005/8/layout/orgChart1"/>
    <dgm:cxn modelId="{C6BFA9E9-B002-48B3-9A4D-5CB060558A3E}" type="presParOf" srcId="{D8E9E8C7-BD0F-4A78-920B-23F16E137338}" destId="{2C2480E3-91EE-4FDB-9CD7-54B187667683}" srcOrd="2" destOrd="0" presId="urn:microsoft.com/office/officeart/2005/8/layout/orgChart1"/>
    <dgm:cxn modelId="{CBE4C6ED-E559-4ABC-91C1-B5A34D2CCD22}" type="presParOf" srcId="{57823E3D-E055-4110-99D9-0FEFC217D14B}" destId="{EA42199A-CF45-40AA-B69E-9A608998A80B}" srcOrd="2" destOrd="0" presId="urn:microsoft.com/office/officeart/2005/8/layout/orgChart1"/>
    <dgm:cxn modelId="{F6E869C4-A21C-47A2-B266-2F7121A27B55}" type="presParOf" srcId="{EA42199A-CF45-40AA-B69E-9A608998A80B}" destId="{F1C7C718-8676-4ECC-90F6-D78C6568A952}" srcOrd="0" destOrd="0" presId="urn:microsoft.com/office/officeart/2005/8/layout/orgChart1"/>
    <dgm:cxn modelId="{33D8BC3A-72A0-443C-A5DA-99F618F8ABB8}" type="presParOf" srcId="{EA42199A-CF45-40AA-B69E-9A608998A80B}" destId="{C82B05A9-49D6-43A5-92F5-165BC5759676}" srcOrd="1" destOrd="0" presId="urn:microsoft.com/office/officeart/2005/8/layout/orgChart1"/>
    <dgm:cxn modelId="{B5085886-F213-474D-A2A9-64E0860A63A9}" type="presParOf" srcId="{C82B05A9-49D6-43A5-92F5-165BC5759676}" destId="{D8F5103A-1A76-42D3-8E8A-9EF5E110A790}" srcOrd="0" destOrd="0" presId="urn:microsoft.com/office/officeart/2005/8/layout/orgChart1"/>
    <dgm:cxn modelId="{D89C9A35-D8F9-4DDD-8A1F-3BF8894DEC3F}" type="presParOf" srcId="{D8F5103A-1A76-42D3-8E8A-9EF5E110A790}" destId="{0E01F139-357B-4B10-95E0-09123BD2A19F}" srcOrd="0" destOrd="0" presId="urn:microsoft.com/office/officeart/2005/8/layout/orgChart1"/>
    <dgm:cxn modelId="{E951C003-1E16-44CD-AF11-BB66CA0C89C2}" type="presParOf" srcId="{D8F5103A-1A76-42D3-8E8A-9EF5E110A790}" destId="{CDFF2889-A1FA-495A-9FB3-666DA614C567}" srcOrd="1" destOrd="0" presId="urn:microsoft.com/office/officeart/2005/8/layout/orgChart1"/>
    <dgm:cxn modelId="{07B6C6CC-F414-43F6-BD52-D59FBAAF8AE8}" type="presParOf" srcId="{C82B05A9-49D6-43A5-92F5-165BC5759676}" destId="{FFBA1134-A1CD-4F75-A8F4-E46376AC7F32}" srcOrd="1" destOrd="0" presId="urn:microsoft.com/office/officeart/2005/8/layout/orgChart1"/>
    <dgm:cxn modelId="{B6A24327-3A21-4F24-8D5F-C6EC5AF33B08}" type="presParOf" srcId="{C82B05A9-49D6-43A5-92F5-165BC5759676}" destId="{4DD66ED4-68F2-4B52-99F5-F747D267A7A6}" srcOrd="2" destOrd="0" presId="urn:microsoft.com/office/officeart/2005/8/layout/orgChart1"/>
    <dgm:cxn modelId="{61E7E045-8E7F-4462-9010-53ED273AA47F}" type="presParOf" srcId="{EA42199A-CF45-40AA-B69E-9A608998A80B}" destId="{0B57231C-D3FA-4D34-9C74-949367F18D1C}" srcOrd="2" destOrd="0" presId="urn:microsoft.com/office/officeart/2005/8/layout/orgChart1"/>
    <dgm:cxn modelId="{95FB9FB9-8393-4CF6-A06E-83204C1C46A0}" type="presParOf" srcId="{EA42199A-CF45-40AA-B69E-9A608998A80B}" destId="{4A7E7978-D287-494F-952B-657796396D1E}" srcOrd="3" destOrd="0" presId="urn:microsoft.com/office/officeart/2005/8/layout/orgChart1"/>
    <dgm:cxn modelId="{4010596B-4B9F-42E9-B191-57A4370171F4}" type="presParOf" srcId="{4A7E7978-D287-494F-952B-657796396D1E}" destId="{E0B4F216-31D5-4AB1-8FDE-C53F2F79B383}" srcOrd="0" destOrd="0" presId="urn:microsoft.com/office/officeart/2005/8/layout/orgChart1"/>
    <dgm:cxn modelId="{6D83167D-F6DB-4615-A0B2-475CA91AA463}" type="presParOf" srcId="{E0B4F216-31D5-4AB1-8FDE-C53F2F79B383}" destId="{FD57335D-87D6-466A-903E-C4D6968D8BE4}" srcOrd="0" destOrd="0" presId="urn:microsoft.com/office/officeart/2005/8/layout/orgChart1"/>
    <dgm:cxn modelId="{B301A7BE-61A0-47AC-BAE8-C376A4FFEF03}" type="presParOf" srcId="{E0B4F216-31D5-4AB1-8FDE-C53F2F79B383}" destId="{7077F655-E393-45DE-944A-325E744226CA}" srcOrd="1" destOrd="0" presId="urn:microsoft.com/office/officeart/2005/8/layout/orgChart1"/>
    <dgm:cxn modelId="{E9F8C52B-53F0-4670-8A27-C8D4B39A6A4D}" type="presParOf" srcId="{4A7E7978-D287-494F-952B-657796396D1E}" destId="{762AEFDE-F0E8-4DC5-AF0B-2C9007D4382F}" srcOrd="1" destOrd="0" presId="urn:microsoft.com/office/officeart/2005/8/layout/orgChart1"/>
    <dgm:cxn modelId="{559806FB-C918-450C-9257-F119467FA5EF}" type="presParOf" srcId="{4A7E7978-D287-494F-952B-657796396D1E}" destId="{DCF5EBB2-D5C1-44E3-BAEF-4F8C30EB09E1}" srcOrd="2" destOrd="0" presId="urn:microsoft.com/office/officeart/2005/8/layout/orgChart1"/>
  </dgm:cxnLst>
  <dgm:bg/>
  <dgm:whole/>
  <dgm:extLst>
    <a:ext uri="http://schemas.microsoft.com/office/drawing/2008/diagram">
      <dsp:dataModelExt xmlns:dsp="http://schemas.microsoft.com/office/drawing/2008/diagram" relId="rId132" minVer="http://schemas.openxmlformats.org/drawingml/2006/diagram"/>
    </a:ext>
  </dgm:extLst>
</dgm:dataModel>
</file>

<file path=word/diagrams/data24.xml><?xml version="1.0" encoding="utf-8"?>
<dgm:dataModel xmlns:dgm="http://schemas.openxmlformats.org/drawingml/2006/diagram" xmlns:a="http://schemas.openxmlformats.org/drawingml/2006/main">
  <dgm:ptLst>
    <dgm:pt modelId="{A9E253B5-95FE-4022-B6EB-353A2835A7C4}" type="doc">
      <dgm:prSet loTypeId="urn:microsoft.com/office/officeart/2008/layout/VerticalCurvedList" loCatId="list" qsTypeId="urn:microsoft.com/office/officeart/2005/8/quickstyle/3d2" qsCatId="3D" csTypeId="urn:microsoft.com/office/officeart/2005/8/colors/accent1_2" csCatId="accent1" phldr="1"/>
      <dgm:spPr/>
      <dgm:t>
        <a:bodyPr/>
        <a:lstStyle/>
        <a:p>
          <a:endParaRPr lang="en-US"/>
        </a:p>
      </dgm:t>
    </dgm:pt>
    <dgm:pt modelId="{344F6B0C-17D1-42E2-A491-2FA03FDA2A69}">
      <dgm:prSet phldrT="[Text]" custT="1"/>
      <dgm:spPr/>
      <dgm:t>
        <a:bodyPr/>
        <a:lstStyle/>
        <a:p>
          <a:r>
            <a:rPr lang="en-US" sz="2400"/>
            <a:t>Part 2 - Achievements and Challenges</a:t>
          </a:r>
        </a:p>
      </dgm:t>
    </dgm:pt>
    <dgm:pt modelId="{F4CA4667-6EC9-4895-9188-B0B2AD25A440}" type="parTrans" cxnId="{9C7CF34B-1F1B-462A-9949-F45A3525F973}">
      <dgm:prSet/>
      <dgm:spPr/>
      <dgm:t>
        <a:bodyPr/>
        <a:lstStyle/>
        <a:p>
          <a:endParaRPr lang="en-US"/>
        </a:p>
      </dgm:t>
    </dgm:pt>
    <dgm:pt modelId="{2D318E6A-87AE-472C-AE99-A934396CE565}" type="sibTrans" cxnId="{9C7CF34B-1F1B-462A-9949-F45A3525F973}">
      <dgm:prSet/>
      <dgm:spPr/>
      <dgm:t>
        <a:bodyPr/>
        <a:lstStyle/>
        <a:p>
          <a:endParaRPr lang="en-US"/>
        </a:p>
      </dgm:t>
    </dgm:pt>
    <dgm:pt modelId="{D2C2A3EC-F06D-44D7-AA20-217592417F44}" type="pres">
      <dgm:prSet presAssocID="{A9E253B5-95FE-4022-B6EB-353A2835A7C4}" presName="Name0" presStyleCnt="0">
        <dgm:presLayoutVars>
          <dgm:chMax val="7"/>
          <dgm:chPref val="7"/>
          <dgm:dir/>
        </dgm:presLayoutVars>
      </dgm:prSet>
      <dgm:spPr/>
    </dgm:pt>
    <dgm:pt modelId="{EE796235-1921-400C-8544-DB970E0EE4AD}" type="pres">
      <dgm:prSet presAssocID="{A9E253B5-95FE-4022-B6EB-353A2835A7C4}" presName="Name1" presStyleCnt="0"/>
      <dgm:spPr/>
    </dgm:pt>
    <dgm:pt modelId="{CE14459B-43D5-493D-85F3-2687C5943202}" type="pres">
      <dgm:prSet presAssocID="{A9E253B5-95FE-4022-B6EB-353A2835A7C4}" presName="cycle" presStyleCnt="0"/>
      <dgm:spPr/>
    </dgm:pt>
    <dgm:pt modelId="{CDD14EBC-FF47-4D46-BBC8-53FEB94A9C6E}" type="pres">
      <dgm:prSet presAssocID="{A9E253B5-95FE-4022-B6EB-353A2835A7C4}" presName="srcNode" presStyleLbl="node1" presStyleIdx="0" presStyleCnt="1"/>
      <dgm:spPr/>
    </dgm:pt>
    <dgm:pt modelId="{D6EA07C6-B6F8-48A7-B165-04875772341D}" type="pres">
      <dgm:prSet presAssocID="{A9E253B5-95FE-4022-B6EB-353A2835A7C4}" presName="conn" presStyleLbl="parChTrans1D2" presStyleIdx="0" presStyleCnt="1"/>
      <dgm:spPr/>
    </dgm:pt>
    <dgm:pt modelId="{3F0712A6-E9BC-4039-9E51-F301E7AC9DFC}" type="pres">
      <dgm:prSet presAssocID="{A9E253B5-95FE-4022-B6EB-353A2835A7C4}" presName="extraNode" presStyleLbl="node1" presStyleIdx="0" presStyleCnt="1"/>
      <dgm:spPr/>
    </dgm:pt>
    <dgm:pt modelId="{AA6CDABE-8764-4FF0-A220-4DF65D52F9C5}" type="pres">
      <dgm:prSet presAssocID="{A9E253B5-95FE-4022-B6EB-353A2835A7C4}" presName="dstNode" presStyleLbl="node1" presStyleIdx="0" presStyleCnt="1"/>
      <dgm:spPr/>
    </dgm:pt>
    <dgm:pt modelId="{BE2FC7FC-400E-4E3B-A7BD-AC37ADB78BE3}" type="pres">
      <dgm:prSet presAssocID="{344F6B0C-17D1-42E2-A491-2FA03FDA2A69}" presName="text_1" presStyleLbl="node1" presStyleIdx="0" presStyleCnt="1">
        <dgm:presLayoutVars>
          <dgm:bulletEnabled val="1"/>
        </dgm:presLayoutVars>
      </dgm:prSet>
      <dgm:spPr/>
    </dgm:pt>
    <dgm:pt modelId="{1A768960-8E79-46AC-A5C9-A9130E9009B0}" type="pres">
      <dgm:prSet presAssocID="{344F6B0C-17D1-42E2-A491-2FA03FDA2A69}" presName="accent_1" presStyleCnt="0"/>
      <dgm:spPr/>
    </dgm:pt>
    <dgm:pt modelId="{2E22B918-6D0F-445A-B788-B3CE07B985CB}" type="pres">
      <dgm:prSet presAssocID="{344F6B0C-17D1-42E2-A491-2FA03FDA2A69}" presName="accentRepeatNode" presStyleLbl="solidFgAcc1" presStyleIdx="0" presStyleCnt="1"/>
      <dgm:spPr>
        <a:blipFill rotWithShape="0">
          <a:blip xmlns:r="http://schemas.openxmlformats.org/officeDocument/2006/relationships" r:embed="rId1"/>
          <a:stretch>
            <a:fillRect/>
          </a:stretch>
        </a:blipFill>
      </dgm:spPr>
    </dgm:pt>
  </dgm:ptLst>
  <dgm:cxnLst>
    <dgm:cxn modelId="{F2B62D30-6902-47AE-881F-DED7AF6CFAE7}" type="presOf" srcId="{A9E253B5-95FE-4022-B6EB-353A2835A7C4}" destId="{D2C2A3EC-F06D-44D7-AA20-217592417F44}" srcOrd="0" destOrd="0" presId="urn:microsoft.com/office/officeart/2008/layout/VerticalCurvedList"/>
    <dgm:cxn modelId="{9C7CF34B-1F1B-462A-9949-F45A3525F973}" srcId="{A9E253B5-95FE-4022-B6EB-353A2835A7C4}" destId="{344F6B0C-17D1-42E2-A491-2FA03FDA2A69}" srcOrd="0" destOrd="0" parTransId="{F4CA4667-6EC9-4895-9188-B0B2AD25A440}" sibTransId="{2D318E6A-87AE-472C-AE99-A934396CE565}"/>
    <dgm:cxn modelId="{C5000B79-CACE-4722-84A4-9F6951652EAD}" type="presOf" srcId="{344F6B0C-17D1-42E2-A491-2FA03FDA2A69}" destId="{BE2FC7FC-400E-4E3B-A7BD-AC37ADB78BE3}" srcOrd="0" destOrd="0" presId="urn:microsoft.com/office/officeart/2008/layout/VerticalCurvedList"/>
    <dgm:cxn modelId="{EA5EFFB7-3F42-464E-98C0-27AFB097718E}" type="presOf" srcId="{2D318E6A-87AE-472C-AE99-A934396CE565}" destId="{D6EA07C6-B6F8-48A7-B165-04875772341D}" srcOrd="0" destOrd="0" presId="urn:microsoft.com/office/officeart/2008/layout/VerticalCurvedList"/>
    <dgm:cxn modelId="{B438E86C-8F41-457D-8E1A-73D0755BD033}" type="presParOf" srcId="{D2C2A3EC-F06D-44D7-AA20-217592417F44}" destId="{EE796235-1921-400C-8544-DB970E0EE4AD}" srcOrd="0" destOrd="0" presId="urn:microsoft.com/office/officeart/2008/layout/VerticalCurvedList"/>
    <dgm:cxn modelId="{EA88764C-738C-4906-873D-F6C0BB3E7C4E}" type="presParOf" srcId="{EE796235-1921-400C-8544-DB970E0EE4AD}" destId="{CE14459B-43D5-493D-85F3-2687C5943202}" srcOrd="0" destOrd="0" presId="urn:microsoft.com/office/officeart/2008/layout/VerticalCurvedList"/>
    <dgm:cxn modelId="{5ABEAE12-B365-477F-B5EB-0CCE45ADBBED}" type="presParOf" srcId="{CE14459B-43D5-493D-85F3-2687C5943202}" destId="{CDD14EBC-FF47-4D46-BBC8-53FEB94A9C6E}" srcOrd="0" destOrd="0" presId="urn:microsoft.com/office/officeart/2008/layout/VerticalCurvedList"/>
    <dgm:cxn modelId="{CA22ED9B-F639-4596-B307-4760196E174B}" type="presParOf" srcId="{CE14459B-43D5-493D-85F3-2687C5943202}" destId="{D6EA07C6-B6F8-48A7-B165-04875772341D}" srcOrd="1" destOrd="0" presId="urn:microsoft.com/office/officeart/2008/layout/VerticalCurvedList"/>
    <dgm:cxn modelId="{26E1D4D3-4DA7-4D72-9761-455F3230943C}" type="presParOf" srcId="{CE14459B-43D5-493D-85F3-2687C5943202}" destId="{3F0712A6-E9BC-4039-9E51-F301E7AC9DFC}" srcOrd="2" destOrd="0" presId="urn:microsoft.com/office/officeart/2008/layout/VerticalCurvedList"/>
    <dgm:cxn modelId="{B72F7FDB-0D42-423C-8EA2-000632620F62}" type="presParOf" srcId="{CE14459B-43D5-493D-85F3-2687C5943202}" destId="{AA6CDABE-8764-4FF0-A220-4DF65D52F9C5}" srcOrd="3" destOrd="0" presId="urn:microsoft.com/office/officeart/2008/layout/VerticalCurvedList"/>
    <dgm:cxn modelId="{50A5CC6F-C075-48BB-924A-D8B4F5D8EBE7}" type="presParOf" srcId="{EE796235-1921-400C-8544-DB970E0EE4AD}" destId="{BE2FC7FC-400E-4E3B-A7BD-AC37ADB78BE3}" srcOrd="1" destOrd="0" presId="urn:microsoft.com/office/officeart/2008/layout/VerticalCurvedList"/>
    <dgm:cxn modelId="{508D6052-A438-4C19-B5EE-363A35464916}" type="presParOf" srcId="{EE796235-1921-400C-8544-DB970E0EE4AD}" destId="{1A768960-8E79-46AC-A5C9-A9130E9009B0}" srcOrd="2" destOrd="0" presId="urn:microsoft.com/office/officeart/2008/layout/VerticalCurvedList"/>
    <dgm:cxn modelId="{AFEBF145-FC8F-4265-AE22-BD631E6BDA51}" type="presParOf" srcId="{1A768960-8E79-46AC-A5C9-A9130E9009B0}" destId="{2E22B918-6D0F-445A-B788-B3CE07B985CB}" srcOrd="0" destOrd="0" presId="urn:microsoft.com/office/officeart/2008/layout/VerticalCurvedList"/>
  </dgm:cxnLst>
  <dgm:bg/>
  <dgm:whole/>
  <dgm:extLst>
    <a:ext uri="http://schemas.microsoft.com/office/drawing/2008/diagram">
      <dsp:dataModelExt xmlns:dsp="http://schemas.microsoft.com/office/drawing/2008/diagram" relId="rId138" minVer="http://schemas.openxmlformats.org/drawingml/2006/diagram"/>
    </a:ext>
  </dgm:extLst>
</dgm:dataModel>
</file>

<file path=word/diagrams/data25.xml><?xml version="1.0" encoding="utf-8"?>
<dgm:dataModel xmlns:dgm="http://schemas.openxmlformats.org/drawingml/2006/diagram" xmlns:a="http://schemas.openxmlformats.org/drawingml/2006/main">
  <dgm:ptLst>
    <dgm:pt modelId="{A9E253B5-95FE-4022-B6EB-353A2835A7C4}" type="doc">
      <dgm:prSet loTypeId="urn:microsoft.com/office/officeart/2008/layout/VerticalCurvedList" loCatId="list" qsTypeId="urn:microsoft.com/office/officeart/2005/8/quickstyle/simple1" qsCatId="simple" csTypeId="urn:microsoft.com/office/officeart/2005/8/colors/accent1_2" csCatId="accent1" phldr="1"/>
      <dgm:spPr/>
      <dgm:t>
        <a:bodyPr/>
        <a:lstStyle/>
        <a:p>
          <a:endParaRPr lang="en-US"/>
        </a:p>
      </dgm:t>
    </dgm:pt>
    <dgm:pt modelId="{344F6B0C-17D1-42E2-A491-2FA03FDA2A69}">
      <dgm:prSet phldrT="[Text]" custT="1"/>
      <dgm:spPr/>
      <dgm:t>
        <a:bodyPr/>
        <a:lstStyle/>
        <a:p>
          <a:r>
            <a:rPr lang="en-US" sz="2400"/>
            <a:t>Part 3- Financial Performance</a:t>
          </a:r>
        </a:p>
      </dgm:t>
    </dgm:pt>
    <dgm:pt modelId="{F4CA4667-6EC9-4895-9188-B0B2AD25A440}" type="parTrans" cxnId="{9C7CF34B-1F1B-462A-9949-F45A3525F973}">
      <dgm:prSet/>
      <dgm:spPr/>
      <dgm:t>
        <a:bodyPr/>
        <a:lstStyle/>
        <a:p>
          <a:endParaRPr lang="en-US"/>
        </a:p>
      </dgm:t>
    </dgm:pt>
    <dgm:pt modelId="{2D318E6A-87AE-472C-AE99-A934396CE565}" type="sibTrans" cxnId="{9C7CF34B-1F1B-462A-9949-F45A3525F973}">
      <dgm:prSet/>
      <dgm:spPr/>
      <dgm:t>
        <a:bodyPr/>
        <a:lstStyle/>
        <a:p>
          <a:endParaRPr lang="en-US"/>
        </a:p>
      </dgm:t>
    </dgm:pt>
    <dgm:pt modelId="{D2C2A3EC-F06D-44D7-AA20-217592417F44}" type="pres">
      <dgm:prSet presAssocID="{A9E253B5-95FE-4022-B6EB-353A2835A7C4}" presName="Name0" presStyleCnt="0">
        <dgm:presLayoutVars>
          <dgm:chMax val="7"/>
          <dgm:chPref val="7"/>
          <dgm:dir/>
        </dgm:presLayoutVars>
      </dgm:prSet>
      <dgm:spPr/>
    </dgm:pt>
    <dgm:pt modelId="{EE796235-1921-400C-8544-DB970E0EE4AD}" type="pres">
      <dgm:prSet presAssocID="{A9E253B5-95FE-4022-B6EB-353A2835A7C4}" presName="Name1" presStyleCnt="0"/>
      <dgm:spPr/>
    </dgm:pt>
    <dgm:pt modelId="{CE14459B-43D5-493D-85F3-2687C5943202}" type="pres">
      <dgm:prSet presAssocID="{A9E253B5-95FE-4022-B6EB-353A2835A7C4}" presName="cycle" presStyleCnt="0"/>
      <dgm:spPr/>
    </dgm:pt>
    <dgm:pt modelId="{CDD14EBC-FF47-4D46-BBC8-53FEB94A9C6E}" type="pres">
      <dgm:prSet presAssocID="{A9E253B5-95FE-4022-B6EB-353A2835A7C4}" presName="srcNode" presStyleLbl="node1" presStyleIdx="0" presStyleCnt="1"/>
      <dgm:spPr/>
    </dgm:pt>
    <dgm:pt modelId="{D6EA07C6-B6F8-48A7-B165-04875772341D}" type="pres">
      <dgm:prSet presAssocID="{A9E253B5-95FE-4022-B6EB-353A2835A7C4}" presName="conn" presStyleLbl="parChTrans1D2" presStyleIdx="0" presStyleCnt="1"/>
      <dgm:spPr/>
    </dgm:pt>
    <dgm:pt modelId="{3F0712A6-E9BC-4039-9E51-F301E7AC9DFC}" type="pres">
      <dgm:prSet presAssocID="{A9E253B5-95FE-4022-B6EB-353A2835A7C4}" presName="extraNode" presStyleLbl="node1" presStyleIdx="0" presStyleCnt="1"/>
      <dgm:spPr/>
    </dgm:pt>
    <dgm:pt modelId="{AA6CDABE-8764-4FF0-A220-4DF65D52F9C5}" type="pres">
      <dgm:prSet presAssocID="{A9E253B5-95FE-4022-B6EB-353A2835A7C4}" presName="dstNode" presStyleLbl="node1" presStyleIdx="0" presStyleCnt="1"/>
      <dgm:spPr/>
    </dgm:pt>
    <dgm:pt modelId="{BE2FC7FC-400E-4E3B-A7BD-AC37ADB78BE3}" type="pres">
      <dgm:prSet presAssocID="{344F6B0C-17D1-42E2-A491-2FA03FDA2A69}" presName="text_1" presStyleLbl="node1" presStyleIdx="0" presStyleCnt="1">
        <dgm:presLayoutVars>
          <dgm:bulletEnabled val="1"/>
        </dgm:presLayoutVars>
      </dgm:prSet>
      <dgm:spPr/>
    </dgm:pt>
    <dgm:pt modelId="{1A768960-8E79-46AC-A5C9-A9130E9009B0}" type="pres">
      <dgm:prSet presAssocID="{344F6B0C-17D1-42E2-A491-2FA03FDA2A69}" presName="accent_1" presStyleCnt="0"/>
      <dgm:spPr/>
    </dgm:pt>
    <dgm:pt modelId="{2E22B918-6D0F-445A-B788-B3CE07B985CB}" type="pres">
      <dgm:prSet presAssocID="{344F6B0C-17D1-42E2-A491-2FA03FDA2A69}" presName="accentRepeatNode" presStyleLbl="solidFgAcc1" presStyleIdx="0" presStyleCnt="1"/>
      <dgm:spPr>
        <a:blipFill rotWithShape="0">
          <a:blip xmlns:r="http://schemas.openxmlformats.org/officeDocument/2006/relationships" r:embed="rId1"/>
          <a:stretch>
            <a:fillRect/>
          </a:stretch>
        </a:blipFill>
      </dgm:spPr>
    </dgm:pt>
  </dgm:ptLst>
  <dgm:cxnLst>
    <dgm:cxn modelId="{6B084F17-DA22-4AFB-AD7E-4CEACECCA3CE}" type="presOf" srcId="{2D318E6A-87AE-472C-AE99-A934396CE565}" destId="{D6EA07C6-B6F8-48A7-B165-04875772341D}" srcOrd="0" destOrd="0" presId="urn:microsoft.com/office/officeart/2008/layout/VerticalCurvedList"/>
    <dgm:cxn modelId="{F0884838-8823-4CB3-9AB1-A44385FE97BF}" type="presOf" srcId="{A9E253B5-95FE-4022-B6EB-353A2835A7C4}" destId="{D2C2A3EC-F06D-44D7-AA20-217592417F44}" srcOrd="0" destOrd="0" presId="urn:microsoft.com/office/officeart/2008/layout/VerticalCurvedList"/>
    <dgm:cxn modelId="{D5034F64-D84B-4229-944D-1D8636326B3A}" type="presOf" srcId="{344F6B0C-17D1-42E2-A491-2FA03FDA2A69}" destId="{BE2FC7FC-400E-4E3B-A7BD-AC37ADB78BE3}" srcOrd="0" destOrd="0" presId="urn:microsoft.com/office/officeart/2008/layout/VerticalCurvedList"/>
    <dgm:cxn modelId="{9C7CF34B-1F1B-462A-9949-F45A3525F973}" srcId="{A9E253B5-95FE-4022-B6EB-353A2835A7C4}" destId="{344F6B0C-17D1-42E2-A491-2FA03FDA2A69}" srcOrd="0" destOrd="0" parTransId="{F4CA4667-6EC9-4895-9188-B0B2AD25A440}" sibTransId="{2D318E6A-87AE-472C-AE99-A934396CE565}"/>
    <dgm:cxn modelId="{AFF5735D-8874-4577-B888-FC2FF042BBD0}" type="presParOf" srcId="{D2C2A3EC-F06D-44D7-AA20-217592417F44}" destId="{EE796235-1921-400C-8544-DB970E0EE4AD}" srcOrd="0" destOrd="0" presId="urn:microsoft.com/office/officeart/2008/layout/VerticalCurvedList"/>
    <dgm:cxn modelId="{23525723-FF02-4356-9440-484A4A30C003}" type="presParOf" srcId="{EE796235-1921-400C-8544-DB970E0EE4AD}" destId="{CE14459B-43D5-493D-85F3-2687C5943202}" srcOrd="0" destOrd="0" presId="urn:microsoft.com/office/officeart/2008/layout/VerticalCurvedList"/>
    <dgm:cxn modelId="{54792535-F4A9-4A6A-B4C9-9965CBEE1BC3}" type="presParOf" srcId="{CE14459B-43D5-493D-85F3-2687C5943202}" destId="{CDD14EBC-FF47-4D46-BBC8-53FEB94A9C6E}" srcOrd="0" destOrd="0" presId="urn:microsoft.com/office/officeart/2008/layout/VerticalCurvedList"/>
    <dgm:cxn modelId="{CFA067AD-F310-431F-96B2-89BE3367C1BE}" type="presParOf" srcId="{CE14459B-43D5-493D-85F3-2687C5943202}" destId="{D6EA07C6-B6F8-48A7-B165-04875772341D}" srcOrd="1" destOrd="0" presId="urn:microsoft.com/office/officeart/2008/layout/VerticalCurvedList"/>
    <dgm:cxn modelId="{DBD0352D-69E8-4CDF-90DA-B7EF8D008FEE}" type="presParOf" srcId="{CE14459B-43D5-493D-85F3-2687C5943202}" destId="{3F0712A6-E9BC-4039-9E51-F301E7AC9DFC}" srcOrd="2" destOrd="0" presId="urn:microsoft.com/office/officeart/2008/layout/VerticalCurvedList"/>
    <dgm:cxn modelId="{DB40312A-91C6-4540-BECB-E582D1248FFD}" type="presParOf" srcId="{CE14459B-43D5-493D-85F3-2687C5943202}" destId="{AA6CDABE-8764-4FF0-A220-4DF65D52F9C5}" srcOrd="3" destOrd="0" presId="urn:microsoft.com/office/officeart/2008/layout/VerticalCurvedList"/>
    <dgm:cxn modelId="{79CE1DE5-E0F6-4476-B089-93E5CA147C97}" type="presParOf" srcId="{EE796235-1921-400C-8544-DB970E0EE4AD}" destId="{BE2FC7FC-400E-4E3B-A7BD-AC37ADB78BE3}" srcOrd="1" destOrd="0" presId="urn:microsoft.com/office/officeart/2008/layout/VerticalCurvedList"/>
    <dgm:cxn modelId="{34CB65CD-1BE9-4365-84FA-C1F36675A16A}" type="presParOf" srcId="{EE796235-1921-400C-8544-DB970E0EE4AD}" destId="{1A768960-8E79-46AC-A5C9-A9130E9009B0}" srcOrd="2" destOrd="0" presId="urn:microsoft.com/office/officeart/2008/layout/VerticalCurvedList"/>
    <dgm:cxn modelId="{469008DD-BE23-44E3-A168-7CAD311D901F}" type="presParOf" srcId="{1A768960-8E79-46AC-A5C9-A9130E9009B0}" destId="{2E22B918-6D0F-445A-B788-B3CE07B985CB}" srcOrd="0" destOrd="0" presId="urn:microsoft.com/office/officeart/2008/layout/VerticalCurvedList"/>
  </dgm:cxnLst>
  <dgm:bg/>
  <dgm:whole/>
  <dgm:extLst>
    <a:ext uri="http://schemas.microsoft.com/office/drawing/2008/diagram">
      <dsp:dataModelExt xmlns:dsp="http://schemas.microsoft.com/office/drawing/2008/diagram" relId="rId177" minVer="http://schemas.openxmlformats.org/drawingml/2006/diagram"/>
    </a:ext>
  </dgm:extLst>
</dgm:dataModel>
</file>

<file path=word/diagrams/data26.xml><?xml version="1.0" encoding="utf-8"?>
<dgm:dataModel xmlns:dgm="http://schemas.openxmlformats.org/drawingml/2006/diagram" xmlns:a="http://schemas.openxmlformats.org/drawingml/2006/main">
  <dgm:ptLst>
    <dgm:pt modelId="{A9E253B5-95FE-4022-B6EB-353A2835A7C4}" type="doc">
      <dgm:prSet loTypeId="urn:microsoft.com/office/officeart/2008/layout/VerticalCurvedList" loCatId="list" qsTypeId="urn:microsoft.com/office/officeart/2005/8/quickstyle/simple1" qsCatId="simple" csTypeId="urn:microsoft.com/office/officeart/2005/8/colors/accent1_2" csCatId="accent1" phldr="1"/>
      <dgm:spPr/>
      <dgm:t>
        <a:bodyPr/>
        <a:lstStyle/>
        <a:p>
          <a:endParaRPr lang="en-US"/>
        </a:p>
      </dgm:t>
    </dgm:pt>
    <dgm:pt modelId="{344F6B0C-17D1-42E2-A491-2FA03FDA2A69}">
      <dgm:prSet phldrT="[Text]" custT="1"/>
      <dgm:spPr/>
      <dgm:t>
        <a:bodyPr/>
        <a:lstStyle/>
        <a:p>
          <a:r>
            <a:rPr lang="en-US" sz="2400"/>
            <a:t>Part 4- Way Forward</a:t>
          </a:r>
        </a:p>
      </dgm:t>
    </dgm:pt>
    <dgm:pt modelId="{F4CA4667-6EC9-4895-9188-B0B2AD25A440}" type="parTrans" cxnId="{9C7CF34B-1F1B-462A-9949-F45A3525F973}">
      <dgm:prSet/>
      <dgm:spPr/>
      <dgm:t>
        <a:bodyPr/>
        <a:lstStyle/>
        <a:p>
          <a:endParaRPr lang="en-US"/>
        </a:p>
      </dgm:t>
    </dgm:pt>
    <dgm:pt modelId="{2D318E6A-87AE-472C-AE99-A934396CE565}" type="sibTrans" cxnId="{9C7CF34B-1F1B-462A-9949-F45A3525F973}">
      <dgm:prSet/>
      <dgm:spPr/>
      <dgm:t>
        <a:bodyPr/>
        <a:lstStyle/>
        <a:p>
          <a:endParaRPr lang="en-US"/>
        </a:p>
      </dgm:t>
    </dgm:pt>
    <dgm:pt modelId="{D2C2A3EC-F06D-44D7-AA20-217592417F44}" type="pres">
      <dgm:prSet presAssocID="{A9E253B5-95FE-4022-B6EB-353A2835A7C4}" presName="Name0" presStyleCnt="0">
        <dgm:presLayoutVars>
          <dgm:chMax val="7"/>
          <dgm:chPref val="7"/>
          <dgm:dir/>
        </dgm:presLayoutVars>
      </dgm:prSet>
      <dgm:spPr/>
    </dgm:pt>
    <dgm:pt modelId="{EE796235-1921-400C-8544-DB970E0EE4AD}" type="pres">
      <dgm:prSet presAssocID="{A9E253B5-95FE-4022-B6EB-353A2835A7C4}" presName="Name1" presStyleCnt="0"/>
      <dgm:spPr/>
    </dgm:pt>
    <dgm:pt modelId="{CE14459B-43D5-493D-85F3-2687C5943202}" type="pres">
      <dgm:prSet presAssocID="{A9E253B5-95FE-4022-B6EB-353A2835A7C4}" presName="cycle" presStyleCnt="0"/>
      <dgm:spPr/>
    </dgm:pt>
    <dgm:pt modelId="{CDD14EBC-FF47-4D46-BBC8-53FEB94A9C6E}" type="pres">
      <dgm:prSet presAssocID="{A9E253B5-95FE-4022-B6EB-353A2835A7C4}" presName="srcNode" presStyleLbl="node1" presStyleIdx="0" presStyleCnt="1"/>
      <dgm:spPr/>
    </dgm:pt>
    <dgm:pt modelId="{D6EA07C6-B6F8-48A7-B165-04875772341D}" type="pres">
      <dgm:prSet presAssocID="{A9E253B5-95FE-4022-B6EB-353A2835A7C4}" presName="conn" presStyleLbl="parChTrans1D2" presStyleIdx="0" presStyleCnt="1"/>
      <dgm:spPr/>
    </dgm:pt>
    <dgm:pt modelId="{3F0712A6-E9BC-4039-9E51-F301E7AC9DFC}" type="pres">
      <dgm:prSet presAssocID="{A9E253B5-95FE-4022-B6EB-353A2835A7C4}" presName="extraNode" presStyleLbl="node1" presStyleIdx="0" presStyleCnt="1"/>
      <dgm:spPr/>
    </dgm:pt>
    <dgm:pt modelId="{AA6CDABE-8764-4FF0-A220-4DF65D52F9C5}" type="pres">
      <dgm:prSet presAssocID="{A9E253B5-95FE-4022-B6EB-353A2835A7C4}" presName="dstNode" presStyleLbl="node1" presStyleIdx="0" presStyleCnt="1"/>
      <dgm:spPr/>
    </dgm:pt>
    <dgm:pt modelId="{BE2FC7FC-400E-4E3B-A7BD-AC37ADB78BE3}" type="pres">
      <dgm:prSet presAssocID="{344F6B0C-17D1-42E2-A491-2FA03FDA2A69}" presName="text_1" presStyleLbl="node1" presStyleIdx="0" presStyleCnt="1">
        <dgm:presLayoutVars>
          <dgm:bulletEnabled val="1"/>
        </dgm:presLayoutVars>
      </dgm:prSet>
      <dgm:spPr/>
    </dgm:pt>
    <dgm:pt modelId="{1A768960-8E79-46AC-A5C9-A9130E9009B0}" type="pres">
      <dgm:prSet presAssocID="{344F6B0C-17D1-42E2-A491-2FA03FDA2A69}" presName="accent_1" presStyleCnt="0"/>
      <dgm:spPr/>
    </dgm:pt>
    <dgm:pt modelId="{2E22B918-6D0F-445A-B788-B3CE07B985CB}" type="pres">
      <dgm:prSet presAssocID="{344F6B0C-17D1-42E2-A491-2FA03FDA2A69}" presName="accentRepeatNode" presStyleLbl="solidFgAcc1" presStyleIdx="0" presStyleCnt="1"/>
      <dgm:spPr>
        <a:blipFill rotWithShape="0">
          <a:blip xmlns:r="http://schemas.openxmlformats.org/officeDocument/2006/relationships" r:embed="rId1"/>
          <a:stretch>
            <a:fillRect/>
          </a:stretch>
        </a:blipFill>
      </dgm:spPr>
    </dgm:pt>
  </dgm:ptLst>
  <dgm:cxnLst>
    <dgm:cxn modelId="{C774FE19-A58A-40C1-91C1-D7C1C0A377DF}" type="presOf" srcId="{344F6B0C-17D1-42E2-A491-2FA03FDA2A69}" destId="{BE2FC7FC-400E-4E3B-A7BD-AC37ADB78BE3}" srcOrd="0" destOrd="0" presId="urn:microsoft.com/office/officeart/2008/layout/VerticalCurvedList"/>
    <dgm:cxn modelId="{9C7CF34B-1F1B-462A-9949-F45A3525F973}" srcId="{A9E253B5-95FE-4022-B6EB-353A2835A7C4}" destId="{344F6B0C-17D1-42E2-A491-2FA03FDA2A69}" srcOrd="0" destOrd="0" parTransId="{F4CA4667-6EC9-4895-9188-B0B2AD25A440}" sibTransId="{2D318E6A-87AE-472C-AE99-A934396CE565}"/>
    <dgm:cxn modelId="{04F5B7BF-5FBC-4678-806A-E47ADB6D2FC1}" type="presOf" srcId="{A9E253B5-95FE-4022-B6EB-353A2835A7C4}" destId="{D2C2A3EC-F06D-44D7-AA20-217592417F44}" srcOrd="0" destOrd="0" presId="urn:microsoft.com/office/officeart/2008/layout/VerticalCurvedList"/>
    <dgm:cxn modelId="{D7EAD7EC-0F01-4402-A820-33FD7B136DA3}" type="presOf" srcId="{2D318E6A-87AE-472C-AE99-A934396CE565}" destId="{D6EA07C6-B6F8-48A7-B165-04875772341D}" srcOrd="0" destOrd="0" presId="urn:microsoft.com/office/officeart/2008/layout/VerticalCurvedList"/>
    <dgm:cxn modelId="{6F2584F3-B4ED-48A2-B05B-6E75CDEF1736}" type="presParOf" srcId="{D2C2A3EC-F06D-44D7-AA20-217592417F44}" destId="{EE796235-1921-400C-8544-DB970E0EE4AD}" srcOrd="0" destOrd="0" presId="urn:microsoft.com/office/officeart/2008/layout/VerticalCurvedList"/>
    <dgm:cxn modelId="{AC388BFA-4F78-4F49-A6AF-C8A9D620B64C}" type="presParOf" srcId="{EE796235-1921-400C-8544-DB970E0EE4AD}" destId="{CE14459B-43D5-493D-85F3-2687C5943202}" srcOrd="0" destOrd="0" presId="urn:microsoft.com/office/officeart/2008/layout/VerticalCurvedList"/>
    <dgm:cxn modelId="{13367831-3620-4C62-B824-C8A523B02D9B}" type="presParOf" srcId="{CE14459B-43D5-493D-85F3-2687C5943202}" destId="{CDD14EBC-FF47-4D46-BBC8-53FEB94A9C6E}" srcOrd="0" destOrd="0" presId="urn:microsoft.com/office/officeart/2008/layout/VerticalCurvedList"/>
    <dgm:cxn modelId="{57D0C160-B1FF-4229-BFE6-EC960B08E02A}" type="presParOf" srcId="{CE14459B-43D5-493D-85F3-2687C5943202}" destId="{D6EA07C6-B6F8-48A7-B165-04875772341D}" srcOrd="1" destOrd="0" presId="urn:microsoft.com/office/officeart/2008/layout/VerticalCurvedList"/>
    <dgm:cxn modelId="{A27B4896-3BE0-4563-92C0-FC3F0D01D166}" type="presParOf" srcId="{CE14459B-43D5-493D-85F3-2687C5943202}" destId="{3F0712A6-E9BC-4039-9E51-F301E7AC9DFC}" srcOrd="2" destOrd="0" presId="urn:microsoft.com/office/officeart/2008/layout/VerticalCurvedList"/>
    <dgm:cxn modelId="{F6B03CE3-F645-422D-9B3F-5D0B81BBA1FC}" type="presParOf" srcId="{CE14459B-43D5-493D-85F3-2687C5943202}" destId="{AA6CDABE-8764-4FF0-A220-4DF65D52F9C5}" srcOrd="3" destOrd="0" presId="urn:microsoft.com/office/officeart/2008/layout/VerticalCurvedList"/>
    <dgm:cxn modelId="{BEFB83EC-9D3B-40E8-A592-5D9DA966DD16}" type="presParOf" srcId="{EE796235-1921-400C-8544-DB970E0EE4AD}" destId="{BE2FC7FC-400E-4E3B-A7BD-AC37ADB78BE3}" srcOrd="1" destOrd="0" presId="urn:microsoft.com/office/officeart/2008/layout/VerticalCurvedList"/>
    <dgm:cxn modelId="{78707B3E-26E2-4617-9BB7-63E6BFD2CCD5}" type="presParOf" srcId="{EE796235-1921-400C-8544-DB970E0EE4AD}" destId="{1A768960-8E79-46AC-A5C9-A9130E9009B0}" srcOrd="2" destOrd="0" presId="urn:microsoft.com/office/officeart/2008/layout/VerticalCurvedList"/>
    <dgm:cxn modelId="{200F832C-8778-4612-88B4-A5D2031A6055}" type="presParOf" srcId="{1A768960-8E79-46AC-A5C9-A9130E9009B0}" destId="{2E22B918-6D0F-445A-B788-B3CE07B985CB}" srcOrd="0" destOrd="0" presId="urn:microsoft.com/office/officeart/2008/layout/VerticalCurvedList"/>
  </dgm:cxnLst>
  <dgm:bg/>
  <dgm:whole/>
  <dgm:extLst>
    <a:ext uri="http://schemas.microsoft.com/office/drawing/2008/diagram">
      <dsp:dataModelExt xmlns:dsp="http://schemas.microsoft.com/office/drawing/2008/diagram" relId="rId184" minVer="http://schemas.openxmlformats.org/drawingml/2006/diagram"/>
    </a:ext>
  </dgm:extLst>
</dgm:dataModel>
</file>

<file path=word/diagrams/data27.xml><?xml version="1.0" encoding="utf-8"?>
<dgm:dataModel xmlns:dgm="http://schemas.openxmlformats.org/drawingml/2006/diagram" xmlns:a="http://schemas.openxmlformats.org/drawingml/2006/main">
  <dgm:ptLst>
    <dgm:pt modelId="{BDC02D71-CF67-4121-BE8B-D4D3D1A12909}" type="doc">
      <dgm:prSet loTypeId="urn:microsoft.com/office/officeart/2009/3/layout/PlusandMinus" loCatId="relationship" qsTypeId="urn:microsoft.com/office/officeart/2005/8/quickstyle/simple1" qsCatId="simple" csTypeId="urn:microsoft.com/office/officeart/2005/8/colors/colorful3" csCatId="colorful" phldr="1"/>
      <dgm:spPr/>
      <dgm:t>
        <a:bodyPr/>
        <a:lstStyle/>
        <a:p>
          <a:endParaRPr lang="en-GB"/>
        </a:p>
      </dgm:t>
    </dgm:pt>
    <dgm:pt modelId="{8256F80F-5D8D-4EFA-B163-D4359A584BCC}">
      <dgm:prSet phldrT="[Text]" custT="1"/>
      <dgm:spPr/>
      <dgm:t>
        <a:bodyPr/>
        <a:lstStyle/>
        <a:p>
          <a:r>
            <a:rPr lang="en-GB" sz="2600">
              <a:solidFill>
                <a:sysClr val="windowText" lastClr="000000"/>
              </a:solidFill>
              <a:latin typeface="Century Gothic" panose="020B0502020202020204" pitchFamily="34" charset="0"/>
            </a:rPr>
            <a:t>   </a:t>
          </a:r>
          <a:r>
            <a:rPr lang="en-GB" sz="2000">
              <a:solidFill>
                <a:sysClr val="windowText" lastClr="000000"/>
              </a:solidFill>
              <a:latin typeface="Century Gothic" panose="020B0502020202020204" pitchFamily="34" charset="0"/>
            </a:rPr>
            <a:t>Strengths</a:t>
          </a:r>
        </a:p>
      </dgm:t>
    </dgm:pt>
    <dgm:pt modelId="{6FB4320C-DEAB-4706-8893-2D940E146A4B}" type="parTrans" cxnId="{2C36526C-B935-4C18-9E11-3D5F1B8F92EE}">
      <dgm:prSet/>
      <dgm:spPr/>
      <dgm:t>
        <a:bodyPr/>
        <a:lstStyle/>
        <a:p>
          <a:endParaRPr lang="en-GB"/>
        </a:p>
      </dgm:t>
    </dgm:pt>
    <dgm:pt modelId="{D240CDB3-FA77-4C33-86CC-CCF89D6AB840}" type="sibTrans" cxnId="{2C36526C-B935-4C18-9E11-3D5F1B8F92EE}">
      <dgm:prSet/>
      <dgm:spPr/>
      <dgm:t>
        <a:bodyPr/>
        <a:lstStyle/>
        <a:p>
          <a:endParaRPr lang="en-GB"/>
        </a:p>
      </dgm:t>
    </dgm:pt>
    <dgm:pt modelId="{EA796A46-E705-441D-8E3F-B3D7848D7EEE}">
      <dgm:prSet phldrT="[Text]" custT="1"/>
      <dgm:spPr/>
      <dgm:t>
        <a:bodyPr/>
        <a:lstStyle/>
        <a:p>
          <a:pPr algn="just"/>
          <a:r>
            <a:rPr lang="en-US" sz="1000"/>
            <a:t>Two Marine Parks and six Fishing Reserves in Mauritius</a:t>
          </a:r>
          <a:endParaRPr lang="en-GB" sz="1000"/>
        </a:p>
      </dgm:t>
    </dgm:pt>
    <dgm:pt modelId="{A6B53BF0-926C-42DF-B71B-80062727B215}" type="parTrans" cxnId="{97502241-2380-4C45-880E-2BF2FC3768CF}">
      <dgm:prSet/>
      <dgm:spPr/>
      <dgm:t>
        <a:bodyPr/>
        <a:lstStyle/>
        <a:p>
          <a:endParaRPr lang="en-GB"/>
        </a:p>
      </dgm:t>
    </dgm:pt>
    <dgm:pt modelId="{8D64556D-4467-4201-BC51-6776FA24E935}" type="sibTrans" cxnId="{97502241-2380-4C45-880E-2BF2FC3768CF}">
      <dgm:prSet/>
      <dgm:spPr/>
      <dgm:t>
        <a:bodyPr/>
        <a:lstStyle/>
        <a:p>
          <a:endParaRPr lang="en-GB"/>
        </a:p>
      </dgm:t>
    </dgm:pt>
    <dgm:pt modelId="{F05CD4D2-4541-4665-A45E-AE50A5531E48}">
      <dgm:prSet phldrT="[Text]" custT="1"/>
      <dgm:spPr/>
      <dgm:t>
        <a:bodyPr/>
        <a:lstStyle/>
        <a:p>
          <a:r>
            <a:rPr lang="en-GB" sz="2000">
              <a:latin typeface="Century Gothic" panose="020B0502020202020204" pitchFamily="34" charset="0"/>
            </a:rPr>
            <a:t>Weakness</a:t>
          </a:r>
          <a:endParaRPr lang="en-GB" sz="2600">
            <a:latin typeface="Century Gothic" panose="020B0502020202020204" pitchFamily="34" charset="0"/>
          </a:endParaRPr>
        </a:p>
      </dgm:t>
    </dgm:pt>
    <dgm:pt modelId="{C4D7DF36-0DFE-46E0-A020-4BE6CDC5170C}" type="parTrans" cxnId="{9121C9EE-37EB-4867-B402-70D307925A2F}">
      <dgm:prSet/>
      <dgm:spPr/>
      <dgm:t>
        <a:bodyPr/>
        <a:lstStyle/>
        <a:p>
          <a:endParaRPr lang="en-GB"/>
        </a:p>
      </dgm:t>
    </dgm:pt>
    <dgm:pt modelId="{D5D28E80-1190-4100-9EB1-D193C1D96E42}" type="sibTrans" cxnId="{9121C9EE-37EB-4867-B402-70D307925A2F}">
      <dgm:prSet/>
      <dgm:spPr/>
      <dgm:t>
        <a:bodyPr/>
        <a:lstStyle/>
        <a:p>
          <a:endParaRPr lang="en-GB"/>
        </a:p>
      </dgm:t>
    </dgm:pt>
    <dgm:pt modelId="{29313F70-C4C6-49BF-9F68-57BE7FED62B6}">
      <dgm:prSet phldrT="[Text]" custT="1"/>
      <dgm:spPr/>
      <dgm:t>
        <a:bodyPr/>
        <a:lstStyle/>
        <a:p>
          <a:pPr algn="just"/>
          <a:r>
            <a:rPr lang="en-GB" sz="1000"/>
            <a:t>Shortage of technical staff in different departments</a:t>
          </a:r>
        </a:p>
      </dgm:t>
    </dgm:pt>
    <dgm:pt modelId="{99BB1B74-A658-4755-99EA-F465E4B498F8}" type="parTrans" cxnId="{787CC170-7853-4315-85F0-7FBD2FC224F6}">
      <dgm:prSet/>
      <dgm:spPr/>
      <dgm:t>
        <a:bodyPr/>
        <a:lstStyle/>
        <a:p>
          <a:endParaRPr lang="en-GB"/>
        </a:p>
      </dgm:t>
    </dgm:pt>
    <dgm:pt modelId="{234864B9-7503-4A65-BA76-856EF23CF635}" type="sibTrans" cxnId="{787CC170-7853-4315-85F0-7FBD2FC224F6}">
      <dgm:prSet/>
      <dgm:spPr/>
      <dgm:t>
        <a:bodyPr/>
        <a:lstStyle/>
        <a:p>
          <a:endParaRPr lang="en-GB"/>
        </a:p>
      </dgm:t>
    </dgm:pt>
    <dgm:pt modelId="{C4F8DFF7-57CC-4428-A099-51DEA49E5948}">
      <dgm:prSet custT="1"/>
      <dgm:spPr/>
      <dgm:t>
        <a:bodyPr/>
        <a:lstStyle/>
        <a:p>
          <a:pPr algn="just"/>
          <a:r>
            <a:rPr lang="en-GB" sz="1000"/>
            <a:t>Courses at MMTA are of international standard based on STCW Convention 1978, as amended</a:t>
          </a:r>
        </a:p>
      </dgm:t>
    </dgm:pt>
    <dgm:pt modelId="{0B43A329-70D2-4B10-9317-FFBD48CE9F59}" type="parTrans" cxnId="{4BE24C0E-417E-4F80-98B4-D8170A2B6C9E}">
      <dgm:prSet/>
      <dgm:spPr/>
      <dgm:t>
        <a:bodyPr/>
        <a:lstStyle/>
        <a:p>
          <a:endParaRPr lang="en-GB"/>
        </a:p>
      </dgm:t>
    </dgm:pt>
    <dgm:pt modelId="{BF0A6B4A-D74C-4FED-9FE2-AE5A5B9C4B64}" type="sibTrans" cxnId="{4BE24C0E-417E-4F80-98B4-D8170A2B6C9E}">
      <dgm:prSet/>
      <dgm:spPr/>
      <dgm:t>
        <a:bodyPr/>
        <a:lstStyle/>
        <a:p>
          <a:endParaRPr lang="en-GB"/>
        </a:p>
      </dgm:t>
    </dgm:pt>
    <dgm:pt modelId="{53F7AB52-C07C-4E16-AAF7-EA87A7B7E3D7}">
      <dgm:prSet custT="1"/>
      <dgm:spPr/>
      <dgm:t>
        <a:bodyPr/>
        <a:lstStyle/>
        <a:p>
          <a:pPr algn="just"/>
          <a:r>
            <a:rPr lang="en-GB" sz="1000"/>
            <a:t>Vast Exclusive Economic Zone</a:t>
          </a:r>
        </a:p>
      </dgm:t>
    </dgm:pt>
    <dgm:pt modelId="{A8D5369C-0A94-4EA3-9DC8-3C2053F2D83A}" type="parTrans" cxnId="{BF20E15A-0FC9-4A76-ABA1-B139C917070E}">
      <dgm:prSet/>
      <dgm:spPr/>
      <dgm:t>
        <a:bodyPr/>
        <a:lstStyle/>
        <a:p>
          <a:endParaRPr lang="en-GB"/>
        </a:p>
      </dgm:t>
    </dgm:pt>
    <dgm:pt modelId="{4E94912B-49D2-4972-93B8-0511881F86E1}" type="sibTrans" cxnId="{BF20E15A-0FC9-4A76-ABA1-B139C917070E}">
      <dgm:prSet/>
      <dgm:spPr/>
      <dgm:t>
        <a:bodyPr/>
        <a:lstStyle/>
        <a:p>
          <a:endParaRPr lang="en-GB"/>
        </a:p>
      </dgm:t>
    </dgm:pt>
    <dgm:pt modelId="{4F97310D-24FF-4341-B8FD-3F956B78D009}">
      <dgm:prSet custT="1"/>
      <dgm:spPr/>
      <dgm:t>
        <a:bodyPr/>
        <a:lstStyle/>
        <a:p>
          <a:pPr algn="just"/>
          <a:r>
            <a:rPr lang="en-GB" sz="1000"/>
            <a:t>Accredited laboratories with trained personnel having relevant expertise.</a:t>
          </a:r>
        </a:p>
      </dgm:t>
    </dgm:pt>
    <dgm:pt modelId="{30C8047F-FBA9-4314-8C5F-D84E5395F126}" type="parTrans" cxnId="{77A3E5D0-A426-4B3C-85E6-0FD39FB5AEA9}">
      <dgm:prSet/>
      <dgm:spPr/>
      <dgm:t>
        <a:bodyPr/>
        <a:lstStyle/>
        <a:p>
          <a:endParaRPr lang="en-GB"/>
        </a:p>
      </dgm:t>
    </dgm:pt>
    <dgm:pt modelId="{1AF27A8F-BFC5-44FA-B94E-2A575014F408}" type="sibTrans" cxnId="{77A3E5D0-A426-4B3C-85E6-0FD39FB5AEA9}">
      <dgm:prSet/>
      <dgm:spPr/>
      <dgm:t>
        <a:bodyPr/>
        <a:lstStyle/>
        <a:p>
          <a:endParaRPr lang="en-GB"/>
        </a:p>
      </dgm:t>
    </dgm:pt>
    <dgm:pt modelId="{099CC675-F77E-4B11-B3E9-5D755B2D0566}">
      <dgm:prSet custT="1"/>
      <dgm:spPr/>
      <dgm:t>
        <a:bodyPr/>
        <a:lstStyle/>
        <a:p>
          <a:pPr algn="just"/>
          <a:r>
            <a:rPr lang="en-GB" sz="1000"/>
            <a:t>Shipping Division is certified MS ISO 9001:2015 </a:t>
          </a:r>
        </a:p>
      </dgm:t>
    </dgm:pt>
    <dgm:pt modelId="{BA843E28-0115-437D-B8DB-90B2FEDFE5A3}" type="parTrans" cxnId="{58D19C17-592C-4E25-A186-C3059EE847DB}">
      <dgm:prSet/>
      <dgm:spPr/>
      <dgm:t>
        <a:bodyPr/>
        <a:lstStyle/>
        <a:p>
          <a:endParaRPr lang="en-GB"/>
        </a:p>
      </dgm:t>
    </dgm:pt>
    <dgm:pt modelId="{48F76A07-2C60-486B-8247-7F5133899E25}" type="sibTrans" cxnId="{58D19C17-592C-4E25-A186-C3059EE847DB}">
      <dgm:prSet/>
      <dgm:spPr/>
      <dgm:t>
        <a:bodyPr/>
        <a:lstStyle/>
        <a:p>
          <a:endParaRPr lang="en-GB"/>
        </a:p>
      </dgm:t>
    </dgm:pt>
    <dgm:pt modelId="{13735FB2-6446-456E-A80F-4056346F111E}">
      <dgm:prSet custT="1"/>
      <dgm:spPr/>
      <dgm:t>
        <a:bodyPr/>
        <a:lstStyle/>
        <a:p>
          <a:pPr algn="just"/>
          <a:r>
            <a:rPr lang="en-GB" sz="1000"/>
            <a:t>Member of the International Maritime Organization (IMO)</a:t>
          </a:r>
        </a:p>
      </dgm:t>
    </dgm:pt>
    <dgm:pt modelId="{8697E9C5-9C52-41DD-85A9-46CCD9155DB1}" type="parTrans" cxnId="{A6A762BA-D929-4084-B4EA-3B804C690BC1}">
      <dgm:prSet/>
      <dgm:spPr/>
      <dgm:t>
        <a:bodyPr/>
        <a:lstStyle/>
        <a:p>
          <a:endParaRPr lang="en-GB"/>
        </a:p>
      </dgm:t>
    </dgm:pt>
    <dgm:pt modelId="{4634226E-5D78-4B48-A1AF-3D3C93695793}" type="sibTrans" cxnId="{A6A762BA-D929-4084-B4EA-3B804C690BC1}">
      <dgm:prSet/>
      <dgm:spPr/>
      <dgm:t>
        <a:bodyPr/>
        <a:lstStyle/>
        <a:p>
          <a:endParaRPr lang="en-GB"/>
        </a:p>
      </dgm:t>
    </dgm:pt>
    <dgm:pt modelId="{88AA75F1-CE12-4373-B2F6-D8C3408D161A}">
      <dgm:prSet custT="1"/>
      <dgm:spPr/>
      <dgm:t>
        <a:bodyPr/>
        <a:lstStyle/>
        <a:p>
          <a:pPr algn="just"/>
          <a:r>
            <a:rPr lang="en-GB" sz="1000"/>
            <a:t>Logistics and facilities for training fishers in the new fishing techniques are available</a:t>
          </a:r>
        </a:p>
      </dgm:t>
    </dgm:pt>
    <dgm:pt modelId="{A9BF3AA4-6BBF-4129-A236-FF69F68E434E}" type="parTrans" cxnId="{E897778A-7EEA-48C2-AC5D-695183B6A430}">
      <dgm:prSet/>
      <dgm:spPr/>
      <dgm:t>
        <a:bodyPr/>
        <a:lstStyle/>
        <a:p>
          <a:endParaRPr lang="en-GB"/>
        </a:p>
      </dgm:t>
    </dgm:pt>
    <dgm:pt modelId="{9864CB82-53D7-497C-BD72-80C57AD394D3}" type="sibTrans" cxnId="{E897778A-7EEA-48C2-AC5D-695183B6A430}">
      <dgm:prSet/>
      <dgm:spPr/>
      <dgm:t>
        <a:bodyPr/>
        <a:lstStyle/>
        <a:p>
          <a:endParaRPr lang="en-GB"/>
        </a:p>
      </dgm:t>
    </dgm:pt>
    <dgm:pt modelId="{74203B9F-9A89-4F08-9362-AFC958B2B096}">
      <dgm:prSet custT="1"/>
      <dgm:spPr/>
      <dgm:t>
        <a:bodyPr/>
        <a:lstStyle/>
        <a:p>
          <a:pPr algn="just"/>
          <a:r>
            <a:rPr lang="en-GB" sz="1000"/>
            <a:t>Inadequate Marketing and General Maritime Awareness</a:t>
          </a:r>
        </a:p>
      </dgm:t>
    </dgm:pt>
    <dgm:pt modelId="{53B5555E-42E7-4A44-B81E-0E8E948BCF1D}" type="parTrans" cxnId="{1A5C233D-664F-4A8C-A7D7-DFA35E8D735F}">
      <dgm:prSet/>
      <dgm:spPr/>
      <dgm:t>
        <a:bodyPr/>
        <a:lstStyle/>
        <a:p>
          <a:endParaRPr lang="en-GB"/>
        </a:p>
      </dgm:t>
    </dgm:pt>
    <dgm:pt modelId="{37F9A10C-E538-4F81-8B53-3F54EB359342}" type="sibTrans" cxnId="{1A5C233D-664F-4A8C-A7D7-DFA35E8D735F}">
      <dgm:prSet/>
      <dgm:spPr/>
      <dgm:t>
        <a:bodyPr/>
        <a:lstStyle/>
        <a:p>
          <a:endParaRPr lang="en-GB"/>
        </a:p>
      </dgm:t>
    </dgm:pt>
    <dgm:pt modelId="{B7F7A060-9A42-4197-9E70-97E82098B9BF}">
      <dgm:prSet custT="1"/>
      <dgm:spPr/>
      <dgm:t>
        <a:bodyPr/>
        <a:lstStyle/>
        <a:p>
          <a:pPr algn="just"/>
          <a:r>
            <a:rPr lang="en-GB" sz="1000"/>
            <a:t>Limited research on marine environment</a:t>
          </a:r>
        </a:p>
      </dgm:t>
    </dgm:pt>
    <dgm:pt modelId="{946F56A4-A843-4271-BDDE-947056FABB93}" type="parTrans" cxnId="{C0289E09-5006-43C0-84E4-F6391D5EE28E}">
      <dgm:prSet/>
      <dgm:spPr/>
      <dgm:t>
        <a:bodyPr/>
        <a:lstStyle/>
        <a:p>
          <a:endParaRPr lang="en-GB"/>
        </a:p>
      </dgm:t>
    </dgm:pt>
    <dgm:pt modelId="{D08009FA-CA9D-4035-90BE-9532254ADCB4}" type="sibTrans" cxnId="{C0289E09-5006-43C0-84E4-F6391D5EE28E}">
      <dgm:prSet/>
      <dgm:spPr/>
      <dgm:t>
        <a:bodyPr/>
        <a:lstStyle/>
        <a:p>
          <a:endParaRPr lang="en-GB"/>
        </a:p>
      </dgm:t>
    </dgm:pt>
    <dgm:pt modelId="{B40E92BD-6983-46DF-BAE3-196CC0D76EF2}">
      <dgm:prSet custT="1"/>
      <dgm:spPr/>
      <dgm:t>
        <a:bodyPr/>
        <a:lstStyle/>
        <a:p>
          <a:pPr algn="just"/>
          <a:r>
            <a:rPr lang="en-GB" sz="1000"/>
            <a:t>Lack of Convention size ships on the Mauritius Ship Registry to berth Cadets</a:t>
          </a:r>
        </a:p>
      </dgm:t>
    </dgm:pt>
    <dgm:pt modelId="{381BABD3-EE5D-4FD5-A40F-8F983CFAAB00}" type="parTrans" cxnId="{5274E629-23C0-4D7B-B296-AF9B91D77FC7}">
      <dgm:prSet/>
      <dgm:spPr/>
      <dgm:t>
        <a:bodyPr/>
        <a:lstStyle/>
        <a:p>
          <a:endParaRPr lang="en-GB"/>
        </a:p>
      </dgm:t>
    </dgm:pt>
    <dgm:pt modelId="{5C332022-98B2-408D-9842-500C49BFF6F8}" type="sibTrans" cxnId="{5274E629-23C0-4D7B-B296-AF9B91D77FC7}">
      <dgm:prSet/>
      <dgm:spPr/>
      <dgm:t>
        <a:bodyPr/>
        <a:lstStyle/>
        <a:p>
          <a:endParaRPr lang="en-GB"/>
        </a:p>
      </dgm:t>
    </dgm:pt>
    <dgm:pt modelId="{CEC3B250-735C-4CF1-9630-1AD6257E690C}">
      <dgm:prSet custT="1"/>
      <dgm:spPr/>
      <dgm:t>
        <a:bodyPr/>
        <a:lstStyle/>
        <a:p>
          <a:pPr algn="just"/>
          <a:r>
            <a:rPr lang="en-GB" sz="1000"/>
            <a:t>No incentives to attract new entrants in the shipping industry</a:t>
          </a:r>
        </a:p>
      </dgm:t>
    </dgm:pt>
    <dgm:pt modelId="{65A1EEC6-B26B-48EE-A80C-2C249BB768F9}" type="parTrans" cxnId="{958A6F1C-FDBC-48BF-8357-58238A537FD9}">
      <dgm:prSet/>
      <dgm:spPr/>
      <dgm:t>
        <a:bodyPr/>
        <a:lstStyle/>
        <a:p>
          <a:endParaRPr lang="en-GB"/>
        </a:p>
      </dgm:t>
    </dgm:pt>
    <dgm:pt modelId="{1FF59E1C-E6A3-49F6-AFBE-D8DC5EDAC6A2}" type="sibTrans" cxnId="{958A6F1C-FDBC-48BF-8357-58238A537FD9}">
      <dgm:prSet/>
      <dgm:spPr/>
      <dgm:t>
        <a:bodyPr/>
        <a:lstStyle/>
        <a:p>
          <a:endParaRPr lang="en-GB"/>
        </a:p>
      </dgm:t>
    </dgm:pt>
    <dgm:pt modelId="{DDCA5550-62C8-44FF-BB37-4EBBBA8107D4}">
      <dgm:prSet custT="1"/>
      <dgm:spPr/>
      <dgm:t>
        <a:bodyPr/>
        <a:lstStyle/>
        <a:p>
          <a:pPr algn="just"/>
          <a:r>
            <a:rPr lang="en-GB" sz="1000"/>
            <a:t>On the IMO STCW White List</a:t>
          </a:r>
        </a:p>
      </dgm:t>
    </dgm:pt>
    <dgm:pt modelId="{E022FFDA-B1DB-449D-A314-CF007B05FCE8}" type="parTrans" cxnId="{B85E198F-3C34-4807-8E46-9840C10ADD58}">
      <dgm:prSet/>
      <dgm:spPr/>
      <dgm:t>
        <a:bodyPr/>
        <a:lstStyle/>
        <a:p>
          <a:endParaRPr lang="en-US"/>
        </a:p>
      </dgm:t>
    </dgm:pt>
    <dgm:pt modelId="{20C35668-8AE8-4701-B92D-3E75E656FCF2}" type="sibTrans" cxnId="{B85E198F-3C34-4807-8E46-9840C10ADD58}">
      <dgm:prSet/>
      <dgm:spPr/>
      <dgm:t>
        <a:bodyPr/>
        <a:lstStyle/>
        <a:p>
          <a:endParaRPr lang="en-US"/>
        </a:p>
      </dgm:t>
    </dgm:pt>
    <dgm:pt modelId="{AC3FAABF-5B5E-40AF-A90F-45D760778F78}">
      <dgm:prSet phldrT="[Text]" custT="1"/>
      <dgm:spPr/>
      <dgm:t>
        <a:bodyPr/>
        <a:lstStyle/>
        <a:p>
          <a:pPr algn="just"/>
          <a:endParaRPr lang="en-GB" sz="1200"/>
        </a:p>
      </dgm:t>
    </dgm:pt>
    <dgm:pt modelId="{103720BA-1344-4EC3-9142-501373729C08}" type="parTrans" cxnId="{D82BB719-ADB2-490B-8895-0AD2D5D6BD62}">
      <dgm:prSet/>
      <dgm:spPr/>
      <dgm:t>
        <a:bodyPr/>
        <a:lstStyle/>
        <a:p>
          <a:endParaRPr lang="en-US"/>
        </a:p>
      </dgm:t>
    </dgm:pt>
    <dgm:pt modelId="{B5FF4052-5341-4A99-B4E7-F414B0FA72C3}" type="sibTrans" cxnId="{D82BB719-ADB2-490B-8895-0AD2D5D6BD62}">
      <dgm:prSet/>
      <dgm:spPr/>
      <dgm:t>
        <a:bodyPr/>
        <a:lstStyle/>
        <a:p>
          <a:endParaRPr lang="en-US"/>
        </a:p>
      </dgm:t>
    </dgm:pt>
    <dgm:pt modelId="{224EA086-93C7-41E2-8ED8-FCF11CDA7F76}">
      <dgm:prSet phldrT="[Text]" custT="1"/>
      <dgm:spPr/>
      <dgm:t>
        <a:bodyPr/>
        <a:lstStyle/>
        <a:p>
          <a:pPr algn="just"/>
          <a:endParaRPr lang="en-GB" sz="1200"/>
        </a:p>
      </dgm:t>
    </dgm:pt>
    <dgm:pt modelId="{525CF542-E1CB-41B0-8DAB-CB2C2F3B44B5}" type="parTrans" cxnId="{5C1462DE-D5D8-40F1-A5B0-54C8E2D54653}">
      <dgm:prSet/>
      <dgm:spPr/>
      <dgm:t>
        <a:bodyPr/>
        <a:lstStyle/>
        <a:p>
          <a:endParaRPr lang="en-US"/>
        </a:p>
      </dgm:t>
    </dgm:pt>
    <dgm:pt modelId="{65D892BD-24A3-453B-A95C-2CB4069F7DF3}" type="sibTrans" cxnId="{5C1462DE-D5D8-40F1-A5B0-54C8E2D54653}">
      <dgm:prSet/>
      <dgm:spPr/>
      <dgm:t>
        <a:bodyPr/>
        <a:lstStyle/>
        <a:p>
          <a:endParaRPr lang="en-US"/>
        </a:p>
      </dgm:t>
    </dgm:pt>
    <dgm:pt modelId="{1B8E233A-1B52-47BB-B70F-6E10BF83AE87}" type="pres">
      <dgm:prSet presAssocID="{BDC02D71-CF67-4121-BE8B-D4D3D1A12909}" presName="Name0" presStyleCnt="0">
        <dgm:presLayoutVars>
          <dgm:chMax val="2"/>
          <dgm:chPref val="2"/>
          <dgm:dir/>
          <dgm:animOne/>
          <dgm:resizeHandles val="exact"/>
        </dgm:presLayoutVars>
      </dgm:prSet>
      <dgm:spPr/>
    </dgm:pt>
    <dgm:pt modelId="{610F8EAC-40A4-4802-A0A1-62D6C5835DBB}" type="pres">
      <dgm:prSet presAssocID="{BDC02D71-CF67-4121-BE8B-D4D3D1A12909}" presName="Background" presStyleLbl="bgImgPlace1" presStyleIdx="0" presStyleCnt="1" custScaleX="99411" custScaleY="132601" custLinFactNeighborX="1571" custLinFactNeighborY="-19310"/>
      <dgm:spPr/>
    </dgm:pt>
    <dgm:pt modelId="{BA1C7F9B-4FF5-4CBD-99B1-17B5A083846D}" type="pres">
      <dgm:prSet presAssocID="{BDC02D71-CF67-4121-BE8B-D4D3D1A12909}" presName="ParentText1" presStyleLbl="revTx" presStyleIdx="0" presStyleCnt="2" custScaleX="89875" custScaleY="140446" custLinFactNeighborX="1231" custLinFactNeighborY="-21665">
        <dgm:presLayoutVars>
          <dgm:chMax val="0"/>
          <dgm:chPref val="0"/>
          <dgm:bulletEnabled val="1"/>
        </dgm:presLayoutVars>
      </dgm:prSet>
      <dgm:spPr/>
    </dgm:pt>
    <dgm:pt modelId="{C2E22209-E9F0-4D86-94C8-02C307161E54}" type="pres">
      <dgm:prSet presAssocID="{BDC02D71-CF67-4121-BE8B-D4D3D1A12909}" presName="ParentText2" presStyleLbl="revTx" presStyleIdx="1" presStyleCnt="2" custScaleX="94772" custLinFactNeighborX="-1064" custLinFactNeighborY="-33815">
        <dgm:presLayoutVars>
          <dgm:chMax val="0"/>
          <dgm:chPref val="0"/>
          <dgm:bulletEnabled val="1"/>
        </dgm:presLayoutVars>
      </dgm:prSet>
      <dgm:spPr/>
    </dgm:pt>
    <dgm:pt modelId="{8678FCF2-130B-49C1-BF75-56E6A3E73319}" type="pres">
      <dgm:prSet presAssocID="{BDC02D71-CF67-4121-BE8B-D4D3D1A12909}" presName="Plus" presStyleLbl="alignNode1" presStyleIdx="0" presStyleCnt="2" custLinFactNeighborY="-92180"/>
      <dgm:spPr/>
    </dgm:pt>
    <dgm:pt modelId="{BAD8DAD7-9EC1-47C0-89FC-8D5EC4150017}" type="pres">
      <dgm:prSet presAssocID="{BDC02D71-CF67-4121-BE8B-D4D3D1A12909}" presName="Minus" presStyleLbl="alignNode1" presStyleIdx="1" presStyleCnt="2" custLinFactNeighborY="-68922"/>
      <dgm:spPr/>
    </dgm:pt>
    <dgm:pt modelId="{F722992D-D7CD-4E68-87FA-F10E0808BDEB}" type="pres">
      <dgm:prSet presAssocID="{BDC02D71-CF67-4121-BE8B-D4D3D1A12909}" presName="Divider" presStyleLbl="parChTrans1D1" presStyleIdx="0" presStyleCnt="1"/>
      <dgm:spPr/>
    </dgm:pt>
  </dgm:ptLst>
  <dgm:cxnLst>
    <dgm:cxn modelId="{C0289E09-5006-43C0-84E4-F6391D5EE28E}" srcId="{F05CD4D2-4541-4665-A45E-AE50A5531E48}" destId="{B7F7A060-9A42-4197-9E70-97E82098B9BF}" srcOrd="3" destOrd="0" parTransId="{946F56A4-A843-4271-BDDE-947056FABB93}" sibTransId="{D08009FA-CA9D-4035-90BE-9532254ADCB4}"/>
    <dgm:cxn modelId="{3C97D70B-A384-41EF-8B07-4757B6D97E70}" type="presOf" srcId="{F05CD4D2-4541-4665-A45E-AE50A5531E48}" destId="{C2E22209-E9F0-4D86-94C8-02C307161E54}" srcOrd="0" destOrd="0" presId="urn:microsoft.com/office/officeart/2009/3/layout/PlusandMinus"/>
    <dgm:cxn modelId="{4BE24C0E-417E-4F80-98B4-D8170A2B6C9E}" srcId="{8256F80F-5D8D-4EFA-B163-D4359A584BCC}" destId="{C4F8DFF7-57CC-4428-A099-51DEA49E5948}" srcOrd="2" destOrd="0" parTransId="{0B43A329-70D2-4B10-9317-FFBD48CE9F59}" sibTransId="{BF0A6B4A-D74C-4FED-9FE2-AE5A5B9C4B64}"/>
    <dgm:cxn modelId="{C1C85712-7B89-422B-A871-62C865AA884A}" type="presOf" srcId="{B7F7A060-9A42-4197-9E70-97E82098B9BF}" destId="{C2E22209-E9F0-4D86-94C8-02C307161E54}" srcOrd="0" destOrd="4" presId="urn:microsoft.com/office/officeart/2009/3/layout/PlusandMinus"/>
    <dgm:cxn modelId="{58D19C17-592C-4E25-A186-C3059EE847DB}" srcId="{8256F80F-5D8D-4EFA-B163-D4359A584BCC}" destId="{099CC675-F77E-4B11-B3E9-5D755B2D0566}" srcOrd="5" destOrd="0" parTransId="{BA843E28-0115-437D-B8DB-90B2FEDFE5A3}" sibTransId="{48F76A07-2C60-486B-8247-7F5133899E25}"/>
    <dgm:cxn modelId="{D82BB719-ADB2-490B-8895-0AD2D5D6BD62}" srcId="{8256F80F-5D8D-4EFA-B163-D4359A584BCC}" destId="{AC3FAABF-5B5E-40AF-A90F-45D760778F78}" srcOrd="0" destOrd="0" parTransId="{103720BA-1344-4EC3-9142-501373729C08}" sibTransId="{B5FF4052-5341-4A99-B4E7-F414B0FA72C3}"/>
    <dgm:cxn modelId="{958A6F1C-FDBC-48BF-8357-58238A537FD9}" srcId="{F05CD4D2-4541-4665-A45E-AE50A5531E48}" destId="{CEC3B250-735C-4CF1-9630-1AD6257E690C}" srcOrd="5" destOrd="0" parTransId="{65A1EEC6-B26B-48EE-A80C-2C249BB768F9}" sibTransId="{1FF59E1C-E6A3-49F6-AFBE-D8DC5EDAC6A2}"/>
    <dgm:cxn modelId="{C369021F-8E44-42A6-B461-0E177A7D40C5}" type="presOf" srcId="{C4F8DFF7-57CC-4428-A099-51DEA49E5948}" destId="{BA1C7F9B-4FF5-4CBD-99B1-17B5A083846D}" srcOrd="0" destOrd="3" presId="urn:microsoft.com/office/officeart/2009/3/layout/PlusandMinus"/>
    <dgm:cxn modelId="{5274E629-23C0-4D7B-B296-AF9B91D77FC7}" srcId="{F05CD4D2-4541-4665-A45E-AE50A5531E48}" destId="{B40E92BD-6983-46DF-BAE3-196CC0D76EF2}" srcOrd="4" destOrd="0" parTransId="{381BABD3-EE5D-4FD5-A40F-8F983CFAAB00}" sibTransId="{5C332022-98B2-408D-9842-500C49BFF6F8}"/>
    <dgm:cxn modelId="{4FBF5E2C-7715-42B2-8F0E-52F7EF509270}" type="presOf" srcId="{224EA086-93C7-41E2-8ED8-FCF11CDA7F76}" destId="{C2E22209-E9F0-4D86-94C8-02C307161E54}" srcOrd="0" destOrd="1" presId="urn:microsoft.com/office/officeart/2009/3/layout/PlusandMinus"/>
    <dgm:cxn modelId="{1A5C233D-664F-4A8C-A7D7-DFA35E8D735F}" srcId="{F05CD4D2-4541-4665-A45E-AE50A5531E48}" destId="{74203B9F-9A89-4F08-9362-AFC958B2B096}" srcOrd="2" destOrd="0" parTransId="{53B5555E-42E7-4A44-B81E-0E8E948BCF1D}" sibTransId="{37F9A10C-E538-4F81-8B53-3F54EB359342}"/>
    <dgm:cxn modelId="{78E2F95F-9A88-431A-9763-D2047A2EF14D}" type="presOf" srcId="{EA796A46-E705-441D-8E3F-B3D7848D7EEE}" destId="{BA1C7F9B-4FF5-4CBD-99B1-17B5A083846D}" srcOrd="0" destOrd="2" presId="urn:microsoft.com/office/officeart/2009/3/layout/PlusandMinus"/>
    <dgm:cxn modelId="{97502241-2380-4C45-880E-2BF2FC3768CF}" srcId="{8256F80F-5D8D-4EFA-B163-D4359A584BCC}" destId="{EA796A46-E705-441D-8E3F-B3D7848D7EEE}" srcOrd="1" destOrd="0" parTransId="{A6B53BF0-926C-42DF-B71B-80062727B215}" sibTransId="{8D64556D-4467-4201-BC51-6776FA24E935}"/>
    <dgm:cxn modelId="{3AEC1F66-61EB-4AFD-A477-812AECCCBE80}" type="presOf" srcId="{8256F80F-5D8D-4EFA-B163-D4359A584BCC}" destId="{BA1C7F9B-4FF5-4CBD-99B1-17B5A083846D}" srcOrd="0" destOrd="0" presId="urn:microsoft.com/office/officeart/2009/3/layout/PlusandMinus"/>
    <dgm:cxn modelId="{CA3D6C47-916D-4642-A1C7-B47B0390E8DE}" type="presOf" srcId="{13735FB2-6446-456E-A80F-4056346F111E}" destId="{BA1C7F9B-4FF5-4CBD-99B1-17B5A083846D}" srcOrd="0" destOrd="7" presId="urn:microsoft.com/office/officeart/2009/3/layout/PlusandMinus"/>
    <dgm:cxn modelId="{2C36526C-B935-4C18-9E11-3D5F1B8F92EE}" srcId="{BDC02D71-CF67-4121-BE8B-D4D3D1A12909}" destId="{8256F80F-5D8D-4EFA-B163-D4359A584BCC}" srcOrd="0" destOrd="0" parTransId="{6FB4320C-DEAB-4706-8893-2D940E146A4B}" sibTransId="{D240CDB3-FA77-4C33-86CC-CCF89D6AB840}"/>
    <dgm:cxn modelId="{4B8A2970-33D2-4753-9256-5ECEB6320299}" type="presOf" srcId="{74203B9F-9A89-4F08-9362-AFC958B2B096}" destId="{C2E22209-E9F0-4D86-94C8-02C307161E54}" srcOrd="0" destOrd="3" presId="urn:microsoft.com/office/officeart/2009/3/layout/PlusandMinus"/>
    <dgm:cxn modelId="{787CC170-7853-4315-85F0-7FBD2FC224F6}" srcId="{F05CD4D2-4541-4665-A45E-AE50A5531E48}" destId="{29313F70-C4C6-49BF-9F68-57BE7FED62B6}" srcOrd="1" destOrd="0" parTransId="{99BB1B74-A658-4755-99EA-F465E4B498F8}" sibTransId="{234864B9-7503-4A65-BA76-856EF23CF635}"/>
    <dgm:cxn modelId="{BF20E15A-0FC9-4A76-ABA1-B139C917070E}" srcId="{8256F80F-5D8D-4EFA-B163-D4359A584BCC}" destId="{53F7AB52-C07C-4E16-AAF7-EA87A7B7E3D7}" srcOrd="3" destOrd="0" parTransId="{A8D5369C-0A94-4EA3-9DC8-3C2053F2D83A}" sibTransId="{4E94912B-49D2-4972-93B8-0511881F86E1}"/>
    <dgm:cxn modelId="{3D6A6385-8E7B-4CA0-99EA-D0ACE875B0C3}" type="presOf" srcId="{29313F70-C4C6-49BF-9F68-57BE7FED62B6}" destId="{C2E22209-E9F0-4D86-94C8-02C307161E54}" srcOrd="0" destOrd="2" presId="urn:microsoft.com/office/officeart/2009/3/layout/PlusandMinus"/>
    <dgm:cxn modelId="{389C9185-5752-4854-AF50-3170CA488F9D}" type="presOf" srcId="{4F97310D-24FF-4341-B8FD-3F956B78D009}" destId="{BA1C7F9B-4FF5-4CBD-99B1-17B5A083846D}" srcOrd="0" destOrd="5" presId="urn:microsoft.com/office/officeart/2009/3/layout/PlusandMinus"/>
    <dgm:cxn modelId="{B5B41587-0DBA-4E01-8301-E2D61664B3C7}" type="presOf" srcId="{CEC3B250-735C-4CF1-9630-1AD6257E690C}" destId="{C2E22209-E9F0-4D86-94C8-02C307161E54}" srcOrd="0" destOrd="6" presId="urn:microsoft.com/office/officeart/2009/3/layout/PlusandMinus"/>
    <dgm:cxn modelId="{E897778A-7EEA-48C2-AC5D-695183B6A430}" srcId="{8256F80F-5D8D-4EFA-B163-D4359A584BCC}" destId="{88AA75F1-CE12-4373-B2F6-D8C3408D161A}" srcOrd="8" destOrd="0" parTransId="{A9BF3AA4-6BBF-4129-A236-FF69F68E434E}" sibTransId="{9864CB82-53D7-497C-BD72-80C57AD394D3}"/>
    <dgm:cxn modelId="{B85E198F-3C34-4807-8E46-9840C10ADD58}" srcId="{8256F80F-5D8D-4EFA-B163-D4359A584BCC}" destId="{DDCA5550-62C8-44FF-BB37-4EBBBA8107D4}" srcOrd="7" destOrd="0" parTransId="{E022FFDA-B1DB-449D-A314-CF007B05FCE8}" sibTransId="{20C35668-8AE8-4701-B92D-3E75E656FCF2}"/>
    <dgm:cxn modelId="{A6A762BA-D929-4084-B4EA-3B804C690BC1}" srcId="{8256F80F-5D8D-4EFA-B163-D4359A584BCC}" destId="{13735FB2-6446-456E-A80F-4056346F111E}" srcOrd="6" destOrd="0" parTransId="{8697E9C5-9C52-41DD-85A9-46CCD9155DB1}" sibTransId="{4634226E-5D78-4B48-A1AF-3D3C93695793}"/>
    <dgm:cxn modelId="{E76B27BB-6015-4C20-AEC4-13C459858853}" type="presOf" srcId="{B40E92BD-6983-46DF-BAE3-196CC0D76EF2}" destId="{C2E22209-E9F0-4D86-94C8-02C307161E54}" srcOrd="0" destOrd="5" presId="urn:microsoft.com/office/officeart/2009/3/layout/PlusandMinus"/>
    <dgm:cxn modelId="{A5BF41C2-21ED-420C-8DB5-77E0E5C7D0B8}" type="presOf" srcId="{DDCA5550-62C8-44FF-BB37-4EBBBA8107D4}" destId="{BA1C7F9B-4FF5-4CBD-99B1-17B5A083846D}" srcOrd="0" destOrd="8" presId="urn:microsoft.com/office/officeart/2009/3/layout/PlusandMinus"/>
    <dgm:cxn modelId="{77A3E5D0-A426-4B3C-85E6-0FD39FB5AEA9}" srcId="{8256F80F-5D8D-4EFA-B163-D4359A584BCC}" destId="{4F97310D-24FF-4341-B8FD-3F956B78D009}" srcOrd="4" destOrd="0" parTransId="{30C8047F-FBA9-4314-8C5F-D84E5395F126}" sibTransId="{1AF27A8F-BFC5-44FA-B94E-2A575014F408}"/>
    <dgm:cxn modelId="{5C1462DE-D5D8-40F1-A5B0-54C8E2D54653}" srcId="{F05CD4D2-4541-4665-A45E-AE50A5531E48}" destId="{224EA086-93C7-41E2-8ED8-FCF11CDA7F76}" srcOrd="0" destOrd="0" parTransId="{525CF542-E1CB-41B0-8DAB-CB2C2F3B44B5}" sibTransId="{65D892BD-24A3-453B-A95C-2CB4069F7DF3}"/>
    <dgm:cxn modelId="{605E0CE4-46A8-4013-8D09-170EAAEBD085}" type="presOf" srcId="{099CC675-F77E-4B11-B3E9-5D755B2D0566}" destId="{BA1C7F9B-4FF5-4CBD-99B1-17B5A083846D}" srcOrd="0" destOrd="6" presId="urn:microsoft.com/office/officeart/2009/3/layout/PlusandMinus"/>
    <dgm:cxn modelId="{180016E4-49B2-4A40-A3E8-CD7B2C611DFE}" type="presOf" srcId="{53F7AB52-C07C-4E16-AAF7-EA87A7B7E3D7}" destId="{BA1C7F9B-4FF5-4CBD-99B1-17B5A083846D}" srcOrd="0" destOrd="4" presId="urn:microsoft.com/office/officeart/2009/3/layout/PlusandMinus"/>
    <dgm:cxn modelId="{47289AEE-5D1C-43F2-8D70-848D81891E06}" type="presOf" srcId="{BDC02D71-CF67-4121-BE8B-D4D3D1A12909}" destId="{1B8E233A-1B52-47BB-B70F-6E10BF83AE87}" srcOrd="0" destOrd="0" presId="urn:microsoft.com/office/officeart/2009/3/layout/PlusandMinus"/>
    <dgm:cxn modelId="{9121C9EE-37EB-4867-B402-70D307925A2F}" srcId="{BDC02D71-CF67-4121-BE8B-D4D3D1A12909}" destId="{F05CD4D2-4541-4665-A45E-AE50A5531E48}" srcOrd="1" destOrd="0" parTransId="{C4D7DF36-0DFE-46E0-A020-4BE6CDC5170C}" sibTransId="{D5D28E80-1190-4100-9EB1-D193C1D96E42}"/>
    <dgm:cxn modelId="{E82A67F8-E21C-4D85-A320-6A34FA7D959C}" type="presOf" srcId="{88AA75F1-CE12-4373-B2F6-D8C3408D161A}" destId="{BA1C7F9B-4FF5-4CBD-99B1-17B5A083846D}" srcOrd="0" destOrd="9" presId="urn:microsoft.com/office/officeart/2009/3/layout/PlusandMinus"/>
    <dgm:cxn modelId="{F48B09F9-4543-4141-B3B6-7F96C498753E}" type="presOf" srcId="{AC3FAABF-5B5E-40AF-A90F-45D760778F78}" destId="{BA1C7F9B-4FF5-4CBD-99B1-17B5A083846D}" srcOrd="0" destOrd="1" presId="urn:microsoft.com/office/officeart/2009/3/layout/PlusandMinus"/>
    <dgm:cxn modelId="{9AD1B8A3-4B56-4003-8D66-9CE1EDA83B8F}" type="presParOf" srcId="{1B8E233A-1B52-47BB-B70F-6E10BF83AE87}" destId="{610F8EAC-40A4-4802-A0A1-62D6C5835DBB}" srcOrd="0" destOrd="0" presId="urn:microsoft.com/office/officeart/2009/3/layout/PlusandMinus"/>
    <dgm:cxn modelId="{8F3121A2-2185-488D-8C2D-3F006CF7344C}" type="presParOf" srcId="{1B8E233A-1B52-47BB-B70F-6E10BF83AE87}" destId="{BA1C7F9B-4FF5-4CBD-99B1-17B5A083846D}" srcOrd="1" destOrd="0" presId="urn:microsoft.com/office/officeart/2009/3/layout/PlusandMinus"/>
    <dgm:cxn modelId="{FA88B679-2880-4CB3-8284-A71D71D5AECF}" type="presParOf" srcId="{1B8E233A-1B52-47BB-B70F-6E10BF83AE87}" destId="{C2E22209-E9F0-4D86-94C8-02C307161E54}" srcOrd="2" destOrd="0" presId="urn:microsoft.com/office/officeart/2009/3/layout/PlusandMinus"/>
    <dgm:cxn modelId="{57193419-6A8F-4148-A0A2-A682C58BCAE2}" type="presParOf" srcId="{1B8E233A-1B52-47BB-B70F-6E10BF83AE87}" destId="{8678FCF2-130B-49C1-BF75-56E6A3E73319}" srcOrd="3" destOrd="0" presId="urn:microsoft.com/office/officeart/2009/3/layout/PlusandMinus"/>
    <dgm:cxn modelId="{670AE827-1137-4C4E-BE26-4E4B58DF4380}" type="presParOf" srcId="{1B8E233A-1B52-47BB-B70F-6E10BF83AE87}" destId="{BAD8DAD7-9EC1-47C0-89FC-8D5EC4150017}" srcOrd="4" destOrd="0" presId="urn:microsoft.com/office/officeart/2009/3/layout/PlusandMinus"/>
    <dgm:cxn modelId="{977F73E2-0774-4026-8026-0D1B7F9A2A7F}" type="presParOf" srcId="{1B8E233A-1B52-47BB-B70F-6E10BF83AE87}" destId="{F722992D-D7CD-4E68-87FA-F10E0808BDEB}" srcOrd="5" destOrd="0" presId="urn:microsoft.com/office/officeart/2009/3/layout/PlusandMinus"/>
  </dgm:cxnLst>
  <dgm:bg/>
  <dgm:whole/>
  <dgm:extLst>
    <a:ext uri="http://schemas.microsoft.com/office/drawing/2008/diagram">
      <dsp:dataModelExt xmlns:dsp="http://schemas.microsoft.com/office/drawing/2008/diagram" relId="rId189" minVer="http://schemas.openxmlformats.org/drawingml/2006/diagram"/>
    </a:ext>
  </dgm:extLst>
</dgm:dataModel>
</file>

<file path=word/diagrams/data28.xml><?xml version="1.0" encoding="utf-8"?>
<dgm:dataModel xmlns:dgm="http://schemas.openxmlformats.org/drawingml/2006/diagram" xmlns:a="http://schemas.openxmlformats.org/drawingml/2006/main">
  <dgm:ptLst>
    <dgm:pt modelId="{AC8E6AC9-757E-4923-B2B2-24AA1E109316}" type="doc">
      <dgm:prSet loTypeId="urn:microsoft.com/office/officeart/2009/3/layout/PlusandMinus" loCatId="relationship" qsTypeId="urn:microsoft.com/office/officeart/2005/8/quickstyle/simple1" qsCatId="simple" csTypeId="urn:microsoft.com/office/officeart/2005/8/colors/colorful3" csCatId="colorful" phldr="1"/>
      <dgm:spPr/>
      <dgm:t>
        <a:bodyPr/>
        <a:lstStyle/>
        <a:p>
          <a:endParaRPr lang="en-GB"/>
        </a:p>
      </dgm:t>
    </dgm:pt>
    <dgm:pt modelId="{2A7DB2E0-D4FF-4D72-84EA-C3DA24FC6B71}">
      <dgm:prSet phldrT="[Text]" custT="1"/>
      <dgm:spPr/>
      <dgm:t>
        <a:bodyPr/>
        <a:lstStyle/>
        <a:p>
          <a:r>
            <a:rPr lang="en-GB" sz="2000">
              <a:latin typeface="Century Gothic" panose="020B0502020202020204" pitchFamily="34" charset="0"/>
            </a:rPr>
            <a:t>   Opportunities</a:t>
          </a:r>
        </a:p>
        <a:p>
          <a:endParaRPr lang="en-GB" sz="1400">
            <a:latin typeface="Century Gothic" panose="020B0502020202020204" pitchFamily="34" charset="0"/>
          </a:endParaRPr>
        </a:p>
      </dgm:t>
    </dgm:pt>
    <dgm:pt modelId="{08689842-4D3D-4675-BC60-9AB66809EB0B}" type="parTrans" cxnId="{E4BBE15F-E69A-4F9A-8059-D0B839579123}">
      <dgm:prSet/>
      <dgm:spPr/>
      <dgm:t>
        <a:bodyPr/>
        <a:lstStyle/>
        <a:p>
          <a:endParaRPr lang="en-GB"/>
        </a:p>
      </dgm:t>
    </dgm:pt>
    <dgm:pt modelId="{2F51C60D-D492-46BF-8DA2-7F08EED3F29F}" type="sibTrans" cxnId="{E4BBE15F-E69A-4F9A-8059-D0B839579123}">
      <dgm:prSet/>
      <dgm:spPr/>
      <dgm:t>
        <a:bodyPr/>
        <a:lstStyle/>
        <a:p>
          <a:endParaRPr lang="en-GB"/>
        </a:p>
      </dgm:t>
    </dgm:pt>
    <dgm:pt modelId="{A14A1729-3282-478C-B699-43DD2823E344}">
      <dgm:prSet phldrT="[Text]" custT="1"/>
      <dgm:spPr/>
      <dgm:t>
        <a:bodyPr/>
        <a:lstStyle/>
        <a:p>
          <a:r>
            <a:rPr lang="en-GB" sz="2000">
              <a:latin typeface="Century Gothic" panose="020B0502020202020204" pitchFamily="34" charset="0"/>
            </a:rPr>
            <a:t>Threats</a:t>
          </a:r>
        </a:p>
      </dgm:t>
    </dgm:pt>
    <dgm:pt modelId="{78F81CB6-F3B1-45E5-9B86-BB3095B857E6}" type="parTrans" cxnId="{C4B4CCCD-E1C5-40DB-8B97-6FAA7C55EADC}">
      <dgm:prSet/>
      <dgm:spPr/>
      <dgm:t>
        <a:bodyPr/>
        <a:lstStyle/>
        <a:p>
          <a:endParaRPr lang="en-GB"/>
        </a:p>
      </dgm:t>
    </dgm:pt>
    <dgm:pt modelId="{33BCCDC0-D37C-477F-B65F-EE43C09782C2}" type="sibTrans" cxnId="{C4B4CCCD-E1C5-40DB-8B97-6FAA7C55EADC}">
      <dgm:prSet/>
      <dgm:spPr/>
      <dgm:t>
        <a:bodyPr/>
        <a:lstStyle/>
        <a:p>
          <a:endParaRPr lang="en-GB"/>
        </a:p>
      </dgm:t>
    </dgm:pt>
    <dgm:pt modelId="{33882659-E849-4128-BE65-26A75BD724F8}">
      <dgm:prSet custT="1"/>
      <dgm:spPr/>
      <dgm:t>
        <a:bodyPr/>
        <a:lstStyle/>
        <a:p>
          <a:pPr algn="just"/>
          <a:r>
            <a:rPr lang="en-GB" sz="1000"/>
            <a:t>Partnerships with other maritime training institutions</a:t>
          </a:r>
        </a:p>
      </dgm:t>
    </dgm:pt>
    <dgm:pt modelId="{B7EFFC6A-0C18-417C-8E71-E745C649BB66}" type="parTrans" cxnId="{530BDE0F-7358-4F4F-AE5B-68D1ABDE8AA3}">
      <dgm:prSet/>
      <dgm:spPr/>
      <dgm:t>
        <a:bodyPr/>
        <a:lstStyle/>
        <a:p>
          <a:endParaRPr lang="en-GB"/>
        </a:p>
      </dgm:t>
    </dgm:pt>
    <dgm:pt modelId="{9BB6E528-63EA-4CE4-B4F8-4B82DADFB836}" type="sibTrans" cxnId="{530BDE0F-7358-4F4F-AE5B-68D1ABDE8AA3}">
      <dgm:prSet/>
      <dgm:spPr/>
      <dgm:t>
        <a:bodyPr/>
        <a:lstStyle/>
        <a:p>
          <a:endParaRPr lang="en-GB"/>
        </a:p>
      </dgm:t>
    </dgm:pt>
    <dgm:pt modelId="{7892C267-162F-4EC4-A5B2-7E77E79E5A09}">
      <dgm:prSet custT="1"/>
      <dgm:spPr/>
      <dgm:t>
        <a:bodyPr/>
        <a:lstStyle/>
        <a:p>
          <a:pPr algn="just"/>
          <a:r>
            <a:rPr lang="en-US" sz="1000"/>
            <a:t>Fleet development possibilities</a:t>
          </a:r>
          <a:endParaRPr lang="en-GB" sz="1000"/>
        </a:p>
      </dgm:t>
    </dgm:pt>
    <dgm:pt modelId="{F4FDDE99-DFDF-4D2F-8A20-52338C13DA57}" type="parTrans" cxnId="{CD2B87B8-E318-4788-8FB7-5EC76611CD1E}">
      <dgm:prSet/>
      <dgm:spPr/>
      <dgm:t>
        <a:bodyPr/>
        <a:lstStyle/>
        <a:p>
          <a:endParaRPr lang="en-GB"/>
        </a:p>
      </dgm:t>
    </dgm:pt>
    <dgm:pt modelId="{70348735-4F04-4498-92FE-D78F6C3F1A96}" type="sibTrans" cxnId="{CD2B87B8-E318-4788-8FB7-5EC76611CD1E}">
      <dgm:prSet/>
      <dgm:spPr/>
      <dgm:t>
        <a:bodyPr/>
        <a:lstStyle/>
        <a:p>
          <a:endParaRPr lang="en-GB"/>
        </a:p>
      </dgm:t>
    </dgm:pt>
    <dgm:pt modelId="{DE9886AD-1690-4E95-9770-5AC1E60BD7FA}">
      <dgm:prSet custT="1"/>
      <dgm:spPr/>
      <dgm:t>
        <a:bodyPr/>
        <a:lstStyle/>
        <a:p>
          <a:pPr algn="just"/>
          <a:r>
            <a:rPr lang="en-US" sz="1000"/>
            <a:t>Potential for exploitation of new fishing grounds for untapped resources</a:t>
          </a:r>
          <a:endParaRPr lang="en-GB" sz="1000"/>
        </a:p>
      </dgm:t>
    </dgm:pt>
    <dgm:pt modelId="{FCB143CB-B57D-467E-86AF-7FA837E6CA66}" type="parTrans" cxnId="{CCDF57DF-F450-48B7-9CFB-0E757547B7DF}">
      <dgm:prSet/>
      <dgm:spPr/>
      <dgm:t>
        <a:bodyPr/>
        <a:lstStyle/>
        <a:p>
          <a:endParaRPr lang="en-GB"/>
        </a:p>
      </dgm:t>
    </dgm:pt>
    <dgm:pt modelId="{02ADCB60-5C1F-4D7D-8350-5AF46AAB610F}" type="sibTrans" cxnId="{CCDF57DF-F450-48B7-9CFB-0E757547B7DF}">
      <dgm:prSet/>
      <dgm:spPr/>
      <dgm:t>
        <a:bodyPr/>
        <a:lstStyle/>
        <a:p>
          <a:endParaRPr lang="en-GB"/>
        </a:p>
      </dgm:t>
    </dgm:pt>
    <dgm:pt modelId="{6388EC3B-169D-46F1-9AFC-8573819480CC}">
      <dgm:prSet custT="1"/>
      <dgm:spPr/>
      <dgm:t>
        <a:bodyPr/>
        <a:lstStyle/>
        <a:p>
          <a:pPr algn="just"/>
          <a:r>
            <a:rPr lang="en-US" sz="1000"/>
            <a:t>Increase Fish Production for food security</a:t>
          </a:r>
          <a:endParaRPr lang="en-GB" sz="1000"/>
        </a:p>
      </dgm:t>
    </dgm:pt>
    <dgm:pt modelId="{C11A0F30-425A-4C89-BC20-1288789886EE}" type="parTrans" cxnId="{DEC45221-E42F-4D41-B0A7-A6BFA1B3FC9D}">
      <dgm:prSet/>
      <dgm:spPr/>
      <dgm:t>
        <a:bodyPr/>
        <a:lstStyle/>
        <a:p>
          <a:endParaRPr lang="en-GB"/>
        </a:p>
      </dgm:t>
    </dgm:pt>
    <dgm:pt modelId="{1F3B7304-9209-4258-B724-1B8931429303}" type="sibTrans" cxnId="{DEC45221-E42F-4D41-B0A7-A6BFA1B3FC9D}">
      <dgm:prSet/>
      <dgm:spPr/>
      <dgm:t>
        <a:bodyPr/>
        <a:lstStyle/>
        <a:p>
          <a:endParaRPr lang="en-GB"/>
        </a:p>
      </dgm:t>
    </dgm:pt>
    <dgm:pt modelId="{6C3D80B8-32EF-494F-999E-0773DDB8E201}">
      <dgm:prSet custT="1"/>
      <dgm:spPr/>
      <dgm:t>
        <a:bodyPr/>
        <a:lstStyle/>
        <a:p>
          <a:pPr algn="just"/>
          <a:r>
            <a:rPr lang="en-GB" sz="1000"/>
            <a:t>High global demand for qualified seafarers</a:t>
          </a:r>
        </a:p>
      </dgm:t>
    </dgm:pt>
    <dgm:pt modelId="{8D24A822-EE38-42C7-9542-E38E27E77F69}" type="parTrans" cxnId="{39A4B44F-1BF0-47A3-B3EA-6011BB744A33}">
      <dgm:prSet/>
      <dgm:spPr/>
      <dgm:t>
        <a:bodyPr/>
        <a:lstStyle/>
        <a:p>
          <a:endParaRPr lang="en-GB"/>
        </a:p>
      </dgm:t>
    </dgm:pt>
    <dgm:pt modelId="{E2DE24F8-E25C-4D8A-B5C2-880885123CCB}" type="sibTrans" cxnId="{39A4B44F-1BF0-47A3-B3EA-6011BB744A33}">
      <dgm:prSet/>
      <dgm:spPr/>
      <dgm:t>
        <a:bodyPr/>
        <a:lstStyle/>
        <a:p>
          <a:endParaRPr lang="en-GB"/>
        </a:p>
      </dgm:t>
    </dgm:pt>
    <dgm:pt modelId="{CF693B27-FAC4-4E70-A6E6-F79BBC048E8B}">
      <dgm:prSet custT="1"/>
      <dgm:spPr/>
      <dgm:t>
        <a:bodyPr/>
        <a:lstStyle/>
        <a:p>
          <a:pPr algn="just"/>
          <a:r>
            <a:rPr lang="en-GB" sz="1000"/>
            <a:t>Job creation in the Maritime Sector</a:t>
          </a:r>
        </a:p>
      </dgm:t>
    </dgm:pt>
    <dgm:pt modelId="{8BAC6DCB-2F79-4A7D-AF70-F1BF8E36D442}" type="parTrans" cxnId="{6CFAFAEA-FD2D-4855-B60B-D174EE1600FF}">
      <dgm:prSet/>
      <dgm:spPr/>
      <dgm:t>
        <a:bodyPr/>
        <a:lstStyle/>
        <a:p>
          <a:endParaRPr lang="en-GB"/>
        </a:p>
      </dgm:t>
    </dgm:pt>
    <dgm:pt modelId="{2F3CBC4D-F998-43B1-8A2F-A0B45FB4E9C6}" type="sibTrans" cxnId="{6CFAFAEA-FD2D-4855-B60B-D174EE1600FF}">
      <dgm:prSet/>
      <dgm:spPr/>
      <dgm:t>
        <a:bodyPr/>
        <a:lstStyle/>
        <a:p>
          <a:endParaRPr lang="en-GB"/>
        </a:p>
      </dgm:t>
    </dgm:pt>
    <dgm:pt modelId="{6D0D0E0F-90C0-405D-89B0-683DEA300171}">
      <dgm:prSet custT="1"/>
      <dgm:spPr/>
      <dgm:t>
        <a:bodyPr/>
        <a:lstStyle/>
        <a:p>
          <a:pPr algn="just"/>
          <a:r>
            <a:rPr lang="en-US" sz="1000"/>
            <a:t>Externalities from coastal development projects</a:t>
          </a:r>
          <a:endParaRPr lang="en-GB" sz="1000"/>
        </a:p>
      </dgm:t>
    </dgm:pt>
    <dgm:pt modelId="{AE5464A9-BD69-4E33-A02F-5BD61992CBB7}" type="parTrans" cxnId="{18EE6350-5DD3-440A-B03F-9E61E23E9304}">
      <dgm:prSet/>
      <dgm:spPr/>
      <dgm:t>
        <a:bodyPr/>
        <a:lstStyle/>
        <a:p>
          <a:endParaRPr lang="en-GB"/>
        </a:p>
      </dgm:t>
    </dgm:pt>
    <dgm:pt modelId="{A516043F-B873-480F-B423-07DC44F3FA10}" type="sibTrans" cxnId="{18EE6350-5DD3-440A-B03F-9E61E23E9304}">
      <dgm:prSet/>
      <dgm:spPr/>
      <dgm:t>
        <a:bodyPr/>
        <a:lstStyle/>
        <a:p>
          <a:endParaRPr lang="en-GB"/>
        </a:p>
      </dgm:t>
    </dgm:pt>
    <dgm:pt modelId="{6573E68A-7D05-4114-B45E-A23B7B0EA7C1}">
      <dgm:prSet custT="1"/>
      <dgm:spPr/>
      <dgm:t>
        <a:bodyPr/>
        <a:lstStyle/>
        <a:p>
          <a:pPr algn="just"/>
          <a:r>
            <a:rPr lang="en-US" sz="1000"/>
            <a:t>Pollution and anthropogenic activities</a:t>
          </a:r>
          <a:endParaRPr lang="en-GB" sz="1000"/>
        </a:p>
      </dgm:t>
    </dgm:pt>
    <dgm:pt modelId="{9CDD9910-2EFC-4019-A590-4E9EC95BC1B2}" type="parTrans" cxnId="{5CC9828B-217A-4714-8EB9-FE594BB0000E}">
      <dgm:prSet/>
      <dgm:spPr/>
      <dgm:t>
        <a:bodyPr/>
        <a:lstStyle/>
        <a:p>
          <a:endParaRPr lang="en-GB"/>
        </a:p>
      </dgm:t>
    </dgm:pt>
    <dgm:pt modelId="{CB4FE5A6-2A04-4BC7-B256-4E6701C44C4C}" type="sibTrans" cxnId="{5CC9828B-217A-4714-8EB9-FE594BB0000E}">
      <dgm:prSet/>
      <dgm:spPr/>
      <dgm:t>
        <a:bodyPr/>
        <a:lstStyle/>
        <a:p>
          <a:endParaRPr lang="en-GB"/>
        </a:p>
      </dgm:t>
    </dgm:pt>
    <dgm:pt modelId="{4F190873-0B24-4338-89E5-307E606CAC7A}">
      <dgm:prSet custT="1"/>
      <dgm:spPr/>
      <dgm:t>
        <a:bodyPr/>
        <a:lstStyle/>
        <a:p>
          <a:pPr algn="just"/>
          <a:r>
            <a:rPr lang="en-US" sz="1000"/>
            <a:t>Emerging countries in the field of fish processing</a:t>
          </a:r>
          <a:endParaRPr lang="en-GB" sz="1000"/>
        </a:p>
      </dgm:t>
    </dgm:pt>
    <dgm:pt modelId="{084914BB-5D48-4328-8FA3-324C82A3740E}" type="parTrans" cxnId="{FC6B8AEB-8AB7-4293-B630-5BDEF771982C}">
      <dgm:prSet/>
      <dgm:spPr/>
      <dgm:t>
        <a:bodyPr/>
        <a:lstStyle/>
        <a:p>
          <a:endParaRPr lang="en-GB"/>
        </a:p>
      </dgm:t>
    </dgm:pt>
    <dgm:pt modelId="{C5F55924-65CA-476A-9571-2BFA9E7B930F}" type="sibTrans" cxnId="{FC6B8AEB-8AB7-4293-B630-5BDEF771982C}">
      <dgm:prSet/>
      <dgm:spPr/>
      <dgm:t>
        <a:bodyPr/>
        <a:lstStyle/>
        <a:p>
          <a:endParaRPr lang="en-GB"/>
        </a:p>
      </dgm:t>
    </dgm:pt>
    <dgm:pt modelId="{CD198489-F1DE-4E16-8CE2-6BC5F97181C3}">
      <dgm:prSet custT="1"/>
      <dgm:spPr/>
      <dgm:t>
        <a:bodyPr/>
        <a:lstStyle/>
        <a:p>
          <a:pPr algn="just"/>
          <a:r>
            <a:rPr lang="en-GB" sz="1000"/>
            <a:t>Competition from emerging maritime training institutions</a:t>
          </a:r>
        </a:p>
      </dgm:t>
    </dgm:pt>
    <dgm:pt modelId="{27822FFD-AA71-47A3-A079-3646C9B62A73}" type="parTrans" cxnId="{CFBD4EA6-5D1F-4D43-9C95-69D8F2A7B2A8}">
      <dgm:prSet/>
      <dgm:spPr/>
      <dgm:t>
        <a:bodyPr/>
        <a:lstStyle/>
        <a:p>
          <a:endParaRPr lang="en-GB"/>
        </a:p>
      </dgm:t>
    </dgm:pt>
    <dgm:pt modelId="{E8DD233A-829F-424F-BED2-B0E094191365}" type="sibTrans" cxnId="{CFBD4EA6-5D1F-4D43-9C95-69D8F2A7B2A8}">
      <dgm:prSet/>
      <dgm:spPr/>
      <dgm:t>
        <a:bodyPr/>
        <a:lstStyle/>
        <a:p>
          <a:endParaRPr lang="en-GB"/>
        </a:p>
      </dgm:t>
    </dgm:pt>
    <dgm:pt modelId="{8C5141B2-16AF-493F-9E25-F55E7F824654}">
      <dgm:prSet custT="1"/>
      <dgm:spPr/>
      <dgm:t>
        <a:bodyPr/>
        <a:lstStyle/>
        <a:p>
          <a:pPr algn="just"/>
          <a:r>
            <a:rPr lang="en-GB" sz="1000"/>
            <a:t>Over-exploitation of Marine Resources</a:t>
          </a:r>
        </a:p>
      </dgm:t>
    </dgm:pt>
    <dgm:pt modelId="{1ACCC85E-B202-479C-A4D6-94CAEACFE1C2}" type="parTrans" cxnId="{752656AD-2A27-42C6-92D2-211985B96229}">
      <dgm:prSet/>
      <dgm:spPr/>
      <dgm:t>
        <a:bodyPr/>
        <a:lstStyle/>
        <a:p>
          <a:endParaRPr lang="en-GB"/>
        </a:p>
      </dgm:t>
    </dgm:pt>
    <dgm:pt modelId="{E8B5B3F6-43F9-41BA-9E0A-ED247561D9C0}" type="sibTrans" cxnId="{752656AD-2A27-42C6-92D2-211985B96229}">
      <dgm:prSet/>
      <dgm:spPr/>
      <dgm:t>
        <a:bodyPr/>
        <a:lstStyle/>
        <a:p>
          <a:endParaRPr lang="en-GB"/>
        </a:p>
      </dgm:t>
    </dgm:pt>
    <dgm:pt modelId="{9FCDCD2C-107E-4C18-861E-37CD2352E973}">
      <dgm:prSet custT="1"/>
      <dgm:spPr/>
      <dgm:t>
        <a:bodyPr/>
        <a:lstStyle/>
        <a:p>
          <a:pPr algn="just"/>
          <a:r>
            <a:rPr lang="en-US" sz="1000"/>
            <a:t>Other ship registries offering more incentives</a:t>
          </a:r>
          <a:endParaRPr lang="en-GB" sz="1000"/>
        </a:p>
      </dgm:t>
    </dgm:pt>
    <dgm:pt modelId="{C6C7AA58-DE2A-4903-A857-E8D50C043355}" type="parTrans" cxnId="{727F4DC3-6EB9-426B-8747-37A6941D75D1}">
      <dgm:prSet/>
      <dgm:spPr/>
      <dgm:t>
        <a:bodyPr/>
        <a:lstStyle/>
        <a:p>
          <a:endParaRPr lang="en-GB"/>
        </a:p>
      </dgm:t>
    </dgm:pt>
    <dgm:pt modelId="{8A2A13C5-4A44-4C67-954E-B547D103DBF4}" type="sibTrans" cxnId="{727F4DC3-6EB9-426B-8747-37A6941D75D1}">
      <dgm:prSet/>
      <dgm:spPr/>
      <dgm:t>
        <a:bodyPr/>
        <a:lstStyle/>
        <a:p>
          <a:endParaRPr lang="en-GB"/>
        </a:p>
      </dgm:t>
    </dgm:pt>
    <dgm:pt modelId="{ECB98CF2-74AC-4648-9DFA-3A5125EA655F}">
      <dgm:prSet phldrT="[Text]" custT="1"/>
      <dgm:spPr/>
      <dgm:t>
        <a:bodyPr/>
        <a:lstStyle/>
        <a:p>
          <a:pPr algn="just"/>
          <a:r>
            <a:rPr lang="en-US" sz="1000"/>
            <a:t>Collaboration with regional and international organisations</a:t>
          </a:r>
          <a:endParaRPr lang="en-GB" sz="1000"/>
        </a:p>
      </dgm:t>
    </dgm:pt>
    <dgm:pt modelId="{973F50C4-F664-44EC-8E5D-BD9D54B0B58E}" type="sibTrans" cxnId="{EDC5C949-42B0-4453-AA88-D03D3E62D523}">
      <dgm:prSet/>
      <dgm:spPr/>
      <dgm:t>
        <a:bodyPr/>
        <a:lstStyle/>
        <a:p>
          <a:endParaRPr lang="en-GB"/>
        </a:p>
      </dgm:t>
    </dgm:pt>
    <dgm:pt modelId="{E74F90A9-1B1D-4CB4-9C51-154D9F73A7B8}" type="parTrans" cxnId="{EDC5C949-42B0-4453-AA88-D03D3E62D523}">
      <dgm:prSet/>
      <dgm:spPr/>
      <dgm:t>
        <a:bodyPr/>
        <a:lstStyle/>
        <a:p>
          <a:endParaRPr lang="en-GB"/>
        </a:p>
      </dgm:t>
    </dgm:pt>
    <dgm:pt modelId="{E938343B-1BA2-4D3A-A036-C4195F0D77B9}">
      <dgm:prSet phldrT="[Text]" custT="1"/>
      <dgm:spPr/>
      <dgm:t>
        <a:bodyPr/>
        <a:lstStyle/>
        <a:p>
          <a:pPr algn="just"/>
          <a:endParaRPr lang="en-GB" sz="1000"/>
        </a:p>
      </dgm:t>
    </dgm:pt>
    <dgm:pt modelId="{97F10672-A59F-415B-A10E-EF6D58B4545F}" type="parTrans" cxnId="{E53F3683-9A9C-4A71-A504-329A76401236}">
      <dgm:prSet/>
      <dgm:spPr/>
      <dgm:t>
        <a:bodyPr/>
        <a:lstStyle/>
        <a:p>
          <a:endParaRPr lang="en-US"/>
        </a:p>
      </dgm:t>
    </dgm:pt>
    <dgm:pt modelId="{32CDAB23-B573-4EA3-BA95-793504ACF580}" type="sibTrans" cxnId="{E53F3683-9A9C-4A71-A504-329A76401236}">
      <dgm:prSet/>
      <dgm:spPr/>
      <dgm:t>
        <a:bodyPr/>
        <a:lstStyle/>
        <a:p>
          <a:endParaRPr lang="en-US"/>
        </a:p>
      </dgm:t>
    </dgm:pt>
    <dgm:pt modelId="{62526480-9AF1-4811-863C-4719C54BE28E}">
      <dgm:prSet phldrT="[Text]" custT="1"/>
      <dgm:spPr/>
      <dgm:t>
        <a:bodyPr/>
        <a:lstStyle/>
        <a:p>
          <a:pPr algn="just"/>
          <a:r>
            <a:rPr lang="en-US" sz="1000"/>
            <a:t>Climate change impacts on corals, fish habitats, </a:t>
          </a:r>
          <a:r>
            <a:rPr lang="en-GB" sz="1000"/>
            <a:t>safety of navigation and fishing operations</a:t>
          </a:r>
        </a:p>
      </dgm:t>
    </dgm:pt>
    <dgm:pt modelId="{6581F2B7-9B00-4BA4-96FE-0366847FB7BB}" type="parTrans" cxnId="{5A7A51F1-4876-4914-BC14-D5ACE3F76960}">
      <dgm:prSet/>
      <dgm:spPr/>
      <dgm:t>
        <a:bodyPr/>
        <a:lstStyle/>
        <a:p>
          <a:endParaRPr lang="en-US"/>
        </a:p>
      </dgm:t>
    </dgm:pt>
    <dgm:pt modelId="{FD1601AE-BAA4-43C4-B41C-0B8E2D2493F0}" type="sibTrans" cxnId="{5A7A51F1-4876-4914-BC14-D5ACE3F76960}">
      <dgm:prSet/>
      <dgm:spPr/>
      <dgm:t>
        <a:bodyPr/>
        <a:lstStyle/>
        <a:p>
          <a:endParaRPr lang="en-US"/>
        </a:p>
      </dgm:t>
    </dgm:pt>
    <dgm:pt modelId="{C2FE84DE-E104-4D7B-8B87-234F3A403C4A}" type="pres">
      <dgm:prSet presAssocID="{AC8E6AC9-757E-4923-B2B2-24AA1E109316}" presName="Name0" presStyleCnt="0">
        <dgm:presLayoutVars>
          <dgm:chMax val="2"/>
          <dgm:chPref val="2"/>
          <dgm:dir/>
          <dgm:animOne/>
          <dgm:resizeHandles val="exact"/>
        </dgm:presLayoutVars>
      </dgm:prSet>
      <dgm:spPr/>
    </dgm:pt>
    <dgm:pt modelId="{0CD10135-3A08-45DD-A0F6-EECB61B5F65A}" type="pres">
      <dgm:prSet presAssocID="{AC8E6AC9-757E-4923-B2B2-24AA1E109316}" presName="Background" presStyleLbl="bgImgPlace1" presStyleIdx="0" presStyleCnt="1" custScaleY="141394" custLinFactNeighborX="-391" custLinFactNeighborY="-24806"/>
      <dgm:spPr/>
    </dgm:pt>
    <dgm:pt modelId="{81B87FEE-BDB6-43A0-B4BB-7B1961127494}" type="pres">
      <dgm:prSet presAssocID="{AC8E6AC9-757E-4923-B2B2-24AA1E109316}" presName="ParentText1" presStyleLbl="revTx" presStyleIdx="0" presStyleCnt="2" custScaleX="91946" custScaleY="147133" custLinFactNeighborX="-172" custLinFactNeighborY="-18581">
        <dgm:presLayoutVars>
          <dgm:chMax val="0"/>
          <dgm:chPref val="0"/>
          <dgm:bulletEnabled val="1"/>
        </dgm:presLayoutVars>
      </dgm:prSet>
      <dgm:spPr/>
    </dgm:pt>
    <dgm:pt modelId="{B6F3E3A9-198B-419A-A50E-A99F730137E0}" type="pres">
      <dgm:prSet presAssocID="{AC8E6AC9-757E-4923-B2B2-24AA1E109316}" presName="ParentText2" presStyleLbl="revTx" presStyleIdx="1" presStyleCnt="2" custScaleX="90958" custScaleY="142146" custLinFactNeighborX="-3080" custLinFactNeighborY="-30699">
        <dgm:presLayoutVars>
          <dgm:chMax val="0"/>
          <dgm:chPref val="0"/>
          <dgm:bulletEnabled val="1"/>
        </dgm:presLayoutVars>
      </dgm:prSet>
      <dgm:spPr/>
    </dgm:pt>
    <dgm:pt modelId="{BBA88A7A-4D39-40B9-8C9D-876040C4F713}" type="pres">
      <dgm:prSet presAssocID="{AC8E6AC9-757E-4923-B2B2-24AA1E109316}" presName="Plus" presStyleLbl="alignNode1" presStyleIdx="0" presStyleCnt="2" custLinFactNeighborY="-59932"/>
      <dgm:spPr/>
    </dgm:pt>
    <dgm:pt modelId="{79AFF834-2156-443E-B2BB-E80DAFAAB55F}" type="pres">
      <dgm:prSet presAssocID="{AC8E6AC9-757E-4923-B2B2-24AA1E109316}" presName="Minus" presStyleLbl="alignNode1" presStyleIdx="1" presStyleCnt="2" custLinFactNeighborY="-71658"/>
      <dgm:spPr/>
    </dgm:pt>
    <dgm:pt modelId="{40D81C2D-2F65-445F-85FC-99CB15958A56}" type="pres">
      <dgm:prSet presAssocID="{AC8E6AC9-757E-4923-B2B2-24AA1E109316}" presName="Divider" presStyleLbl="parChTrans1D1" presStyleIdx="0" presStyleCnt="1"/>
      <dgm:spPr/>
    </dgm:pt>
  </dgm:ptLst>
  <dgm:cxnLst>
    <dgm:cxn modelId="{5A91DE05-2A44-4FC0-A88C-7C5E6A86CD3A}" type="presOf" srcId="{9FCDCD2C-107E-4C18-861E-37CD2352E973}" destId="{B6F3E3A9-198B-419A-A50E-A99F730137E0}" srcOrd="0" destOrd="6" presId="urn:microsoft.com/office/officeart/2009/3/layout/PlusandMinus"/>
    <dgm:cxn modelId="{7042550A-DB83-4B86-85A3-3BB1805B042D}" type="presOf" srcId="{2A7DB2E0-D4FF-4D72-84EA-C3DA24FC6B71}" destId="{81B87FEE-BDB6-43A0-B4BB-7B1961127494}" srcOrd="0" destOrd="0" presId="urn:microsoft.com/office/officeart/2009/3/layout/PlusandMinus"/>
    <dgm:cxn modelId="{9F4D1C0C-B485-4F09-9630-8538A5AFAAAF}" type="presOf" srcId="{CF693B27-FAC4-4E70-A6E6-F79BBC048E8B}" destId="{81B87FEE-BDB6-43A0-B4BB-7B1961127494}" srcOrd="0" destOrd="7" presId="urn:microsoft.com/office/officeart/2009/3/layout/PlusandMinus"/>
    <dgm:cxn modelId="{530BDE0F-7358-4F4F-AE5B-68D1ABDE8AA3}" srcId="{2A7DB2E0-D4FF-4D72-84EA-C3DA24FC6B71}" destId="{33882659-E849-4128-BE65-26A75BD724F8}" srcOrd="1" destOrd="0" parTransId="{B7EFFC6A-0C18-417C-8E71-E745C649BB66}" sibTransId="{9BB6E528-63EA-4CE4-B4F8-4B82DADFB836}"/>
    <dgm:cxn modelId="{DEC45221-E42F-4D41-B0A7-A6BFA1B3FC9D}" srcId="{2A7DB2E0-D4FF-4D72-84EA-C3DA24FC6B71}" destId="{6388EC3B-169D-46F1-9AFC-8573819480CC}" srcOrd="4" destOrd="0" parTransId="{C11A0F30-425A-4C89-BC20-1288789886EE}" sibTransId="{1F3B7304-9209-4258-B724-1B8931429303}"/>
    <dgm:cxn modelId="{78E60D24-4386-49F3-8C58-4EC7E5299684}" type="presOf" srcId="{ECB98CF2-74AC-4648-9DFA-3A5125EA655F}" destId="{81B87FEE-BDB6-43A0-B4BB-7B1961127494}" srcOrd="0" destOrd="1" presId="urn:microsoft.com/office/officeart/2009/3/layout/PlusandMinus"/>
    <dgm:cxn modelId="{0175DF24-AB44-4CD5-93C2-3C08782DBDD8}" type="presOf" srcId="{62526480-9AF1-4811-863C-4719C54BE28E}" destId="{B6F3E3A9-198B-419A-A50E-A99F730137E0}" srcOrd="0" destOrd="2" presId="urn:microsoft.com/office/officeart/2009/3/layout/PlusandMinus"/>
    <dgm:cxn modelId="{A60F2525-F829-4482-A228-F822FD12802F}" type="presOf" srcId="{6388EC3B-169D-46F1-9AFC-8573819480CC}" destId="{81B87FEE-BDB6-43A0-B4BB-7B1961127494}" srcOrd="0" destOrd="5" presId="urn:microsoft.com/office/officeart/2009/3/layout/PlusandMinus"/>
    <dgm:cxn modelId="{E4BBE15F-E69A-4F9A-8059-D0B839579123}" srcId="{AC8E6AC9-757E-4923-B2B2-24AA1E109316}" destId="{2A7DB2E0-D4FF-4D72-84EA-C3DA24FC6B71}" srcOrd="0" destOrd="0" parTransId="{08689842-4D3D-4675-BC60-9AB66809EB0B}" sibTransId="{2F51C60D-D492-46BF-8DA2-7F08EED3F29F}"/>
    <dgm:cxn modelId="{F0D78168-CE3C-453A-905B-4E5E8F0D038C}" type="presOf" srcId="{DE9886AD-1690-4E95-9770-5AC1E60BD7FA}" destId="{81B87FEE-BDB6-43A0-B4BB-7B1961127494}" srcOrd="0" destOrd="4" presId="urn:microsoft.com/office/officeart/2009/3/layout/PlusandMinus"/>
    <dgm:cxn modelId="{EDC5C949-42B0-4453-AA88-D03D3E62D523}" srcId="{2A7DB2E0-D4FF-4D72-84EA-C3DA24FC6B71}" destId="{ECB98CF2-74AC-4648-9DFA-3A5125EA655F}" srcOrd="0" destOrd="0" parTransId="{E74F90A9-1B1D-4CB4-9C51-154D9F73A7B8}" sibTransId="{973F50C4-F664-44EC-8E5D-BD9D54B0B58E}"/>
    <dgm:cxn modelId="{39A4B44F-1BF0-47A3-B3EA-6011BB744A33}" srcId="{2A7DB2E0-D4FF-4D72-84EA-C3DA24FC6B71}" destId="{6C3D80B8-32EF-494F-999E-0773DDB8E201}" srcOrd="5" destOrd="0" parTransId="{8D24A822-EE38-42C7-9542-E38E27E77F69}" sibTransId="{E2DE24F8-E25C-4D8A-B5C2-880885123CCB}"/>
    <dgm:cxn modelId="{1822D86F-9F00-449A-AFCC-E24772434B1C}" type="presOf" srcId="{6D0D0E0F-90C0-405D-89B0-683DEA300171}" destId="{B6F3E3A9-198B-419A-A50E-A99F730137E0}" srcOrd="0" destOrd="3" presId="urn:microsoft.com/office/officeart/2009/3/layout/PlusandMinus"/>
    <dgm:cxn modelId="{18EE6350-5DD3-440A-B03F-9E61E23E9304}" srcId="{A14A1729-3282-478C-B699-43DD2823E344}" destId="{6D0D0E0F-90C0-405D-89B0-683DEA300171}" srcOrd="2" destOrd="0" parTransId="{AE5464A9-BD69-4E33-A02F-5BD61992CBB7}" sibTransId="{A516043F-B873-480F-B423-07DC44F3FA10}"/>
    <dgm:cxn modelId="{C9D50171-3603-4447-833E-C0932290F55E}" type="presOf" srcId="{A14A1729-3282-478C-B699-43DD2823E344}" destId="{B6F3E3A9-198B-419A-A50E-A99F730137E0}" srcOrd="0" destOrd="0" presId="urn:microsoft.com/office/officeart/2009/3/layout/PlusandMinus"/>
    <dgm:cxn modelId="{CEF74771-882D-4854-9583-8007F3BA10AE}" type="presOf" srcId="{CD198489-F1DE-4E16-8CE2-6BC5F97181C3}" destId="{B6F3E3A9-198B-419A-A50E-A99F730137E0}" srcOrd="0" destOrd="7" presId="urn:microsoft.com/office/officeart/2009/3/layout/PlusandMinus"/>
    <dgm:cxn modelId="{D1593476-E540-45C4-B3B0-3D471877EA56}" type="presOf" srcId="{6C3D80B8-32EF-494F-999E-0773DDB8E201}" destId="{81B87FEE-BDB6-43A0-B4BB-7B1961127494}" srcOrd="0" destOrd="6" presId="urn:microsoft.com/office/officeart/2009/3/layout/PlusandMinus"/>
    <dgm:cxn modelId="{D5C68079-B5C1-4845-98B4-61D0B5DDAAB1}" type="presOf" srcId="{4F190873-0B24-4338-89E5-307E606CAC7A}" destId="{B6F3E3A9-198B-419A-A50E-A99F730137E0}" srcOrd="0" destOrd="5" presId="urn:microsoft.com/office/officeart/2009/3/layout/PlusandMinus"/>
    <dgm:cxn modelId="{01E31581-6043-49C0-9AE1-5689DDCC123B}" type="presOf" srcId="{7892C267-162F-4EC4-A5B2-7E77E79E5A09}" destId="{81B87FEE-BDB6-43A0-B4BB-7B1961127494}" srcOrd="0" destOrd="3" presId="urn:microsoft.com/office/officeart/2009/3/layout/PlusandMinus"/>
    <dgm:cxn modelId="{E53F3683-9A9C-4A71-A504-329A76401236}" srcId="{A14A1729-3282-478C-B699-43DD2823E344}" destId="{E938343B-1BA2-4D3A-A036-C4195F0D77B9}" srcOrd="0" destOrd="0" parTransId="{97F10672-A59F-415B-A10E-EF6D58B4545F}" sibTransId="{32CDAB23-B573-4EA3-BA95-793504ACF580}"/>
    <dgm:cxn modelId="{5CC9828B-217A-4714-8EB9-FE594BB0000E}" srcId="{A14A1729-3282-478C-B699-43DD2823E344}" destId="{6573E68A-7D05-4114-B45E-A23B7B0EA7C1}" srcOrd="3" destOrd="0" parTransId="{9CDD9910-2EFC-4019-A590-4E9EC95BC1B2}" sibTransId="{CB4FE5A6-2A04-4BC7-B256-4E6701C44C4C}"/>
    <dgm:cxn modelId="{5E690692-6852-4C2C-A889-944A019BA24A}" type="presOf" srcId="{33882659-E849-4128-BE65-26A75BD724F8}" destId="{81B87FEE-BDB6-43A0-B4BB-7B1961127494}" srcOrd="0" destOrd="2" presId="urn:microsoft.com/office/officeart/2009/3/layout/PlusandMinus"/>
    <dgm:cxn modelId="{AFFA5B96-5EA9-4379-BE17-86CD168819BE}" type="presOf" srcId="{8C5141B2-16AF-493F-9E25-F55E7F824654}" destId="{B6F3E3A9-198B-419A-A50E-A99F730137E0}" srcOrd="0" destOrd="8" presId="urn:microsoft.com/office/officeart/2009/3/layout/PlusandMinus"/>
    <dgm:cxn modelId="{B865A197-04A1-4CA9-8C16-1217F54EFC94}" type="presOf" srcId="{E938343B-1BA2-4D3A-A036-C4195F0D77B9}" destId="{B6F3E3A9-198B-419A-A50E-A99F730137E0}" srcOrd="0" destOrd="1" presId="urn:microsoft.com/office/officeart/2009/3/layout/PlusandMinus"/>
    <dgm:cxn modelId="{CFBD4EA6-5D1F-4D43-9C95-69D8F2A7B2A8}" srcId="{A14A1729-3282-478C-B699-43DD2823E344}" destId="{CD198489-F1DE-4E16-8CE2-6BC5F97181C3}" srcOrd="6" destOrd="0" parTransId="{27822FFD-AA71-47A3-A079-3646C9B62A73}" sibTransId="{E8DD233A-829F-424F-BED2-B0E094191365}"/>
    <dgm:cxn modelId="{752656AD-2A27-42C6-92D2-211985B96229}" srcId="{A14A1729-3282-478C-B699-43DD2823E344}" destId="{8C5141B2-16AF-493F-9E25-F55E7F824654}" srcOrd="7" destOrd="0" parTransId="{1ACCC85E-B202-479C-A4D6-94CAEACFE1C2}" sibTransId="{E8B5B3F6-43F9-41BA-9E0A-ED247561D9C0}"/>
    <dgm:cxn modelId="{CD2B87B8-E318-4788-8FB7-5EC76611CD1E}" srcId="{2A7DB2E0-D4FF-4D72-84EA-C3DA24FC6B71}" destId="{7892C267-162F-4EC4-A5B2-7E77E79E5A09}" srcOrd="2" destOrd="0" parTransId="{F4FDDE99-DFDF-4D2F-8A20-52338C13DA57}" sibTransId="{70348735-4F04-4498-92FE-D78F6C3F1A96}"/>
    <dgm:cxn modelId="{727F4DC3-6EB9-426B-8747-37A6941D75D1}" srcId="{A14A1729-3282-478C-B699-43DD2823E344}" destId="{9FCDCD2C-107E-4C18-861E-37CD2352E973}" srcOrd="5" destOrd="0" parTransId="{C6C7AA58-DE2A-4903-A857-E8D50C043355}" sibTransId="{8A2A13C5-4A44-4C67-954E-B547D103DBF4}"/>
    <dgm:cxn modelId="{C4B4CCCD-E1C5-40DB-8B97-6FAA7C55EADC}" srcId="{AC8E6AC9-757E-4923-B2B2-24AA1E109316}" destId="{A14A1729-3282-478C-B699-43DD2823E344}" srcOrd="1" destOrd="0" parTransId="{78F81CB6-F3B1-45E5-9B86-BB3095B857E6}" sibTransId="{33BCCDC0-D37C-477F-B65F-EE43C09782C2}"/>
    <dgm:cxn modelId="{7815A1DC-EF7D-4698-AD5C-EB22FF4757FE}" type="presOf" srcId="{6573E68A-7D05-4114-B45E-A23B7B0EA7C1}" destId="{B6F3E3A9-198B-419A-A50E-A99F730137E0}" srcOrd="0" destOrd="4" presId="urn:microsoft.com/office/officeart/2009/3/layout/PlusandMinus"/>
    <dgm:cxn modelId="{CCDF57DF-F450-48B7-9CFB-0E757547B7DF}" srcId="{2A7DB2E0-D4FF-4D72-84EA-C3DA24FC6B71}" destId="{DE9886AD-1690-4E95-9770-5AC1E60BD7FA}" srcOrd="3" destOrd="0" parTransId="{FCB143CB-B57D-467E-86AF-7FA837E6CA66}" sibTransId="{02ADCB60-5C1F-4D7D-8350-5AF46AAB610F}"/>
    <dgm:cxn modelId="{6CFAFAEA-FD2D-4855-B60B-D174EE1600FF}" srcId="{2A7DB2E0-D4FF-4D72-84EA-C3DA24FC6B71}" destId="{CF693B27-FAC4-4E70-A6E6-F79BBC048E8B}" srcOrd="6" destOrd="0" parTransId="{8BAC6DCB-2F79-4A7D-AF70-F1BF8E36D442}" sibTransId="{2F3CBC4D-F998-43B1-8A2F-A0B45FB4E9C6}"/>
    <dgm:cxn modelId="{FC6B8AEB-8AB7-4293-B630-5BDEF771982C}" srcId="{A14A1729-3282-478C-B699-43DD2823E344}" destId="{4F190873-0B24-4338-89E5-307E606CAC7A}" srcOrd="4" destOrd="0" parTransId="{084914BB-5D48-4328-8FA3-324C82A3740E}" sibTransId="{C5F55924-65CA-476A-9571-2BFA9E7B930F}"/>
    <dgm:cxn modelId="{CE0B87EC-500E-4950-99D2-8BEDDC622ED8}" type="presOf" srcId="{AC8E6AC9-757E-4923-B2B2-24AA1E109316}" destId="{C2FE84DE-E104-4D7B-8B87-234F3A403C4A}" srcOrd="0" destOrd="0" presId="urn:microsoft.com/office/officeart/2009/3/layout/PlusandMinus"/>
    <dgm:cxn modelId="{5A7A51F1-4876-4914-BC14-D5ACE3F76960}" srcId="{A14A1729-3282-478C-B699-43DD2823E344}" destId="{62526480-9AF1-4811-863C-4719C54BE28E}" srcOrd="1" destOrd="0" parTransId="{6581F2B7-9B00-4BA4-96FE-0366847FB7BB}" sibTransId="{FD1601AE-BAA4-43C4-B41C-0B8E2D2493F0}"/>
    <dgm:cxn modelId="{93A878B6-91BC-46E7-8274-C3641E54F725}" type="presParOf" srcId="{C2FE84DE-E104-4D7B-8B87-234F3A403C4A}" destId="{0CD10135-3A08-45DD-A0F6-EECB61B5F65A}" srcOrd="0" destOrd="0" presId="urn:microsoft.com/office/officeart/2009/3/layout/PlusandMinus"/>
    <dgm:cxn modelId="{8F2B1129-8DD4-409E-B36B-0D3B4D82F155}" type="presParOf" srcId="{C2FE84DE-E104-4D7B-8B87-234F3A403C4A}" destId="{81B87FEE-BDB6-43A0-B4BB-7B1961127494}" srcOrd="1" destOrd="0" presId="urn:microsoft.com/office/officeart/2009/3/layout/PlusandMinus"/>
    <dgm:cxn modelId="{1FBEA09A-2518-48E9-AB37-71FA178472F4}" type="presParOf" srcId="{C2FE84DE-E104-4D7B-8B87-234F3A403C4A}" destId="{B6F3E3A9-198B-419A-A50E-A99F730137E0}" srcOrd="2" destOrd="0" presId="urn:microsoft.com/office/officeart/2009/3/layout/PlusandMinus"/>
    <dgm:cxn modelId="{C46365B3-91AF-412C-8733-109DB1A1386C}" type="presParOf" srcId="{C2FE84DE-E104-4D7B-8B87-234F3A403C4A}" destId="{BBA88A7A-4D39-40B9-8C9D-876040C4F713}" srcOrd="3" destOrd="0" presId="urn:microsoft.com/office/officeart/2009/3/layout/PlusandMinus"/>
    <dgm:cxn modelId="{36495178-ECD2-4DC4-AF95-61BAD4D9EC9F}" type="presParOf" srcId="{C2FE84DE-E104-4D7B-8B87-234F3A403C4A}" destId="{79AFF834-2156-443E-B2BB-E80DAFAAB55F}" srcOrd="4" destOrd="0" presId="urn:microsoft.com/office/officeart/2009/3/layout/PlusandMinus"/>
    <dgm:cxn modelId="{7ABB2F34-C18C-47AA-B7F1-D1E335091912}" type="presParOf" srcId="{C2FE84DE-E104-4D7B-8B87-234F3A403C4A}" destId="{40D81C2D-2F65-445F-85FC-99CB15958A56}" srcOrd="5" destOrd="0" presId="urn:microsoft.com/office/officeart/2009/3/layout/PlusandMinus"/>
  </dgm:cxnLst>
  <dgm:bg/>
  <dgm:whole/>
  <dgm:extLst>
    <a:ext uri="http://schemas.microsoft.com/office/drawing/2008/diagram">
      <dsp:dataModelExt xmlns:dsp="http://schemas.microsoft.com/office/drawing/2008/diagram" relId="rId19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E14AFBD-B137-428D-990D-BC62DE1B0BF9}" type="doc">
      <dgm:prSet loTypeId="urn:microsoft.com/office/officeart/2005/8/layout/cycle8" loCatId="cycle" qsTypeId="urn:microsoft.com/office/officeart/2005/8/quickstyle/simple1" qsCatId="simple" csTypeId="urn:microsoft.com/office/officeart/2005/8/colors/colorful1" csCatId="colorful" phldr="1"/>
      <dgm:spPr/>
      <dgm:t>
        <a:bodyPr/>
        <a:lstStyle/>
        <a:p>
          <a:endParaRPr lang="en-US"/>
        </a:p>
      </dgm:t>
    </dgm:pt>
    <dgm:pt modelId="{8669BDCE-4E24-483B-BAD1-C2AC0EA04F69}">
      <dgm:prSet/>
      <dgm:spPr/>
      <dgm:t>
        <a:bodyPr/>
        <a:lstStyle/>
        <a:p>
          <a:pPr algn="ctr" rtl="0"/>
          <a:r>
            <a:rPr lang="en-US">
              <a:solidFill>
                <a:schemeClr val="tx1"/>
              </a:solidFill>
            </a:rPr>
            <a:t>Integrity</a:t>
          </a:r>
        </a:p>
      </dgm:t>
    </dgm:pt>
    <dgm:pt modelId="{3ACDE006-0FDB-4902-9B3A-9BCE3560D01D}" type="parTrans" cxnId="{75483CC4-04B5-49D7-A3B0-3CA77CDCBED5}">
      <dgm:prSet/>
      <dgm:spPr/>
      <dgm:t>
        <a:bodyPr/>
        <a:lstStyle/>
        <a:p>
          <a:pPr algn="ctr"/>
          <a:endParaRPr lang="en-US"/>
        </a:p>
      </dgm:t>
    </dgm:pt>
    <dgm:pt modelId="{F9D5C2A2-48B3-4B92-9F00-CB5CB0E54A9C}" type="sibTrans" cxnId="{75483CC4-04B5-49D7-A3B0-3CA77CDCBED5}">
      <dgm:prSet/>
      <dgm:spPr/>
      <dgm:t>
        <a:bodyPr/>
        <a:lstStyle/>
        <a:p>
          <a:pPr algn="ctr"/>
          <a:endParaRPr lang="en-US"/>
        </a:p>
      </dgm:t>
    </dgm:pt>
    <dgm:pt modelId="{D5A75A4C-724E-44E5-96B0-12420FA2F45A}">
      <dgm:prSet/>
      <dgm:spPr/>
      <dgm:t>
        <a:bodyPr/>
        <a:lstStyle/>
        <a:p>
          <a:pPr algn="ctr" rtl="0"/>
          <a:r>
            <a:rPr lang="en-US">
              <a:solidFill>
                <a:schemeClr val="tx1"/>
              </a:solidFill>
            </a:rPr>
            <a:t>Professionalism</a:t>
          </a:r>
        </a:p>
      </dgm:t>
    </dgm:pt>
    <dgm:pt modelId="{60BA6370-2453-47AF-A759-DC6AFA159F8A}" type="parTrans" cxnId="{92B1BA10-2570-4CAB-A53C-A9A1979E8470}">
      <dgm:prSet/>
      <dgm:spPr/>
      <dgm:t>
        <a:bodyPr/>
        <a:lstStyle/>
        <a:p>
          <a:pPr algn="ctr"/>
          <a:endParaRPr lang="en-US"/>
        </a:p>
      </dgm:t>
    </dgm:pt>
    <dgm:pt modelId="{9CDCCDED-E616-4936-939B-082404254A40}" type="sibTrans" cxnId="{92B1BA10-2570-4CAB-A53C-A9A1979E8470}">
      <dgm:prSet/>
      <dgm:spPr/>
      <dgm:t>
        <a:bodyPr/>
        <a:lstStyle/>
        <a:p>
          <a:pPr algn="ctr"/>
          <a:endParaRPr lang="en-US"/>
        </a:p>
      </dgm:t>
    </dgm:pt>
    <dgm:pt modelId="{EED420AD-E4C5-4F3F-A91B-D597CC4E085C}">
      <dgm:prSet/>
      <dgm:spPr>
        <a:solidFill>
          <a:schemeClr val="bg2">
            <a:lumMod val="75000"/>
          </a:schemeClr>
        </a:solidFill>
      </dgm:spPr>
      <dgm:t>
        <a:bodyPr/>
        <a:lstStyle/>
        <a:p>
          <a:pPr algn="ctr" rtl="0"/>
          <a:r>
            <a:rPr lang="en-US">
              <a:solidFill>
                <a:schemeClr val="tx1"/>
              </a:solidFill>
            </a:rPr>
            <a:t>Teamwork</a:t>
          </a:r>
        </a:p>
      </dgm:t>
    </dgm:pt>
    <dgm:pt modelId="{1619667C-A35F-4AA1-985C-C9762C8C8C12}" type="parTrans" cxnId="{EDD31508-8401-47D0-81DD-67D66B6121A7}">
      <dgm:prSet/>
      <dgm:spPr/>
      <dgm:t>
        <a:bodyPr/>
        <a:lstStyle/>
        <a:p>
          <a:pPr algn="ctr"/>
          <a:endParaRPr lang="en-US"/>
        </a:p>
      </dgm:t>
    </dgm:pt>
    <dgm:pt modelId="{85EEC172-7D46-411B-B590-90B3D3A63319}" type="sibTrans" cxnId="{EDD31508-8401-47D0-81DD-67D66B6121A7}">
      <dgm:prSet/>
      <dgm:spPr/>
      <dgm:t>
        <a:bodyPr/>
        <a:lstStyle/>
        <a:p>
          <a:pPr algn="ctr"/>
          <a:endParaRPr lang="en-US"/>
        </a:p>
      </dgm:t>
    </dgm:pt>
    <dgm:pt modelId="{C3870579-34FC-4786-90C5-6DB8EE65DFEB}">
      <dgm:prSet/>
      <dgm:spPr/>
      <dgm:t>
        <a:bodyPr/>
        <a:lstStyle/>
        <a:p>
          <a:pPr algn="ctr" rtl="0"/>
          <a:r>
            <a:rPr lang="en-US">
              <a:solidFill>
                <a:schemeClr val="tx1"/>
              </a:solidFill>
            </a:rPr>
            <a:t>Quality and Innovation</a:t>
          </a:r>
        </a:p>
      </dgm:t>
    </dgm:pt>
    <dgm:pt modelId="{28CFE98F-35FB-400B-8413-3FABC6357EA7}" type="parTrans" cxnId="{28D961A0-2527-4DC7-9A2E-F5DD06A62375}">
      <dgm:prSet/>
      <dgm:spPr/>
      <dgm:t>
        <a:bodyPr/>
        <a:lstStyle/>
        <a:p>
          <a:pPr algn="ctr"/>
          <a:endParaRPr lang="en-US"/>
        </a:p>
      </dgm:t>
    </dgm:pt>
    <dgm:pt modelId="{62684C54-B136-4750-B342-43A4B205B111}" type="sibTrans" cxnId="{28D961A0-2527-4DC7-9A2E-F5DD06A62375}">
      <dgm:prSet/>
      <dgm:spPr/>
      <dgm:t>
        <a:bodyPr/>
        <a:lstStyle/>
        <a:p>
          <a:pPr algn="ctr"/>
          <a:endParaRPr lang="en-US"/>
        </a:p>
      </dgm:t>
    </dgm:pt>
    <dgm:pt modelId="{7282CFBF-6AD7-46DC-B817-B747CC891ED5}">
      <dgm:prSet/>
      <dgm:spPr>
        <a:solidFill>
          <a:schemeClr val="accent1">
            <a:lumMod val="20000"/>
            <a:lumOff val="80000"/>
          </a:schemeClr>
        </a:solidFill>
      </dgm:spPr>
      <dgm:t>
        <a:bodyPr/>
        <a:lstStyle/>
        <a:p>
          <a:pPr algn="ctr" rtl="0"/>
          <a:r>
            <a:rPr lang="en-US">
              <a:solidFill>
                <a:schemeClr val="tx1"/>
              </a:solidFill>
            </a:rPr>
            <a:t>Timeliness</a:t>
          </a:r>
        </a:p>
      </dgm:t>
    </dgm:pt>
    <dgm:pt modelId="{FEF93616-E948-4075-9F4D-BA9821153E00}" type="parTrans" cxnId="{B1034D21-85D4-458E-B4C7-588EE53EA528}">
      <dgm:prSet/>
      <dgm:spPr/>
      <dgm:t>
        <a:bodyPr/>
        <a:lstStyle/>
        <a:p>
          <a:pPr algn="ctr"/>
          <a:endParaRPr lang="en-US"/>
        </a:p>
      </dgm:t>
    </dgm:pt>
    <dgm:pt modelId="{3B3FB018-F8A5-438D-AAFD-A89AD1B90270}" type="sibTrans" cxnId="{B1034D21-85D4-458E-B4C7-588EE53EA528}">
      <dgm:prSet/>
      <dgm:spPr/>
      <dgm:t>
        <a:bodyPr/>
        <a:lstStyle/>
        <a:p>
          <a:pPr algn="ctr"/>
          <a:endParaRPr lang="en-US"/>
        </a:p>
      </dgm:t>
    </dgm:pt>
    <dgm:pt modelId="{A22402D3-92F1-4254-925E-C5D5011A556E}">
      <dgm:prSet/>
      <dgm:spPr/>
      <dgm:t>
        <a:bodyPr/>
        <a:lstStyle/>
        <a:p>
          <a:pPr algn="ctr" rtl="0"/>
          <a:r>
            <a:rPr lang="en-US">
              <a:solidFill>
                <a:schemeClr val="tx1"/>
              </a:solidFill>
            </a:rPr>
            <a:t>Customer Oriented</a:t>
          </a:r>
        </a:p>
      </dgm:t>
    </dgm:pt>
    <dgm:pt modelId="{72F75165-5E98-42DD-994C-BDF60A8F51E2}" type="parTrans" cxnId="{7C226667-9D4A-4165-B00B-6892E91398D3}">
      <dgm:prSet/>
      <dgm:spPr/>
      <dgm:t>
        <a:bodyPr/>
        <a:lstStyle/>
        <a:p>
          <a:pPr algn="ctr"/>
          <a:endParaRPr lang="en-US"/>
        </a:p>
      </dgm:t>
    </dgm:pt>
    <dgm:pt modelId="{0032B3F3-712E-4FC5-9251-30D6E722F401}" type="sibTrans" cxnId="{7C226667-9D4A-4165-B00B-6892E91398D3}">
      <dgm:prSet/>
      <dgm:spPr/>
      <dgm:t>
        <a:bodyPr/>
        <a:lstStyle/>
        <a:p>
          <a:pPr algn="ctr"/>
          <a:endParaRPr lang="en-US"/>
        </a:p>
      </dgm:t>
    </dgm:pt>
    <dgm:pt modelId="{D3963C54-A074-4CF4-A9BB-0D8C4DDD0F5D}">
      <dgm:prSet/>
      <dgm:spPr/>
      <dgm:t>
        <a:bodyPr/>
        <a:lstStyle/>
        <a:p>
          <a:pPr algn="ctr" rtl="0"/>
          <a:r>
            <a:rPr lang="en-US">
              <a:solidFill>
                <a:schemeClr val="tx1"/>
              </a:solidFill>
            </a:rPr>
            <a:t>Good Governance</a:t>
          </a:r>
        </a:p>
      </dgm:t>
    </dgm:pt>
    <dgm:pt modelId="{34E15E1A-01C7-43F6-9574-CADAF0DC7EFC}" type="parTrans" cxnId="{9B54BD09-D00D-4020-BDA1-098B9CA1DF1E}">
      <dgm:prSet/>
      <dgm:spPr/>
      <dgm:t>
        <a:bodyPr/>
        <a:lstStyle/>
        <a:p>
          <a:pPr algn="ctr"/>
          <a:endParaRPr lang="en-US"/>
        </a:p>
      </dgm:t>
    </dgm:pt>
    <dgm:pt modelId="{A72D8F1B-E506-468C-8FE1-C3792556F057}" type="sibTrans" cxnId="{9B54BD09-D00D-4020-BDA1-098B9CA1DF1E}">
      <dgm:prSet/>
      <dgm:spPr/>
      <dgm:t>
        <a:bodyPr/>
        <a:lstStyle/>
        <a:p>
          <a:pPr algn="ctr"/>
          <a:endParaRPr lang="en-US"/>
        </a:p>
      </dgm:t>
    </dgm:pt>
    <dgm:pt modelId="{A07A9FF9-8EBD-4417-B68F-DAAB42BA6C85}">
      <dgm:prSet/>
      <dgm:spPr/>
      <dgm:t>
        <a:bodyPr/>
        <a:lstStyle/>
        <a:p>
          <a:pPr algn="ctr" rtl="0"/>
          <a:endParaRPr lang="en-US">
            <a:solidFill>
              <a:schemeClr val="tx1"/>
            </a:solidFill>
          </a:endParaRPr>
        </a:p>
      </dgm:t>
    </dgm:pt>
    <dgm:pt modelId="{FBCB99A3-C444-4270-90EF-E7BAFA782E93}" type="parTrans" cxnId="{4D12A525-E9F7-4D72-933A-ADED7278C603}">
      <dgm:prSet/>
      <dgm:spPr/>
      <dgm:t>
        <a:bodyPr/>
        <a:lstStyle/>
        <a:p>
          <a:pPr algn="ctr"/>
          <a:endParaRPr lang="en-US"/>
        </a:p>
      </dgm:t>
    </dgm:pt>
    <dgm:pt modelId="{0BDFEF9D-7E71-4E60-A61E-726A29289335}" type="sibTrans" cxnId="{4D12A525-E9F7-4D72-933A-ADED7278C603}">
      <dgm:prSet/>
      <dgm:spPr/>
      <dgm:t>
        <a:bodyPr/>
        <a:lstStyle/>
        <a:p>
          <a:pPr algn="ctr"/>
          <a:endParaRPr lang="en-US"/>
        </a:p>
      </dgm:t>
    </dgm:pt>
    <dgm:pt modelId="{3821A02A-CF3F-4964-BEDB-EAE7B60CD6B1}" type="pres">
      <dgm:prSet presAssocID="{CE14AFBD-B137-428D-990D-BC62DE1B0BF9}" presName="compositeShape" presStyleCnt="0">
        <dgm:presLayoutVars>
          <dgm:chMax val="7"/>
          <dgm:dir/>
          <dgm:resizeHandles val="exact"/>
        </dgm:presLayoutVars>
      </dgm:prSet>
      <dgm:spPr/>
    </dgm:pt>
    <dgm:pt modelId="{71FD6DCC-6BEB-4346-BD85-F473D27C1FCD}" type="pres">
      <dgm:prSet presAssocID="{CE14AFBD-B137-428D-990D-BC62DE1B0BF9}" presName="wedge1" presStyleLbl="node1" presStyleIdx="0" presStyleCnt="7"/>
      <dgm:spPr/>
    </dgm:pt>
    <dgm:pt modelId="{A5F57DB1-C388-4903-92B5-F685EACDBF14}" type="pres">
      <dgm:prSet presAssocID="{CE14AFBD-B137-428D-990D-BC62DE1B0BF9}" presName="dummy1a" presStyleCnt="0"/>
      <dgm:spPr/>
    </dgm:pt>
    <dgm:pt modelId="{48F32D3D-07B3-4B7F-B2BC-7B1A0084EEAC}" type="pres">
      <dgm:prSet presAssocID="{CE14AFBD-B137-428D-990D-BC62DE1B0BF9}" presName="dummy1b" presStyleCnt="0"/>
      <dgm:spPr/>
    </dgm:pt>
    <dgm:pt modelId="{A38A30AF-84BA-4512-BB6B-09621ABC7F81}" type="pres">
      <dgm:prSet presAssocID="{CE14AFBD-B137-428D-990D-BC62DE1B0BF9}" presName="wedge1Tx" presStyleLbl="node1" presStyleIdx="0" presStyleCnt="7">
        <dgm:presLayoutVars>
          <dgm:chMax val="0"/>
          <dgm:chPref val="0"/>
          <dgm:bulletEnabled val="1"/>
        </dgm:presLayoutVars>
      </dgm:prSet>
      <dgm:spPr/>
    </dgm:pt>
    <dgm:pt modelId="{0A410803-C668-431B-995C-1D45177BBF78}" type="pres">
      <dgm:prSet presAssocID="{CE14AFBD-B137-428D-990D-BC62DE1B0BF9}" presName="wedge2" presStyleLbl="node1" presStyleIdx="1" presStyleCnt="7"/>
      <dgm:spPr/>
    </dgm:pt>
    <dgm:pt modelId="{BC759749-C5A4-4EA5-95CE-688C4015779A}" type="pres">
      <dgm:prSet presAssocID="{CE14AFBD-B137-428D-990D-BC62DE1B0BF9}" presName="dummy2a" presStyleCnt="0"/>
      <dgm:spPr/>
    </dgm:pt>
    <dgm:pt modelId="{3DAC8397-8BEA-4A30-B843-00DF0945378A}" type="pres">
      <dgm:prSet presAssocID="{CE14AFBD-B137-428D-990D-BC62DE1B0BF9}" presName="dummy2b" presStyleCnt="0"/>
      <dgm:spPr/>
    </dgm:pt>
    <dgm:pt modelId="{22F4A951-67EB-4FA9-A7B8-F6DD736AE398}" type="pres">
      <dgm:prSet presAssocID="{CE14AFBD-B137-428D-990D-BC62DE1B0BF9}" presName="wedge2Tx" presStyleLbl="node1" presStyleIdx="1" presStyleCnt="7">
        <dgm:presLayoutVars>
          <dgm:chMax val="0"/>
          <dgm:chPref val="0"/>
          <dgm:bulletEnabled val="1"/>
        </dgm:presLayoutVars>
      </dgm:prSet>
      <dgm:spPr/>
    </dgm:pt>
    <dgm:pt modelId="{959BA30A-0790-4589-B660-2F691CC22B25}" type="pres">
      <dgm:prSet presAssocID="{CE14AFBD-B137-428D-990D-BC62DE1B0BF9}" presName="wedge3" presStyleLbl="node1" presStyleIdx="2" presStyleCnt="7"/>
      <dgm:spPr/>
    </dgm:pt>
    <dgm:pt modelId="{EBAE10B4-1AB1-442B-A0DB-C693A7CCCAB8}" type="pres">
      <dgm:prSet presAssocID="{CE14AFBD-B137-428D-990D-BC62DE1B0BF9}" presName="dummy3a" presStyleCnt="0"/>
      <dgm:spPr/>
    </dgm:pt>
    <dgm:pt modelId="{9B5B74EF-13F4-4EB3-B191-97D412848D5D}" type="pres">
      <dgm:prSet presAssocID="{CE14AFBD-B137-428D-990D-BC62DE1B0BF9}" presName="dummy3b" presStyleCnt="0"/>
      <dgm:spPr/>
    </dgm:pt>
    <dgm:pt modelId="{BE840DF6-8595-4281-9D07-AD95DBEF8DF6}" type="pres">
      <dgm:prSet presAssocID="{CE14AFBD-B137-428D-990D-BC62DE1B0BF9}" presName="wedge3Tx" presStyleLbl="node1" presStyleIdx="2" presStyleCnt="7">
        <dgm:presLayoutVars>
          <dgm:chMax val="0"/>
          <dgm:chPref val="0"/>
          <dgm:bulletEnabled val="1"/>
        </dgm:presLayoutVars>
      </dgm:prSet>
      <dgm:spPr/>
    </dgm:pt>
    <dgm:pt modelId="{F663AD4B-88E9-4B48-89BC-F3FFD9196E0A}" type="pres">
      <dgm:prSet presAssocID="{CE14AFBD-B137-428D-990D-BC62DE1B0BF9}" presName="wedge4" presStyleLbl="node1" presStyleIdx="3" presStyleCnt="7"/>
      <dgm:spPr/>
    </dgm:pt>
    <dgm:pt modelId="{12E97CC1-C633-4F3D-8135-884327A43059}" type="pres">
      <dgm:prSet presAssocID="{CE14AFBD-B137-428D-990D-BC62DE1B0BF9}" presName="dummy4a" presStyleCnt="0"/>
      <dgm:spPr/>
    </dgm:pt>
    <dgm:pt modelId="{2EF81E93-16B9-4021-BC91-46E9D6099BD1}" type="pres">
      <dgm:prSet presAssocID="{CE14AFBD-B137-428D-990D-BC62DE1B0BF9}" presName="dummy4b" presStyleCnt="0"/>
      <dgm:spPr/>
    </dgm:pt>
    <dgm:pt modelId="{D4F1FAF6-BE70-4144-BA66-4D345CE02DC3}" type="pres">
      <dgm:prSet presAssocID="{CE14AFBD-B137-428D-990D-BC62DE1B0BF9}" presName="wedge4Tx" presStyleLbl="node1" presStyleIdx="3" presStyleCnt="7">
        <dgm:presLayoutVars>
          <dgm:chMax val="0"/>
          <dgm:chPref val="0"/>
          <dgm:bulletEnabled val="1"/>
        </dgm:presLayoutVars>
      </dgm:prSet>
      <dgm:spPr/>
    </dgm:pt>
    <dgm:pt modelId="{EADF5843-AF85-41A0-A168-74FBD4A17CCD}" type="pres">
      <dgm:prSet presAssocID="{CE14AFBD-B137-428D-990D-BC62DE1B0BF9}" presName="wedge5" presStyleLbl="node1" presStyleIdx="4" presStyleCnt="7"/>
      <dgm:spPr/>
    </dgm:pt>
    <dgm:pt modelId="{EFF6E10C-129C-4E0B-9CD0-50C1606F10CE}" type="pres">
      <dgm:prSet presAssocID="{CE14AFBD-B137-428D-990D-BC62DE1B0BF9}" presName="dummy5a" presStyleCnt="0"/>
      <dgm:spPr/>
    </dgm:pt>
    <dgm:pt modelId="{73975F1E-EC00-464B-9344-4B82B5269430}" type="pres">
      <dgm:prSet presAssocID="{CE14AFBD-B137-428D-990D-BC62DE1B0BF9}" presName="dummy5b" presStyleCnt="0"/>
      <dgm:spPr/>
    </dgm:pt>
    <dgm:pt modelId="{EB233F1F-F432-4693-A62D-6AB2569B3067}" type="pres">
      <dgm:prSet presAssocID="{CE14AFBD-B137-428D-990D-BC62DE1B0BF9}" presName="wedge5Tx" presStyleLbl="node1" presStyleIdx="4" presStyleCnt="7">
        <dgm:presLayoutVars>
          <dgm:chMax val="0"/>
          <dgm:chPref val="0"/>
          <dgm:bulletEnabled val="1"/>
        </dgm:presLayoutVars>
      </dgm:prSet>
      <dgm:spPr/>
    </dgm:pt>
    <dgm:pt modelId="{7AD5EDA1-270A-49B4-B08D-4C649CF03A71}" type="pres">
      <dgm:prSet presAssocID="{CE14AFBD-B137-428D-990D-BC62DE1B0BF9}" presName="wedge6" presStyleLbl="node1" presStyleIdx="5" presStyleCnt="7"/>
      <dgm:spPr/>
    </dgm:pt>
    <dgm:pt modelId="{0F976B25-63B7-4CC0-B7A7-E2369660FFF4}" type="pres">
      <dgm:prSet presAssocID="{CE14AFBD-B137-428D-990D-BC62DE1B0BF9}" presName="dummy6a" presStyleCnt="0"/>
      <dgm:spPr/>
    </dgm:pt>
    <dgm:pt modelId="{9D6C903E-F361-419A-A6DF-9E514B951A48}" type="pres">
      <dgm:prSet presAssocID="{CE14AFBD-B137-428D-990D-BC62DE1B0BF9}" presName="dummy6b" presStyleCnt="0"/>
      <dgm:spPr/>
    </dgm:pt>
    <dgm:pt modelId="{E0EA3EBD-B6A8-4A79-A9A0-3B0136886FF9}" type="pres">
      <dgm:prSet presAssocID="{CE14AFBD-B137-428D-990D-BC62DE1B0BF9}" presName="wedge6Tx" presStyleLbl="node1" presStyleIdx="5" presStyleCnt="7">
        <dgm:presLayoutVars>
          <dgm:chMax val="0"/>
          <dgm:chPref val="0"/>
          <dgm:bulletEnabled val="1"/>
        </dgm:presLayoutVars>
      </dgm:prSet>
      <dgm:spPr/>
    </dgm:pt>
    <dgm:pt modelId="{09DE721C-5461-4D60-916C-B4DBB8DC0C6F}" type="pres">
      <dgm:prSet presAssocID="{CE14AFBD-B137-428D-990D-BC62DE1B0BF9}" presName="wedge7" presStyleLbl="node1" presStyleIdx="6" presStyleCnt="7"/>
      <dgm:spPr/>
    </dgm:pt>
    <dgm:pt modelId="{1471035E-3395-4D9B-AEDE-D7B59D2E8594}" type="pres">
      <dgm:prSet presAssocID="{CE14AFBD-B137-428D-990D-BC62DE1B0BF9}" presName="dummy7a" presStyleCnt="0"/>
      <dgm:spPr/>
    </dgm:pt>
    <dgm:pt modelId="{FE6CF08C-1364-4D1C-806D-1A837B010476}" type="pres">
      <dgm:prSet presAssocID="{CE14AFBD-B137-428D-990D-BC62DE1B0BF9}" presName="dummy7b" presStyleCnt="0"/>
      <dgm:spPr/>
    </dgm:pt>
    <dgm:pt modelId="{76F57DB4-0538-4B5E-A52E-F1EE3B2A265A}" type="pres">
      <dgm:prSet presAssocID="{CE14AFBD-B137-428D-990D-BC62DE1B0BF9}" presName="wedge7Tx" presStyleLbl="node1" presStyleIdx="6" presStyleCnt="7">
        <dgm:presLayoutVars>
          <dgm:chMax val="0"/>
          <dgm:chPref val="0"/>
          <dgm:bulletEnabled val="1"/>
        </dgm:presLayoutVars>
      </dgm:prSet>
      <dgm:spPr/>
    </dgm:pt>
    <dgm:pt modelId="{D0398CA2-1025-4780-9F36-61FAF069BD18}" type="pres">
      <dgm:prSet presAssocID="{F9D5C2A2-48B3-4B92-9F00-CB5CB0E54A9C}" presName="arrowWedge1" presStyleLbl="fgSibTrans2D1" presStyleIdx="0" presStyleCnt="7"/>
      <dgm:spPr/>
    </dgm:pt>
    <dgm:pt modelId="{CE3F317D-ADB7-4AF4-A8FF-A95FC6A7D62A}" type="pres">
      <dgm:prSet presAssocID="{9CDCCDED-E616-4936-939B-082404254A40}" presName="arrowWedge2" presStyleLbl="fgSibTrans2D1" presStyleIdx="1" presStyleCnt="7"/>
      <dgm:spPr/>
    </dgm:pt>
    <dgm:pt modelId="{3A2F7F47-CCCE-478D-B3EA-755186142E4E}" type="pres">
      <dgm:prSet presAssocID="{85EEC172-7D46-411B-B590-90B3D3A63319}" presName="arrowWedge3" presStyleLbl="fgSibTrans2D1" presStyleIdx="2" presStyleCnt="7"/>
      <dgm:spPr/>
    </dgm:pt>
    <dgm:pt modelId="{B4386832-DD9A-4E06-B16E-586DD7D51FAE}" type="pres">
      <dgm:prSet presAssocID="{62684C54-B136-4750-B342-43A4B205B111}" presName="arrowWedge4" presStyleLbl="fgSibTrans2D1" presStyleIdx="3" presStyleCnt="7"/>
      <dgm:spPr/>
    </dgm:pt>
    <dgm:pt modelId="{94A1DDF5-6913-44A4-8703-672E75418D5E}" type="pres">
      <dgm:prSet presAssocID="{3B3FB018-F8A5-438D-AAFD-A89AD1B90270}" presName="arrowWedge5" presStyleLbl="fgSibTrans2D1" presStyleIdx="4" presStyleCnt="7"/>
      <dgm:spPr/>
    </dgm:pt>
    <dgm:pt modelId="{98424D73-39F0-4BD0-AA69-5A2F513005DE}" type="pres">
      <dgm:prSet presAssocID="{0032B3F3-712E-4FC5-9251-30D6E722F401}" presName="arrowWedge6" presStyleLbl="fgSibTrans2D1" presStyleIdx="5" presStyleCnt="7"/>
      <dgm:spPr/>
    </dgm:pt>
    <dgm:pt modelId="{7DA038BE-B6C0-4056-93EB-D5FDEDB8F49C}" type="pres">
      <dgm:prSet presAssocID="{A72D8F1B-E506-468C-8FE1-C3792556F057}" presName="arrowWedge7" presStyleLbl="fgSibTrans2D1" presStyleIdx="6" presStyleCnt="7"/>
      <dgm:spPr/>
    </dgm:pt>
  </dgm:ptLst>
  <dgm:cxnLst>
    <dgm:cxn modelId="{EDD31508-8401-47D0-81DD-67D66B6121A7}" srcId="{CE14AFBD-B137-428D-990D-BC62DE1B0BF9}" destId="{EED420AD-E4C5-4F3F-A91B-D597CC4E085C}" srcOrd="2" destOrd="0" parTransId="{1619667C-A35F-4AA1-985C-C9762C8C8C12}" sibTransId="{85EEC172-7D46-411B-B590-90B3D3A63319}"/>
    <dgm:cxn modelId="{9B54BD09-D00D-4020-BDA1-098B9CA1DF1E}" srcId="{CE14AFBD-B137-428D-990D-BC62DE1B0BF9}" destId="{D3963C54-A074-4CF4-A9BB-0D8C4DDD0F5D}" srcOrd="6" destOrd="0" parTransId="{34E15E1A-01C7-43F6-9574-CADAF0DC7EFC}" sibTransId="{A72D8F1B-E506-468C-8FE1-C3792556F057}"/>
    <dgm:cxn modelId="{92B1BA10-2570-4CAB-A53C-A9A1979E8470}" srcId="{CE14AFBD-B137-428D-990D-BC62DE1B0BF9}" destId="{D5A75A4C-724E-44E5-96B0-12420FA2F45A}" srcOrd="1" destOrd="0" parTransId="{60BA6370-2453-47AF-A759-DC6AFA159F8A}" sibTransId="{9CDCCDED-E616-4936-939B-082404254A40}"/>
    <dgm:cxn modelId="{B1034D21-85D4-458E-B4C7-588EE53EA528}" srcId="{CE14AFBD-B137-428D-990D-BC62DE1B0BF9}" destId="{7282CFBF-6AD7-46DC-B817-B747CC891ED5}" srcOrd="4" destOrd="0" parTransId="{FEF93616-E948-4075-9F4D-BA9821153E00}" sibTransId="{3B3FB018-F8A5-438D-AAFD-A89AD1B90270}"/>
    <dgm:cxn modelId="{4D12A525-E9F7-4D72-933A-ADED7278C603}" srcId="{CE14AFBD-B137-428D-990D-BC62DE1B0BF9}" destId="{A07A9FF9-8EBD-4417-B68F-DAAB42BA6C85}" srcOrd="7" destOrd="0" parTransId="{FBCB99A3-C444-4270-90EF-E7BAFA782E93}" sibTransId="{0BDFEF9D-7E71-4E60-A61E-726A29289335}"/>
    <dgm:cxn modelId="{82087D27-AFBB-459A-9431-54C0D453DC89}" type="presOf" srcId="{C3870579-34FC-4786-90C5-6DB8EE65DFEB}" destId="{D4F1FAF6-BE70-4144-BA66-4D345CE02DC3}" srcOrd="1" destOrd="0" presId="urn:microsoft.com/office/officeart/2005/8/layout/cycle8"/>
    <dgm:cxn modelId="{485D8F30-191A-408B-82B8-45C6D04F4D6A}" type="presOf" srcId="{C3870579-34FC-4786-90C5-6DB8EE65DFEB}" destId="{F663AD4B-88E9-4B48-89BC-F3FFD9196E0A}" srcOrd="0" destOrd="0" presId="urn:microsoft.com/office/officeart/2005/8/layout/cycle8"/>
    <dgm:cxn modelId="{B2E5DD34-CE04-4759-A5EB-66D212D38AB2}" type="presOf" srcId="{A22402D3-92F1-4254-925E-C5D5011A556E}" destId="{E0EA3EBD-B6A8-4A79-A9A0-3B0136886FF9}" srcOrd="1" destOrd="0" presId="urn:microsoft.com/office/officeart/2005/8/layout/cycle8"/>
    <dgm:cxn modelId="{F83B7E41-DB26-4889-944E-0965A1BA1E4F}" type="presOf" srcId="{D5A75A4C-724E-44E5-96B0-12420FA2F45A}" destId="{0A410803-C668-431B-995C-1D45177BBF78}" srcOrd="0" destOrd="0" presId="urn:microsoft.com/office/officeart/2005/8/layout/cycle8"/>
    <dgm:cxn modelId="{88A67145-53B5-4712-A1EB-A3ADD29FDB57}" type="presOf" srcId="{D3963C54-A074-4CF4-A9BB-0D8C4DDD0F5D}" destId="{76F57DB4-0538-4B5E-A52E-F1EE3B2A265A}" srcOrd="1" destOrd="0" presId="urn:microsoft.com/office/officeart/2005/8/layout/cycle8"/>
    <dgm:cxn modelId="{7C226667-9D4A-4165-B00B-6892E91398D3}" srcId="{CE14AFBD-B137-428D-990D-BC62DE1B0BF9}" destId="{A22402D3-92F1-4254-925E-C5D5011A556E}" srcOrd="5" destOrd="0" parTransId="{72F75165-5E98-42DD-994C-BDF60A8F51E2}" sibTransId="{0032B3F3-712E-4FC5-9251-30D6E722F401}"/>
    <dgm:cxn modelId="{CD994F49-A31E-46F7-8B64-10A71C1731B1}" type="presOf" srcId="{D5A75A4C-724E-44E5-96B0-12420FA2F45A}" destId="{22F4A951-67EB-4FA9-A7B8-F6DD736AE398}" srcOrd="1" destOrd="0" presId="urn:microsoft.com/office/officeart/2005/8/layout/cycle8"/>
    <dgm:cxn modelId="{5727AC4D-1702-4CAC-9EEE-38EAA1EE82D3}" type="presOf" srcId="{EED420AD-E4C5-4F3F-A91B-D597CC4E085C}" destId="{959BA30A-0790-4589-B660-2F691CC22B25}" srcOrd="0" destOrd="0" presId="urn:microsoft.com/office/officeart/2005/8/layout/cycle8"/>
    <dgm:cxn modelId="{6EE1E34D-A879-47C9-9FAA-52E7F5191E70}" type="presOf" srcId="{8669BDCE-4E24-483B-BAD1-C2AC0EA04F69}" destId="{A38A30AF-84BA-4512-BB6B-09621ABC7F81}" srcOrd="1" destOrd="0" presId="urn:microsoft.com/office/officeart/2005/8/layout/cycle8"/>
    <dgm:cxn modelId="{2C36A17C-B859-4960-A3B1-482F2681961A}" type="presOf" srcId="{CE14AFBD-B137-428D-990D-BC62DE1B0BF9}" destId="{3821A02A-CF3F-4964-BEDB-EAE7B60CD6B1}" srcOrd="0" destOrd="0" presId="urn:microsoft.com/office/officeart/2005/8/layout/cycle8"/>
    <dgm:cxn modelId="{81C0C27C-A279-42FF-A8DE-55D83779BD86}" type="presOf" srcId="{EED420AD-E4C5-4F3F-A91B-D597CC4E085C}" destId="{BE840DF6-8595-4281-9D07-AD95DBEF8DF6}" srcOrd="1" destOrd="0" presId="urn:microsoft.com/office/officeart/2005/8/layout/cycle8"/>
    <dgm:cxn modelId="{25B72786-8B98-476F-B800-6B0690214B20}" type="presOf" srcId="{8669BDCE-4E24-483B-BAD1-C2AC0EA04F69}" destId="{71FD6DCC-6BEB-4346-BD85-F473D27C1FCD}" srcOrd="0" destOrd="0" presId="urn:microsoft.com/office/officeart/2005/8/layout/cycle8"/>
    <dgm:cxn modelId="{4449DA88-79A2-4C3A-9D26-158FF360CD48}" type="presOf" srcId="{A22402D3-92F1-4254-925E-C5D5011A556E}" destId="{7AD5EDA1-270A-49B4-B08D-4C649CF03A71}" srcOrd="0" destOrd="0" presId="urn:microsoft.com/office/officeart/2005/8/layout/cycle8"/>
    <dgm:cxn modelId="{F5D2E096-F0BD-4124-8284-50EC72885C8A}" type="presOf" srcId="{7282CFBF-6AD7-46DC-B817-B747CC891ED5}" destId="{EADF5843-AF85-41A0-A168-74FBD4A17CCD}" srcOrd="0" destOrd="0" presId="urn:microsoft.com/office/officeart/2005/8/layout/cycle8"/>
    <dgm:cxn modelId="{BABDB19F-DF7F-4B42-80FD-5647A881515F}" type="presOf" srcId="{7282CFBF-6AD7-46DC-B817-B747CC891ED5}" destId="{EB233F1F-F432-4693-A62D-6AB2569B3067}" srcOrd="1" destOrd="0" presId="urn:microsoft.com/office/officeart/2005/8/layout/cycle8"/>
    <dgm:cxn modelId="{28D961A0-2527-4DC7-9A2E-F5DD06A62375}" srcId="{CE14AFBD-B137-428D-990D-BC62DE1B0BF9}" destId="{C3870579-34FC-4786-90C5-6DB8EE65DFEB}" srcOrd="3" destOrd="0" parTransId="{28CFE98F-35FB-400B-8413-3FABC6357EA7}" sibTransId="{62684C54-B136-4750-B342-43A4B205B111}"/>
    <dgm:cxn modelId="{75483CC4-04B5-49D7-A3B0-3CA77CDCBED5}" srcId="{CE14AFBD-B137-428D-990D-BC62DE1B0BF9}" destId="{8669BDCE-4E24-483B-BAD1-C2AC0EA04F69}" srcOrd="0" destOrd="0" parTransId="{3ACDE006-0FDB-4902-9B3A-9BCE3560D01D}" sibTransId="{F9D5C2A2-48B3-4B92-9F00-CB5CB0E54A9C}"/>
    <dgm:cxn modelId="{224A2BE9-94B2-487B-B230-4DDEB3B5865F}" type="presOf" srcId="{D3963C54-A074-4CF4-A9BB-0D8C4DDD0F5D}" destId="{09DE721C-5461-4D60-916C-B4DBB8DC0C6F}" srcOrd="0" destOrd="0" presId="urn:microsoft.com/office/officeart/2005/8/layout/cycle8"/>
    <dgm:cxn modelId="{ACB005EB-F15E-4530-9BB7-D79F3A64347F}" type="presParOf" srcId="{3821A02A-CF3F-4964-BEDB-EAE7B60CD6B1}" destId="{71FD6DCC-6BEB-4346-BD85-F473D27C1FCD}" srcOrd="0" destOrd="0" presId="urn:microsoft.com/office/officeart/2005/8/layout/cycle8"/>
    <dgm:cxn modelId="{CF028E94-BDF3-4526-A24E-467D8CD07B57}" type="presParOf" srcId="{3821A02A-CF3F-4964-BEDB-EAE7B60CD6B1}" destId="{A5F57DB1-C388-4903-92B5-F685EACDBF14}" srcOrd="1" destOrd="0" presId="urn:microsoft.com/office/officeart/2005/8/layout/cycle8"/>
    <dgm:cxn modelId="{9AE423BB-CC77-4900-AE84-5A64A2B1389A}" type="presParOf" srcId="{3821A02A-CF3F-4964-BEDB-EAE7B60CD6B1}" destId="{48F32D3D-07B3-4B7F-B2BC-7B1A0084EEAC}" srcOrd="2" destOrd="0" presId="urn:microsoft.com/office/officeart/2005/8/layout/cycle8"/>
    <dgm:cxn modelId="{8003B6AA-14DE-492C-AB14-333DEAE16808}" type="presParOf" srcId="{3821A02A-CF3F-4964-BEDB-EAE7B60CD6B1}" destId="{A38A30AF-84BA-4512-BB6B-09621ABC7F81}" srcOrd="3" destOrd="0" presId="urn:microsoft.com/office/officeart/2005/8/layout/cycle8"/>
    <dgm:cxn modelId="{801C1A89-8E9B-45A7-9BE3-5CEFEBC7F5EF}" type="presParOf" srcId="{3821A02A-CF3F-4964-BEDB-EAE7B60CD6B1}" destId="{0A410803-C668-431B-995C-1D45177BBF78}" srcOrd="4" destOrd="0" presId="urn:microsoft.com/office/officeart/2005/8/layout/cycle8"/>
    <dgm:cxn modelId="{2816DFE8-AF99-45D1-AF0D-AFA42365A497}" type="presParOf" srcId="{3821A02A-CF3F-4964-BEDB-EAE7B60CD6B1}" destId="{BC759749-C5A4-4EA5-95CE-688C4015779A}" srcOrd="5" destOrd="0" presId="urn:microsoft.com/office/officeart/2005/8/layout/cycle8"/>
    <dgm:cxn modelId="{B841FD74-99AD-4B55-ADBA-B6157600DB2C}" type="presParOf" srcId="{3821A02A-CF3F-4964-BEDB-EAE7B60CD6B1}" destId="{3DAC8397-8BEA-4A30-B843-00DF0945378A}" srcOrd="6" destOrd="0" presId="urn:microsoft.com/office/officeart/2005/8/layout/cycle8"/>
    <dgm:cxn modelId="{64AD7CD0-9AEB-44F5-9C0E-503F816B57E1}" type="presParOf" srcId="{3821A02A-CF3F-4964-BEDB-EAE7B60CD6B1}" destId="{22F4A951-67EB-4FA9-A7B8-F6DD736AE398}" srcOrd="7" destOrd="0" presId="urn:microsoft.com/office/officeart/2005/8/layout/cycle8"/>
    <dgm:cxn modelId="{58380C90-B6B2-4AEC-98C3-670DAFB8F8BD}" type="presParOf" srcId="{3821A02A-CF3F-4964-BEDB-EAE7B60CD6B1}" destId="{959BA30A-0790-4589-B660-2F691CC22B25}" srcOrd="8" destOrd="0" presId="urn:microsoft.com/office/officeart/2005/8/layout/cycle8"/>
    <dgm:cxn modelId="{AAB361A1-DC53-41B7-B6F4-FD274CA6A913}" type="presParOf" srcId="{3821A02A-CF3F-4964-BEDB-EAE7B60CD6B1}" destId="{EBAE10B4-1AB1-442B-A0DB-C693A7CCCAB8}" srcOrd="9" destOrd="0" presId="urn:microsoft.com/office/officeart/2005/8/layout/cycle8"/>
    <dgm:cxn modelId="{A9CCF507-BEFC-4E0D-9F9B-7D3065AEA4BA}" type="presParOf" srcId="{3821A02A-CF3F-4964-BEDB-EAE7B60CD6B1}" destId="{9B5B74EF-13F4-4EB3-B191-97D412848D5D}" srcOrd="10" destOrd="0" presId="urn:microsoft.com/office/officeart/2005/8/layout/cycle8"/>
    <dgm:cxn modelId="{708F0AAB-1207-4D4F-B21D-37374671D8F6}" type="presParOf" srcId="{3821A02A-CF3F-4964-BEDB-EAE7B60CD6B1}" destId="{BE840DF6-8595-4281-9D07-AD95DBEF8DF6}" srcOrd="11" destOrd="0" presId="urn:microsoft.com/office/officeart/2005/8/layout/cycle8"/>
    <dgm:cxn modelId="{6F3649C8-DD0E-4D38-AC7B-5FAC0A8E95E1}" type="presParOf" srcId="{3821A02A-CF3F-4964-BEDB-EAE7B60CD6B1}" destId="{F663AD4B-88E9-4B48-89BC-F3FFD9196E0A}" srcOrd="12" destOrd="0" presId="urn:microsoft.com/office/officeart/2005/8/layout/cycle8"/>
    <dgm:cxn modelId="{C8D0DD14-53D0-4A5C-9D23-EDDBC5A18F28}" type="presParOf" srcId="{3821A02A-CF3F-4964-BEDB-EAE7B60CD6B1}" destId="{12E97CC1-C633-4F3D-8135-884327A43059}" srcOrd="13" destOrd="0" presId="urn:microsoft.com/office/officeart/2005/8/layout/cycle8"/>
    <dgm:cxn modelId="{FCF60493-37E4-4D21-9EFC-3CB916C78D35}" type="presParOf" srcId="{3821A02A-CF3F-4964-BEDB-EAE7B60CD6B1}" destId="{2EF81E93-16B9-4021-BC91-46E9D6099BD1}" srcOrd="14" destOrd="0" presId="urn:microsoft.com/office/officeart/2005/8/layout/cycle8"/>
    <dgm:cxn modelId="{F534A2A5-0F64-4575-AD3B-DEB1DDB9D4A5}" type="presParOf" srcId="{3821A02A-CF3F-4964-BEDB-EAE7B60CD6B1}" destId="{D4F1FAF6-BE70-4144-BA66-4D345CE02DC3}" srcOrd="15" destOrd="0" presId="urn:microsoft.com/office/officeart/2005/8/layout/cycle8"/>
    <dgm:cxn modelId="{328762F1-33C4-46F6-A7F2-6BCAAE20EAE0}" type="presParOf" srcId="{3821A02A-CF3F-4964-BEDB-EAE7B60CD6B1}" destId="{EADF5843-AF85-41A0-A168-74FBD4A17CCD}" srcOrd="16" destOrd="0" presId="urn:microsoft.com/office/officeart/2005/8/layout/cycle8"/>
    <dgm:cxn modelId="{E2B606EB-F29F-4903-809D-8D60F38B06F7}" type="presParOf" srcId="{3821A02A-CF3F-4964-BEDB-EAE7B60CD6B1}" destId="{EFF6E10C-129C-4E0B-9CD0-50C1606F10CE}" srcOrd="17" destOrd="0" presId="urn:microsoft.com/office/officeart/2005/8/layout/cycle8"/>
    <dgm:cxn modelId="{40EDA099-6CDB-400B-B224-24D246E25B86}" type="presParOf" srcId="{3821A02A-CF3F-4964-BEDB-EAE7B60CD6B1}" destId="{73975F1E-EC00-464B-9344-4B82B5269430}" srcOrd="18" destOrd="0" presId="urn:microsoft.com/office/officeart/2005/8/layout/cycle8"/>
    <dgm:cxn modelId="{C2ABF689-A9CC-48FE-9E3C-76AD4E188336}" type="presParOf" srcId="{3821A02A-CF3F-4964-BEDB-EAE7B60CD6B1}" destId="{EB233F1F-F432-4693-A62D-6AB2569B3067}" srcOrd="19" destOrd="0" presId="urn:microsoft.com/office/officeart/2005/8/layout/cycle8"/>
    <dgm:cxn modelId="{466710CE-D997-4D90-8C45-4F44B39529A5}" type="presParOf" srcId="{3821A02A-CF3F-4964-BEDB-EAE7B60CD6B1}" destId="{7AD5EDA1-270A-49B4-B08D-4C649CF03A71}" srcOrd="20" destOrd="0" presId="urn:microsoft.com/office/officeart/2005/8/layout/cycle8"/>
    <dgm:cxn modelId="{673677CF-C5AD-4685-A466-4E6588629435}" type="presParOf" srcId="{3821A02A-CF3F-4964-BEDB-EAE7B60CD6B1}" destId="{0F976B25-63B7-4CC0-B7A7-E2369660FFF4}" srcOrd="21" destOrd="0" presId="urn:microsoft.com/office/officeart/2005/8/layout/cycle8"/>
    <dgm:cxn modelId="{571B9173-0787-47D0-8C2D-B6C8D29FEA85}" type="presParOf" srcId="{3821A02A-CF3F-4964-BEDB-EAE7B60CD6B1}" destId="{9D6C903E-F361-419A-A6DF-9E514B951A48}" srcOrd="22" destOrd="0" presId="urn:microsoft.com/office/officeart/2005/8/layout/cycle8"/>
    <dgm:cxn modelId="{DDE3CA53-FC84-4B45-92A3-2A8CD39FF550}" type="presParOf" srcId="{3821A02A-CF3F-4964-BEDB-EAE7B60CD6B1}" destId="{E0EA3EBD-B6A8-4A79-A9A0-3B0136886FF9}" srcOrd="23" destOrd="0" presId="urn:microsoft.com/office/officeart/2005/8/layout/cycle8"/>
    <dgm:cxn modelId="{2663E0E0-8D6F-4F09-9AC1-38994DEF5BD7}" type="presParOf" srcId="{3821A02A-CF3F-4964-BEDB-EAE7B60CD6B1}" destId="{09DE721C-5461-4D60-916C-B4DBB8DC0C6F}" srcOrd="24" destOrd="0" presId="urn:microsoft.com/office/officeart/2005/8/layout/cycle8"/>
    <dgm:cxn modelId="{E9AE5263-83C8-4ACA-9C5F-5F5D65F01146}" type="presParOf" srcId="{3821A02A-CF3F-4964-BEDB-EAE7B60CD6B1}" destId="{1471035E-3395-4D9B-AEDE-D7B59D2E8594}" srcOrd="25" destOrd="0" presId="urn:microsoft.com/office/officeart/2005/8/layout/cycle8"/>
    <dgm:cxn modelId="{BDBDEAA8-31B4-410A-8673-2EEF7B274E8E}" type="presParOf" srcId="{3821A02A-CF3F-4964-BEDB-EAE7B60CD6B1}" destId="{FE6CF08C-1364-4D1C-806D-1A837B010476}" srcOrd="26" destOrd="0" presId="urn:microsoft.com/office/officeart/2005/8/layout/cycle8"/>
    <dgm:cxn modelId="{EB4B0990-2DA6-4D24-AC55-A6F15FF66EFD}" type="presParOf" srcId="{3821A02A-CF3F-4964-BEDB-EAE7B60CD6B1}" destId="{76F57DB4-0538-4B5E-A52E-F1EE3B2A265A}" srcOrd="27" destOrd="0" presId="urn:microsoft.com/office/officeart/2005/8/layout/cycle8"/>
    <dgm:cxn modelId="{45A73795-0EFB-4FDE-A269-1E74CCF065E0}" type="presParOf" srcId="{3821A02A-CF3F-4964-BEDB-EAE7B60CD6B1}" destId="{D0398CA2-1025-4780-9F36-61FAF069BD18}" srcOrd="28" destOrd="0" presId="urn:microsoft.com/office/officeart/2005/8/layout/cycle8"/>
    <dgm:cxn modelId="{A4432D28-6048-49DC-8878-2325E9ABE608}" type="presParOf" srcId="{3821A02A-CF3F-4964-BEDB-EAE7B60CD6B1}" destId="{CE3F317D-ADB7-4AF4-A8FF-A95FC6A7D62A}" srcOrd="29" destOrd="0" presId="urn:microsoft.com/office/officeart/2005/8/layout/cycle8"/>
    <dgm:cxn modelId="{6B40528D-76B1-4E6A-ADD2-C56C6688372D}" type="presParOf" srcId="{3821A02A-CF3F-4964-BEDB-EAE7B60CD6B1}" destId="{3A2F7F47-CCCE-478D-B3EA-755186142E4E}" srcOrd="30" destOrd="0" presId="urn:microsoft.com/office/officeart/2005/8/layout/cycle8"/>
    <dgm:cxn modelId="{5EEB3AF9-1D87-4FBF-91E4-21263A5307FF}" type="presParOf" srcId="{3821A02A-CF3F-4964-BEDB-EAE7B60CD6B1}" destId="{B4386832-DD9A-4E06-B16E-586DD7D51FAE}" srcOrd="31" destOrd="0" presId="urn:microsoft.com/office/officeart/2005/8/layout/cycle8"/>
    <dgm:cxn modelId="{56C68702-C110-445B-931D-B76832597B48}" type="presParOf" srcId="{3821A02A-CF3F-4964-BEDB-EAE7B60CD6B1}" destId="{94A1DDF5-6913-44A4-8703-672E75418D5E}" srcOrd="32" destOrd="0" presId="urn:microsoft.com/office/officeart/2005/8/layout/cycle8"/>
    <dgm:cxn modelId="{5184B3B7-6508-497C-AB53-3F1F7A770E33}" type="presParOf" srcId="{3821A02A-CF3F-4964-BEDB-EAE7B60CD6B1}" destId="{98424D73-39F0-4BD0-AA69-5A2F513005DE}" srcOrd="33" destOrd="0" presId="urn:microsoft.com/office/officeart/2005/8/layout/cycle8"/>
    <dgm:cxn modelId="{BDA620D3-ED4F-4869-9403-A2ABCC1C2AE2}" type="presParOf" srcId="{3821A02A-CF3F-4964-BEDB-EAE7B60CD6B1}" destId="{7DA038BE-B6C0-4056-93EB-D5FDEDB8F49C}" srcOrd="34" destOrd="0" presId="urn:microsoft.com/office/officeart/2005/8/layout/cycle8"/>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897E7EEB-A964-4741-AF95-EDB3863CE102}" type="doc">
      <dgm:prSet loTypeId="urn:microsoft.com/office/officeart/2005/8/layout/cycle3" loCatId="cycle" qsTypeId="urn:microsoft.com/office/officeart/2005/8/quickstyle/3d3" qsCatId="3D" csTypeId="urn:microsoft.com/office/officeart/2005/8/colors/accent2_1" csCatId="accent2" phldr="1"/>
      <dgm:spPr/>
      <dgm:t>
        <a:bodyPr/>
        <a:lstStyle/>
        <a:p>
          <a:endParaRPr lang="en-GB"/>
        </a:p>
      </dgm:t>
    </dgm:pt>
    <dgm:pt modelId="{A7DA1FD2-A9D6-4F77-95FC-F6EDADD6B4AE}">
      <dgm:prSet phldrT="[Text]" custT="1"/>
      <dgm:spPr>
        <a:xfrm>
          <a:off x="870853" y="547901"/>
          <a:ext cx="4736705" cy="512828"/>
        </a:xfrm>
      </dgm:spPr>
      <dgm:t>
        <a:bodyPr/>
        <a:lstStyle/>
        <a:p>
          <a:r>
            <a:rPr lang="en-US" sz="700">
              <a:latin typeface="Century Gothic" panose="020B0502020202020204" pitchFamily="34" charset="0"/>
              <a:ea typeface="+mn-ea"/>
              <a:cs typeface="+mn-cs"/>
            </a:rPr>
            <a:t>Monitoring, Control and Surveillance of fisheries resources, combat illegal, unreported and unregulated fishing</a:t>
          </a:r>
          <a:endParaRPr lang="en-GB" sz="700">
            <a:latin typeface="Century Gothic" panose="020B0502020202020204" pitchFamily="34" charset="0"/>
            <a:ea typeface="+mn-ea"/>
            <a:cs typeface="+mn-cs"/>
          </a:endParaRPr>
        </a:p>
      </dgm:t>
    </dgm:pt>
    <dgm:pt modelId="{1E44F0DD-20D2-4AB1-8A85-D360CDD0E918}" type="parTrans" cxnId="{AF112275-DD0B-449F-A2A3-3B1B3DCDCF60}">
      <dgm:prSet/>
      <dgm:spPr/>
      <dgm:t>
        <a:bodyPr/>
        <a:lstStyle/>
        <a:p>
          <a:endParaRPr lang="en-GB" sz="1200">
            <a:latin typeface="Century Gothic" panose="020B0502020202020204" pitchFamily="34" charset="0"/>
          </a:endParaRPr>
        </a:p>
      </dgm:t>
    </dgm:pt>
    <dgm:pt modelId="{8D8D7FAB-6AFA-4DA1-B131-96520A3E4699}" type="sibTrans" cxnId="{AF112275-DD0B-449F-A2A3-3B1B3DCDCF60}">
      <dgm:prSet/>
      <dgm:spPr/>
      <dgm:t>
        <a:bodyPr/>
        <a:lstStyle/>
        <a:p>
          <a:endParaRPr lang="en-GB" sz="1200">
            <a:latin typeface="Century Gothic" panose="020B0502020202020204" pitchFamily="34" charset="0"/>
          </a:endParaRPr>
        </a:p>
      </dgm:t>
    </dgm:pt>
    <dgm:pt modelId="{0E3DFD05-B40D-4A18-A6DD-C397625CD564}">
      <dgm:prSet custT="1"/>
      <dgm:spPr>
        <a:xfrm>
          <a:off x="854064" y="1077727"/>
          <a:ext cx="4753016" cy="512828"/>
        </a:xfrm>
      </dgm:spPr>
      <dgm:t>
        <a:bodyPr/>
        <a:lstStyle/>
        <a:p>
          <a:r>
            <a:rPr lang="en-US" sz="700">
              <a:latin typeface="Century Gothic" panose="020B0502020202020204" pitchFamily="34" charset="0"/>
              <a:ea typeface="+mn-ea"/>
              <a:cs typeface="+mn-cs"/>
            </a:rPr>
            <a:t>Licensing of boats, verification and control of fish and fish products</a:t>
          </a:r>
          <a:endParaRPr lang="en-GB" sz="700">
            <a:latin typeface="Century Gothic" panose="020B0502020202020204" pitchFamily="34" charset="0"/>
            <a:ea typeface="+mn-ea"/>
            <a:cs typeface="+mn-cs"/>
          </a:endParaRPr>
        </a:p>
      </dgm:t>
    </dgm:pt>
    <dgm:pt modelId="{2DE79934-788C-4588-94D9-5F4583A26462}" type="parTrans" cxnId="{7D18573E-A30A-4A21-A2B0-3EEADFD21C1D}">
      <dgm:prSet/>
      <dgm:spPr/>
      <dgm:t>
        <a:bodyPr/>
        <a:lstStyle/>
        <a:p>
          <a:endParaRPr lang="en-GB" sz="1200">
            <a:latin typeface="Century Gothic" panose="020B0502020202020204" pitchFamily="34" charset="0"/>
          </a:endParaRPr>
        </a:p>
      </dgm:t>
    </dgm:pt>
    <dgm:pt modelId="{E21885A7-CF57-45F4-A984-25BDCC3CF763}" type="sibTrans" cxnId="{7D18573E-A30A-4A21-A2B0-3EEADFD21C1D}">
      <dgm:prSet/>
      <dgm:spPr/>
      <dgm:t>
        <a:bodyPr/>
        <a:lstStyle/>
        <a:p>
          <a:endParaRPr lang="en-GB" sz="1200">
            <a:latin typeface="Century Gothic" panose="020B0502020202020204" pitchFamily="34" charset="0"/>
          </a:endParaRPr>
        </a:p>
      </dgm:t>
    </dgm:pt>
    <dgm:pt modelId="{8747C994-A7C6-4FEB-8743-A21286164598}">
      <dgm:prSet custT="1"/>
      <dgm:spPr>
        <a:xfrm>
          <a:off x="858315" y="1616289"/>
          <a:ext cx="4761802" cy="512828"/>
        </a:xfrm>
      </dgm:spPr>
      <dgm:t>
        <a:bodyPr/>
        <a:lstStyle/>
        <a:p>
          <a:r>
            <a:rPr lang="en-US" sz="700">
              <a:latin typeface="Century Gothic" panose="020B0502020202020204" pitchFamily="34" charset="0"/>
              <a:ea typeface="+mn-ea"/>
              <a:cs typeface="+mn-cs"/>
            </a:rPr>
            <a:t>One Stop Shop service to fishing operators, traders, processors, canners and retailers of fish</a:t>
          </a:r>
          <a:endParaRPr lang="en-GB" sz="700">
            <a:latin typeface="Century Gothic" panose="020B0502020202020204" pitchFamily="34" charset="0"/>
            <a:ea typeface="+mn-ea"/>
            <a:cs typeface="+mn-cs"/>
          </a:endParaRPr>
        </a:p>
      </dgm:t>
    </dgm:pt>
    <dgm:pt modelId="{E47B4B05-1F6A-4D68-993A-7007CE150522}" type="parTrans" cxnId="{87F21B3D-E2EF-4807-A8DC-13DF8DFD3DA8}">
      <dgm:prSet/>
      <dgm:spPr/>
      <dgm:t>
        <a:bodyPr/>
        <a:lstStyle/>
        <a:p>
          <a:endParaRPr lang="en-GB" sz="1200">
            <a:latin typeface="Century Gothic" panose="020B0502020202020204" pitchFamily="34" charset="0"/>
          </a:endParaRPr>
        </a:p>
      </dgm:t>
    </dgm:pt>
    <dgm:pt modelId="{58581EDB-DF93-465D-9F7E-CD733E05AE8B}" type="sibTrans" cxnId="{87F21B3D-E2EF-4807-A8DC-13DF8DFD3DA8}">
      <dgm:prSet/>
      <dgm:spPr/>
      <dgm:t>
        <a:bodyPr/>
        <a:lstStyle/>
        <a:p>
          <a:endParaRPr lang="en-GB" sz="1200">
            <a:latin typeface="Century Gothic" panose="020B0502020202020204" pitchFamily="34" charset="0"/>
          </a:endParaRPr>
        </a:p>
      </dgm:t>
    </dgm:pt>
    <dgm:pt modelId="{56B6AA8A-85DE-4F45-884C-9366C054A82E}">
      <dgm:prSet custT="1"/>
      <dgm:spPr>
        <a:xfrm>
          <a:off x="858331" y="2163403"/>
          <a:ext cx="4761795" cy="512828"/>
        </a:xfrm>
      </dgm:spPr>
      <dgm:t>
        <a:bodyPr/>
        <a:lstStyle/>
        <a:p>
          <a:r>
            <a:rPr lang="en-US" sz="700">
              <a:latin typeface="Century Gothic" panose="020B0502020202020204" pitchFamily="34" charset="0"/>
              <a:ea typeface="+mn-ea"/>
              <a:cs typeface="+mn-cs"/>
            </a:rPr>
            <a:t>Maritime Safety Administration, Ship Registration and Training of Seafarers</a:t>
          </a:r>
          <a:endParaRPr lang="en-GB" sz="700">
            <a:latin typeface="Century Gothic" panose="020B0502020202020204" pitchFamily="34" charset="0"/>
            <a:ea typeface="+mn-ea"/>
            <a:cs typeface="+mn-cs"/>
          </a:endParaRPr>
        </a:p>
      </dgm:t>
    </dgm:pt>
    <dgm:pt modelId="{F7E6AC4B-BA42-4BC8-BD8A-60935B3B59E9}" type="parTrans" cxnId="{BF4B8EF6-204F-4D7E-B61C-F6DFBC25A2F0}">
      <dgm:prSet/>
      <dgm:spPr/>
      <dgm:t>
        <a:bodyPr/>
        <a:lstStyle/>
        <a:p>
          <a:endParaRPr lang="en-GB" sz="1200">
            <a:latin typeface="Century Gothic" panose="020B0502020202020204" pitchFamily="34" charset="0"/>
          </a:endParaRPr>
        </a:p>
      </dgm:t>
    </dgm:pt>
    <dgm:pt modelId="{047F600D-D519-4F05-9B12-4F470AC2B60D}" type="sibTrans" cxnId="{BF4B8EF6-204F-4D7E-B61C-F6DFBC25A2F0}">
      <dgm:prSet/>
      <dgm:spPr/>
      <dgm:t>
        <a:bodyPr/>
        <a:lstStyle/>
        <a:p>
          <a:endParaRPr lang="en-GB" sz="1200">
            <a:latin typeface="Century Gothic" panose="020B0502020202020204" pitchFamily="34" charset="0"/>
          </a:endParaRPr>
        </a:p>
      </dgm:t>
    </dgm:pt>
    <dgm:pt modelId="{0264AA1F-CD41-4A4D-8829-63B88AB248DD}">
      <dgm:prSet custT="1"/>
      <dgm:spPr>
        <a:xfrm>
          <a:off x="858314" y="2694109"/>
          <a:ext cx="4761806" cy="512828"/>
        </a:xfrm>
      </dgm:spPr>
      <dgm:t>
        <a:bodyPr/>
        <a:lstStyle/>
        <a:p>
          <a:r>
            <a:rPr lang="en-US" sz="700">
              <a:latin typeface="Century Gothic" panose="020B0502020202020204" pitchFamily="34" charset="0"/>
              <a:ea typeface="+mn-ea"/>
              <a:cs typeface="+mn-cs"/>
            </a:rPr>
            <a:t>Mapping of the seafloor through bathymetry maps for shallow and deep sea for characterisation and identification of seafloor structures</a:t>
          </a:r>
          <a:endParaRPr lang="en-GB" sz="700">
            <a:latin typeface="Century Gothic" panose="020B0502020202020204" pitchFamily="34" charset="0"/>
            <a:ea typeface="+mn-ea"/>
            <a:cs typeface="+mn-cs"/>
          </a:endParaRPr>
        </a:p>
      </dgm:t>
    </dgm:pt>
    <dgm:pt modelId="{1112D7DC-7E58-48DC-B410-A3CC837BF692}" type="parTrans" cxnId="{B9E6EC62-66A0-4426-900B-AAF266C066EF}">
      <dgm:prSet/>
      <dgm:spPr/>
      <dgm:t>
        <a:bodyPr/>
        <a:lstStyle/>
        <a:p>
          <a:endParaRPr lang="en-GB" sz="1200">
            <a:latin typeface="Century Gothic" panose="020B0502020202020204" pitchFamily="34" charset="0"/>
          </a:endParaRPr>
        </a:p>
      </dgm:t>
    </dgm:pt>
    <dgm:pt modelId="{156620F6-81B7-49AE-B35E-5CC6CC1E34A2}" type="sibTrans" cxnId="{B9E6EC62-66A0-4426-900B-AAF266C066EF}">
      <dgm:prSet/>
      <dgm:spPr/>
      <dgm:t>
        <a:bodyPr/>
        <a:lstStyle/>
        <a:p>
          <a:endParaRPr lang="en-GB" sz="1200">
            <a:latin typeface="Century Gothic" panose="020B0502020202020204" pitchFamily="34" charset="0"/>
          </a:endParaRPr>
        </a:p>
      </dgm:t>
    </dgm:pt>
    <dgm:pt modelId="{BE4C8B6C-5079-429B-9922-2366315946B2}" type="pres">
      <dgm:prSet presAssocID="{897E7EEB-A964-4741-AF95-EDB3863CE102}" presName="Name0" presStyleCnt="0">
        <dgm:presLayoutVars>
          <dgm:dir/>
          <dgm:resizeHandles val="exact"/>
        </dgm:presLayoutVars>
      </dgm:prSet>
      <dgm:spPr/>
    </dgm:pt>
    <dgm:pt modelId="{9D2949FD-908A-41CC-AD1B-3ACB5360377E}" type="pres">
      <dgm:prSet presAssocID="{897E7EEB-A964-4741-AF95-EDB3863CE102}" presName="cycle" presStyleCnt="0"/>
      <dgm:spPr/>
    </dgm:pt>
    <dgm:pt modelId="{339432A9-AB33-456A-A2E9-6D72D117B848}" type="pres">
      <dgm:prSet presAssocID="{A7DA1FD2-A9D6-4F77-95FC-F6EDADD6B4AE}" presName="nodeFirstNode" presStyleLbl="node1" presStyleIdx="0" presStyleCnt="5">
        <dgm:presLayoutVars>
          <dgm:bulletEnabled val="1"/>
        </dgm:presLayoutVars>
      </dgm:prSet>
      <dgm:spPr/>
    </dgm:pt>
    <dgm:pt modelId="{2A8918A0-975A-4057-8DAB-3F926DFA88C6}" type="pres">
      <dgm:prSet presAssocID="{8D8D7FAB-6AFA-4DA1-B131-96520A3E4699}" presName="sibTransFirstNode" presStyleLbl="bgShp" presStyleIdx="0" presStyleCnt="1"/>
      <dgm:spPr/>
    </dgm:pt>
    <dgm:pt modelId="{1A82EA1A-E594-4E8E-8FBE-8EBA3BDDFE9C}" type="pres">
      <dgm:prSet presAssocID="{0E3DFD05-B40D-4A18-A6DD-C397625CD564}" presName="nodeFollowingNodes" presStyleLbl="node1" presStyleIdx="1" presStyleCnt="5">
        <dgm:presLayoutVars>
          <dgm:bulletEnabled val="1"/>
        </dgm:presLayoutVars>
      </dgm:prSet>
      <dgm:spPr/>
    </dgm:pt>
    <dgm:pt modelId="{6BFB6223-7D48-49CA-AC7E-DF2A1A761A01}" type="pres">
      <dgm:prSet presAssocID="{8747C994-A7C6-4FEB-8743-A21286164598}" presName="nodeFollowingNodes" presStyleLbl="node1" presStyleIdx="2" presStyleCnt="5">
        <dgm:presLayoutVars>
          <dgm:bulletEnabled val="1"/>
        </dgm:presLayoutVars>
      </dgm:prSet>
      <dgm:spPr/>
    </dgm:pt>
    <dgm:pt modelId="{A569CAEE-ECE6-4FB4-858B-C3D41DEC9512}" type="pres">
      <dgm:prSet presAssocID="{56B6AA8A-85DE-4F45-884C-9366C054A82E}" presName="nodeFollowingNodes" presStyleLbl="node1" presStyleIdx="3" presStyleCnt="5">
        <dgm:presLayoutVars>
          <dgm:bulletEnabled val="1"/>
        </dgm:presLayoutVars>
      </dgm:prSet>
      <dgm:spPr/>
    </dgm:pt>
    <dgm:pt modelId="{A9CFDC8A-5383-4B8C-B459-1EF6F966CA13}" type="pres">
      <dgm:prSet presAssocID="{0264AA1F-CD41-4A4D-8829-63B88AB248DD}" presName="nodeFollowingNodes" presStyleLbl="node1" presStyleIdx="4" presStyleCnt="5">
        <dgm:presLayoutVars>
          <dgm:bulletEnabled val="1"/>
        </dgm:presLayoutVars>
      </dgm:prSet>
      <dgm:spPr/>
    </dgm:pt>
  </dgm:ptLst>
  <dgm:cxnLst>
    <dgm:cxn modelId="{7BEF5622-9389-4731-B65A-C465A75C9BB6}" type="presOf" srcId="{8747C994-A7C6-4FEB-8743-A21286164598}" destId="{6BFB6223-7D48-49CA-AC7E-DF2A1A761A01}" srcOrd="0" destOrd="0" presId="urn:microsoft.com/office/officeart/2005/8/layout/cycle3"/>
    <dgm:cxn modelId="{87F21B3D-E2EF-4807-A8DC-13DF8DFD3DA8}" srcId="{897E7EEB-A964-4741-AF95-EDB3863CE102}" destId="{8747C994-A7C6-4FEB-8743-A21286164598}" srcOrd="2" destOrd="0" parTransId="{E47B4B05-1F6A-4D68-993A-7007CE150522}" sibTransId="{58581EDB-DF93-465D-9F7E-CD733E05AE8B}"/>
    <dgm:cxn modelId="{7D18573E-A30A-4A21-A2B0-3EEADFD21C1D}" srcId="{897E7EEB-A964-4741-AF95-EDB3863CE102}" destId="{0E3DFD05-B40D-4A18-A6DD-C397625CD564}" srcOrd="1" destOrd="0" parTransId="{2DE79934-788C-4588-94D9-5F4583A26462}" sibTransId="{E21885A7-CF57-45F4-A984-25BDCC3CF763}"/>
    <dgm:cxn modelId="{B9E6EC62-66A0-4426-900B-AAF266C066EF}" srcId="{897E7EEB-A964-4741-AF95-EDB3863CE102}" destId="{0264AA1F-CD41-4A4D-8829-63B88AB248DD}" srcOrd="4" destOrd="0" parTransId="{1112D7DC-7E58-48DC-B410-A3CC837BF692}" sibTransId="{156620F6-81B7-49AE-B35E-5CC6CC1E34A2}"/>
    <dgm:cxn modelId="{E8D3CC45-4E88-4AB7-90DA-410FE3A02881}" type="presOf" srcId="{8D8D7FAB-6AFA-4DA1-B131-96520A3E4699}" destId="{2A8918A0-975A-4057-8DAB-3F926DFA88C6}" srcOrd="0" destOrd="0" presId="urn:microsoft.com/office/officeart/2005/8/layout/cycle3"/>
    <dgm:cxn modelId="{135EFF4B-FC13-46D5-BF6B-D310250C9BA7}" type="presOf" srcId="{A7DA1FD2-A9D6-4F77-95FC-F6EDADD6B4AE}" destId="{339432A9-AB33-456A-A2E9-6D72D117B848}" srcOrd="0" destOrd="0" presId="urn:microsoft.com/office/officeart/2005/8/layout/cycle3"/>
    <dgm:cxn modelId="{AF112275-DD0B-449F-A2A3-3B1B3DCDCF60}" srcId="{897E7EEB-A964-4741-AF95-EDB3863CE102}" destId="{A7DA1FD2-A9D6-4F77-95FC-F6EDADD6B4AE}" srcOrd="0" destOrd="0" parTransId="{1E44F0DD-20D2-4AB1-8A85-D360CDD0E918}" sibTransId="{8D8D7FAB-6AFA-4DA1-B131-96520A3E4699}"/>
    <dgm:cxn modelId="{1711FBAC-65C2-4387-ADF8-150497CC65F9}" type="presOf" srcId="{0E3DFD05-B40D-4A18-A6DD-C397625CD564}" destId="{1A82EA1A-E594-4E8E-8FBE-8EBA3BDDFE9C}" srcOrd="0" destOrd="0" presId="urn:microsoft.com/office/officeart/2005/8/layout/cycle3"/>
    <dgm:cxn modelId="{BEEEA4B8-46A9-4A0B-800B-36F01FE12472}" type="presOf" srcId="{897E7EEB-A964-4741-AF95-EDB3863CE102}" destId="{BE4C8B6C-5079-429B-9922-2366315946B2}" srcOrd="0" destOrd="0" presId="urn:microsoft.com/office/officeart/2005/8/layout/cycle3"/>
    <dgm:cxn modelId="{2FEBABDB-1FF2-4D73-9F81-2DDC497C04AA}" type="presOf" srcId="{0264AA1F-CD41-4A4D-8829-63B88AB248DD}" destId="{A9CFDC8A-5383-4B8C-B459-1EF6F966CA13}" srcOrd="0" destOrd="0" presId="urn:microsoft.com/office/officeart/2005/8/layout/cycle3"/>
    <dgm:cxn modelId="{415C01E9-92D6-46DE-A38A-914106D3C99C}" type="presOf" srcId="{56B6AA8A-85DE-4F45-884C-9366C054A82E}" destId="{A569CAEE-ECE6-4FB4-858B-C3D41DEC9512}" srcOrd="0" destOrd="0" presId="urn:microsoft.com/office/officeart/2005/8/layout/cycle3"/>
    <dgm:cxn modelId="{BF4B8EF6-204F-4D7E-B61C-F6DFBC25A2F0}" srcId="{897E7EEB-A964-4741-AF95-EDB3863CE102}" destId="{56B6AA8A-85DE-4F45-884C-9366C054A82E}" srcOrd="3" destOrd="0" parTransId="{F7E6AC4B-BA42-4BC8-BD8A-60935B3B59E9}" sibTransId="{047F600D-D519-4F05-9B12-4F470AC2B60D}"/>
    <dgm:cxn modelId="{5E724D34-4C66-4C28-A454-E6D520F2B90E}" type="presParOf" srcId="{BE4C8B6C-5079-429B-9922-2366315946B2}" destId="{9D2949FD-908A-41CC-AD1B-3ACB5360377E}" srcOrd="0" destOrd="0" presId="urn:microsoft.com/office/officeart/2005/8/layout/cycle3"/>
    <dgm:cxn modelId="{4F5E47D4-6D3E-4466-9B0A-8B852A7FE57A}" type="presParOf" srcId="{9D2949FD-908A-41CC-AD1B-3ACB5360377E}" destId="{339432A9-AB33-456A-A2E9-6D72D117B848}" srcOrd="0" destOrd="0" presId="urn:microsoft.com/office/officeart/2005/8/layout/cycle3"/>
    <dgm:cxn modelId="{2A99D21D-C290-461C-92F8-192EA96FB1E5}" type="presParOf" srcId="{9D2949FD-908A-41CC-AD1B-3ACB5360377E}" destId="{2A8918A0-975A-4057-8DAB-3F926DFA88C6}" srcOrd="1" destOrd="0" presId="urn:microsoft.com/office/officeart/2005/8/layout/cycle3"/>
    <dgm:cxn modelId="{581458BB-291D-4ED1-8AE5-FEB7E6E41E39}" type="presParOf" srcId="{9D2949FD-908A-41CC-AD1B-3ACB5360377E}" destId="{1A82EA1A-E594-4E8E-8FBE-8EBA3BDDFE9C}" srcOrd="2" destOrd="0" presId="urn:microsoft.com/office/officeart/2005/8/layout/cycle3"/>
    <dgm:cxn modelId="{268ABB5C-5A84-4D44-A236-70204FEA5BA1}" type="presParOf" srcId="{9D2949FD-908A-41CC-AD1B-3ACB5360377E}" destId="{6BFB6223-7D48-49CA-AC7E-DF2A1A761A01}" srcOrd="3" destOrd="0" presId="urn:microsoft.com/office/officeart/2005/8/layout/cycle3"/>
    <dgm:cxn modelId="{93377EFB-AAEC-4DB1-A303-0FDF576689BD}" type="presParOf" srcId="{9D2949FD-908A-41CC-AD1B-3ACB5360377E}" destId="{A569CAEE-ECE6-4FB4-858B-C3D41DEC9512}" srcOrd="4" destOrd="0" presId="urn:microsoft.com/office/officeart/2005/8/layout/cycle3"/>
    <dgm:cxn modelId="{B22892F5-FE5C-4ED4-AE0F-570E4F6C99E8}" type="presParOf" srcId="{9D2949FD-908A-41CC-AD1B-3ACB5360377E}" destId="{A9CFDC8A-5383-4B8C-B459-1EF6F966CA13}" srcOrd="5" destOrd="0" presId="urn:microsoft.com/office/officeart/2005/8/layout/cycle3"/>
  </dgm:cxnLst>
  <dgm:bg/>
  <dgm:whole/>
  <dgm:extLst>
    <a:ext uri="http://schemas.microsoft.com/office/drawing/2008/diagram">
      <dsp:dataModelExt xmlns:dsp="http://schemas.microsoft.com/office/drawing/2008/diagram" relId="rId33" minVer="http://schemas.openxmlformats.org/drawingml/2006/diagram"/>
    </a:ext>
    <a:ext uri="{C62137D5-CB1D-491B-B009-E17868A290BF}">
      <dgm14:recolorImg xmlns:dgm14="http://schemas.microsoft.com/office/drawing/2010/diagram" val="1"/>
    </a:ext>
  </dgm:extLst>
</dgm:dataModel>
</file>

<file path=word/diagrams/data5.xml><?xml version="1.0" encoding="utf-8"?>
<dgm:dataModel xmlns:dgm="http://schemas.openxmlformats.org/drawingml/2006/diagram" xmlns:a="http://schemas.openxmlformats.org/drawingml/2006/main">
  <dgm:ptLst>
    <dgm:pt modelId="{FDE2D4F1-217F-4D3B-AF36-BAEDE147EE8A}" type="doc">
      <dgm:prSet loTypeId="urn:microsoft.com/office/officeart/2005/8/layout/bList2" loCatId="list" qsTypeId="urn:microsoft.com/office/officeart/2005/8/quickstyle/simple1" qsCatId="simple" csTypeId="urn:microsoft.com/office/officeart/2005/8/colors/colorful2" csCatId="colorful" phldr="1"/>
      <dgm:spPr/>
    </dgm:pt>
    <dgm:pt modelId="{6E64749C-740A-4FC9-99D6-244117093BE7}">
      <dgm:prSet phldrT="[Text]"/>
      <dgm:spPr/>
      <dgm:t>
        <a:bodyPr/>
        <a:lstStyle/>
        <a:p>
          <a:r>
            <a:rPr lang="en-GB">
              <a:latin typeface="Century Gothic" panose="020B0502020202020204" pitchFamily="34" charset="0"/>
            </a:rPr>
            <a:t>Ocean Economy</a:t>
          </a:r>
          <a:endParaRPr lang="en-US"/>
        </a:p>
      </dgm:t>
    </dgm:pt>
    <dgm:pt modelId="{3270A775-67DB-4EC0-ADB7-58C40934534C}" type="parTrans" cxnId="{5F699802-1379-40E9-B5E7-4AB5CCFF3191}">
      <dgm:prSet/>
      <dgm:spPr/>
      <dgm:t>
        <a:bodyPr/>
        <a:lstStyle/>
        <a:p>
          <a:endParaRPr lang="en-US"/>
        </a:p>
      </dgm:t>
    </dgm:pt>
    <dgm:pt modelId="{F2FB70C6-444B-4818-835F-62462279E4EC}" type="sibTrans" cxnId="{5F699802-1379-40E9-B5E7-4AB5CCFF3191}">
      <dgm:prSet/>
      <dgm:spPr/>
      <dgm:t>
        <a:bodyPr/>
        <a:lstStyle/>
        <a:p>
          <a:endParaRPr lang="en-US"/>
        </a:p>
      </dgm:t>
    </dgm:pt>
    <dgm:pt modelId="{BB230A1F-7B32-4653-A75F-B2D4D764D8AF}">
      <dgm:prSet phldrT="[Text]"/>
      <dgm:spPr/>
      <dgm:t>
        <a:bodyPr/>
        <a:lstStyle/>
        <a:p>
          <a:r>
            <a:rPr lang="en-GB">
              <a:latin typeface="Century Gothic" panose="020B0502020202020204" pitchFamily="34" charset="0"/>
            </a:rPr>
            <a:t>Marine Resources and Fisheries</a:t>
          </a:r>
          <a:endParaRPr lang="en-US"/>
        </a:p>
      </dgm:t>
    </dgm:pt>
    <dgm:pt modelId="{54B06BB6-06E2-47B2-9185-F999317D4DD5}" type="parTrans" cxnId="{56FF746F-C9C6-4147-A356-087EB6EF9C59}">
      <dgm:prSet/>
      <dgm:spPr/>
      <dgm:t>
        <a:bodyPr/>
        <a:lstStyle/>
        <a:p>
          <a:endParaRPr lang="en-US"/>
        </a:p>
      </dgm:t>
    </dgm:pt>
    <dgm:pt modelId="{0B9FA3BC-CE4C-47F9-A7B1-02A1B288E218}" type="sibTrans" cxnId="{56FF746F-C9C6-4147-A356-087EB6EF9C59}">
      <dgm:prSet/>
      <dgm:spPr/>
      <dgm:t>
        <a:bodyPr/>
        <a:lstStyle/>
        <a:p>
          <a:endParaRPr lang="en-US"/>
        </a:p>
      </dgm:t>
    </dgm:pt>
    <dgm:pt modelId="{E7CDFE3D-08E8-4F54-AB97-32F570E72CFA}">
      <dgm:prSet custT="1"/>
      <dgm:spPr/>
      <dgm:t>
        <a:bodyPr/>
        <a:lstStyle/>
        <a:p>
          <a:r>
            <a:rPr lang="en-US" sz="1000">
              <a:latin typeface="Century Gothic" pitchFamily="34" charset="0"/>
            </a:rPr>
            <a:t>National Ocean Council</a:t>
          </a:r>
        </a:p>
      </dgm:t>
    </dgm:pt>
    <dgm:pt modelId="{B97A545C-935B-497A-9521-49AD72845F0A}" type="parTrans" cxnId="{4C4B39C2-9573-497E-B59A-13FC273C7EC5}">
      <dgm:prSet/>
      <dgm:spPr/>
      <dgm:t>
        <a:bodyPr/>
        <a:lstStyle/>
        <a:p>
          <a:endParaRPr lang="en-US"/>
        </a:p>
      </dgm:t>
    </dgm:pt>
    <dgm:pt modelId="{D98B9B37-1F25-471A-A374-A250C46F8A8B}" type="sibTrans" cxnId="{4C4B39C2-9573-497E-B59A-13FC273C7EC5}">
      <dgm:prSet/>
      <dgm:spPr/>
      <dgm:t>
        <a:bodyPr/>
        <a:lstStyle/>
        <a:p>
          <a:endParaRPr lang="en-US"/>
        </a:p>
      </dgm:t>
    </dgm:pt>
    <dgm:pt modelId="{B9913006-F375-422F-943B-54BACE3C2EE0}">
      <dgm:prSet/>
      <dgm:spPr/>
      <dgm:t>
        <a:bodyPr/>
        <a:lstStyle/>
        <a:p>
          <a:endParaRPr lang="en-US" sz="1800"/>
        </a:p>
      </dgm:t>
    </dgm:pt>
    <dgm:pt modelId="{B6434356-F01F-4456-96CD-4D7C62D65052}" type="parTrans" cxnId="{80E76A53-8CDC-4019-AF9E-8DBB2DFE1D0D}">
      <dgm:prSet/>
      <dgm:spPr/>
      <dgm:t>
        <a:bodyPr/>
        <a:lstStyle/>
        <a:p>
          <a:endParaRPr lang="en-US"/>
        </a:p>
      </dgm:t>
    </dgm:pt>
    <dgm:pt modelId="{4419C3C6-B8CF-4EE6-B980-FBB313E95FF7}" type="sibTrans" cxnId="{80E76A53-8CDC-4019-AF9E-8DBB2DFE1D0D}">
      <dgm:prSet/>
      <dgm:spPr/>
      <dgm:t>
        <a:bodyPr/>
        <a:lstStyle/>
        <a:p>
          <a:endParaRPr lang="en-US"/>
        </a:p>
      </dgm:t>
    </dgm:pt>
    <dgm:pt modelId="{B50DBDDD-F1B0-4832-A51E-5A3CB568408B}">
      <dgm:prSet custT="1"/>
      <dgm:spPr/>
      <dgm:t>
        <a:bodyPr/>
        <a:lstStyle/>
        <a:p>
          <a:endParaRPr lang="en-US" sz="1000"/>
        </a:p>
      </dgm:t>
    </dgm:pt>
    <dgm:pt modelId="{77F92617-02E2-454A-86CB-801EB29C0C8B}" type="parTrans" cxnId="{BE51841D-C778-4294-93F7-BBCA81D26200}">
      <dgm:prSet/>
      <dgm:spPr/>
      <dgm:t>
        <a:bodyPr/>
        <a:lstStyle/>
        <a:p>
          <a:endParaRPr lang="en-US"/>
        </a:p>
      </dgm:t>
    </dgm:pt>
    <dgm:pt modelId="{CB1F4F09-33A9-4B12-B022-2497BDBAB3FE}" type="sibTrans" cxnId="{BE51841D-C778-4294-93F7-BBCA81D26200}">
      <dgm:prSet/>
      <dgm:spPr/>
      <dgm:t>
        <a:bodyPr/>
        <a:lstStyle/>
        <a:p>
          <a:endParaRPr lang="en-US"/>
        </a:p>
      </dgm:t>
    </dgm:pt>
    <dgm:pt modelId="{D500810B-007E-47EB-BFA1-3DE0CD467767}">
      <dgm:prSet custT="1"/>
      <dgm:spPr/>
      <dgm:t>
        <a:bodyPr/>
        <a:lstStyle/>
        <a:p>
          <a:r>
            <a:rPr lang="en-US" sz="1000">
              <a:latin typeface="Century Gothic" pitchFamily="34" charset="0"/>
            </a:rPr>
            <a:t>Mauritius Oceanography Institute</a:t>
          </a:r>
        </a:p>
      </dgm:t>
    </dgm:pt>
    <dgm:pt modelId="{F126700F-C2E1-4C6E-AF30-7C9878CD029E}" type="parTrans" cxnId="{2D72E23D-A275-4F6C-9119-1E53A9885640}">
      <dgm:prSet/>
      <dgm:spPr/>
      <dgm:t>
        <a:bodyPr/>
        <a:lstStyle/>
        <a:p>
          <a:endParaRPr lang="en-US"/>
        </a:p>
      </dgm:t>
    </dgm:pt>
    <dgm:pt modelId="{6BA5D191-A7A9-4286-9238-08A262909C7E}" type="sibTrans" cxnId="{2D72E23D-A275-4F6C-9119-1E53A9885640}">
      <dgm:prSet/>
      <dgm:spPr/>
      <dgm:t>
        <a:bodyPr/>
        <a:lstStyle/>
        <a:p>
          <a:endParaRPr lang="en-US"/>
        </a:p>
      </dgm:t>
    </dgm:pt>
    <dgm:pt modelId="{44628A28-9CF0-4FBA-A038-2461338D2E85}">
      <dgm:prSet custT="1"/>
      <dgm:spPr/>
      <dgm:t>
        <a:bodyPr/>
        <a:lstStyle/>
        <a:p>
          <a:endParaRPr lang="en-US" sz="1000"/>
        </a:p>
      </dgm:t>
    </dgm:pt>
    <dgm:pt modelId="{97F43E80-CE62-463E-B753-FE9012E4F23E}" type="parTrans" cxnId="{1F8648C4-D3D3-4381-B78A-3E4E8648407E}">
      <dgm:prSet/>
      <dgm:spPr/>
      <dgm:t>
        <a:bodyPr/>
        <a:lstStyle/>
        <a:p>
          <a:endParaRPr lang="en-US"/>
        </a:p>
      </dgm:t>
    </dgm:pt>
    <dgm:pt modelId="{7679E972-FE49-442B-AD3A-860C5BC787C3}" type="sibTrans" cxnId="{1F8648C4-D3D3-4381-B78A-3E4E8648407E}">
      <dgm:prSet/>
      <dgm:spPr/>
      <dgm:t>
        <a:bodyPr/>
        <a:lstStyle/>
        <a:p>
          <a:endParaRPr lang="en-US"/>
        </a:p>
      </dgm:t>
    </dgm:pt>
    <dgm:pt modelId="{E6D762D3-0E20-4C98-82C8-0DF9FE3016D9}">
      <dgm:prSet custT="1"/>
      <dgm:spPr/>
      <dgm:t>
        <a:bodyPr/>
        <a:lstStyle/>
        <a:p>
          <a:r>
            <a:rPr lang="en-GB" sz="1000">
              <a:latin typeface="Century Gothic" panose="020B0502020202020204" pitchFamily="34" charset="0"/>
            </a:rPr>
            <a:t>Competent Authority Seafood</a:t>
          </a:r>
        </a:p>
      </dgm:t>
    </dgm:pt>
    <dgm:pt modelId="{52FD615A-1DFD-4662-B56C-87226A2D3A34}" type="parTrans" cxnId="{476420E0-BBA9-40A1-A2A2-9C8E8BB63BA8}">
      <dgm:prSet/>
      <dgm:spPr/>
      <dgm:t>
        <a:bodyPr/>
        <a:lstStyle/>
        <a:p>
          <a:endParaRPr lang="en-US"/>
        </a:p>
      </dgm:t>
    </dgm:pt>
    <dgm:pt modelId="{2CE1BEDF-F72A-40F3-A732-87591469A404}" type="sibTrans" cxnId="{476420E0-BBA9-40A1-A2A2-9C8E8BB63BA8}">
      <dgm:prSet/>
      <dgm:spPr/>
      <dgm:t>
        <a:bodyPr/>
        <a:lstStyle/>
        <a:p>
          <a:endParaRPr lang="en-US"/>
        </a:p>
      </dgm:t>
    </dgm:pt>
    <dgm:pt modelId="{9754854E-AC06-42C9-8482-C0932DF3D108}">
      <dgm:prSet custT="1"/>
      <dgm:spPr/>
      <dgm:t>
        <a:bodyPr/>
        <a:lstStyle/>
        <a:p>
          <a:r>
            <a:rPr lang="en-GB" sz="1000">
              <a:latin typeface="Century Gothic" panose="020B0502020202020204" pitchFamily="34" charset="0"/>
            </a:rPr>
            <a:t>Fisheries Protection Service</a:t>
          </a:r>
        </a:p>
      </dgm:t>
    </dgm:pt>
    <dgm:pt modelId="{7451D235-6D37-4AE9-A66F-D71581A0937E}" type="parTrans" cxnId="{3DFDF77D-1279-4BAF-9DCC-8FC219084AC5}">
      <dgm:prSet/>
      <dgm:spPr/>
      <dgm:t>
        <a:bodyPr/>
        <a:lstStyle/>
        <a:p>
          <a:endParaRPr lang="en-US"/>
        </a:p>
      </dgm:t>
    </dgm:pt>
    <dgm:pt modelId="{AF92D176-1062-4EE0-8F65-DF97B227FA61}" type="sibTrans" cxnId="{3DFDF77D-1279-4BAF-9DCC-8FC219084AC5}">
      <dgm:prSet/>
      <dgm:spPr/>
      <dgm:t>
        <a:bodyPr/>
        <a:lstStyle/>
        <a:p>
          <a:endParaRPr lang="en-US"/>
        </a:p>
      </dgm:t>
    </dgm:pt>
    <dgm:pt modelId="{31496D52-D0BA-44E4-AACA-FCF38340A248}">
      <dgm:prSet custT="1"/>
      <dgm:spPr/>
      <dgm:t>
        <a:bodyPr/>
        <a:lstStyle/>
        <a:p>
          <a:r>
            <a:rPr lang="en-GB" sz="1000">
              <a:latin typeface="Century Gothic" panose="020B0502020202020204" pitchFamily="34" charset="0"/>
            </a:rPr>
            <a:t>Fisheries Training and Extension Centre</a:t>
          </a:r>
        </a:p>
      </dgm:t>
    </dgm:pt>
    <dgm:pt modelId="{D7F79148-7243-42DA-8E94-4A0EFC25494E}" type="parTrans" cxnId="{CE530587-C4FC-480D-A2CB-A6C01DCAE88E}">
      <dgm:prSet/>
      <dgm:spPr/>
      <dgm:t>
        <a:bodyPr/>
        <a:lstStyle/>
        <a:p>
          <a:endParaRPr lang="en-US"/>
        </a:p>
      </dgm:t>
    </dgm:pt>
    <dgm:pt modelId="{8215DA51-F95A-49BC-AA4D-3B0259F855F0}" type="sibTrans" cxnId="{CE530587-C4FC-480D-A2CB-A6C01DCAE88E}">
      <dgm:prSet/>
      <dgm:spPr/>
      <dgm:t>
        <a:bodyPr/>
        <a:lstStyle/>
        <a:p>
          <a:endParaRPr lang="en-US"/>
        </a:p>
      </dgm:t>
    </dgm:pt>
    <dgm:pt modelId="{688C1C51-7808-4294-8326-A7B2FED51EF6}">
      <dgm:prSet custT="1"/>
      <dgm:spPr/>
      <dgm:t>
        <a:bodyPr/>
        <a:lstStyle/>
        <a:p>
          <a:r>
            <a:rPr lang="en-GB" sz="1000">
              <a:latin typeface="Century Gothic" panose="020B0502020202020204" pitchFamily="34" charset="0"/>
            </a:rPr>
            <a:t>Laboratories Division</a:t>
          </a:r>
        </a:p>
      </dgm:t>
    </dgm:pt>
    <dgm:pt modelId="{3C6E8582-540C-44C1-AF1E-8317ED375F0F}" type="parTrans" cxnId="{6160366A-75FC-490E-BEAF-04D4998D6485}">
      <dgm:prSet/>
      <dgm:spPr/>
      <dgm:t>
        <a:bodyPr/>
        <a:lstStyle/>
        <a:p>
          <a:endParaRPr lang="en-US"/>
        </a:p>
      </dgm:t>
    </dgm:pt>
    <dgm:pt modelId="{07FB7055-5DB1-4E54-AE7E-92EB1D7C22F6}" type="sibTrans" cxnId="{6160366A-75FC-490E-BEAF-04D4998D6485}">
      <dgm:prSet/>
      <dgm:spPr/>
      <dgm:t>
        <a:bodyPr/>
        <a:lstStyle/>
        <a:p>
          <a:endParaRPr lang="en-US"/>
        </a:p>
      </dgm:t>
    </dgm:pt>
    <dgm:pt modelId="{08DFE284-3769-47C4-A2E1-E18D677DDB88}">
      <dgm:prSet custT="1"/>
      <dgm:spPr/>
      <dgm:t>
        <a:bodyPr/>
        <a:lstStyle/>
        <a:p>
          <a:r>
            <a:rPr lang="en-GB" sz="1000">
              <a:latin typeface="Century Gothic" panose="020B0502020202020204" pitchFamily="34" charset="0"/>
            </a:rPr>
            <a:t>Marine Conservation Division</a:t>
          </a:r>
        </a:p>
      </dgm:t>
    </dgm:pt>
    <dgm:pt modelId="{7159A423-DE34-4DFA-A080-F346AF329298}" type="parTrans" cxnId="{B2E33473-F803-4E42-9656-54E7375FB5E2}">
      <dgm:prSet/>
      <dgm:spPr/>
      <dgm:t>
        <a:bodyPr/>
        <a:lstStyle/>
        <a:p>
          <a:endParaRPr lang="en-US"/>
        </a:p>
      </dgm:t>
    </dgm:pt>
    <dgm:pt modelId="{ED9DCD60-3B34-478D-A571-68E9B3EE81FE}" type="sibTrans" cxnId="{B2E33473-F803-4E42-9656-54E7375FB5E2}">
      <dgm:prSet/>
      <dgm:spPr/>
      <dgm:t>
        <a:bodyPr/>
        <a:lstStyle/>
        <a:p>
          <a:endParaRPr lang="en-US"/>
        </a:p>
      </dgm:t>
    </dgm:pt>
    <dgm:pt modelId="{BA8F6005-9507-4F7B-AFD0-CD6F757589E7}">
      <dgm:prSet custT="1"/>
      <dgm:spPr/>
      <dgm:t>
        <a:bodyPr/>
        <a:lstStyle/>
        <a:p>
          <a:r>
            <a:rPr lang="en-US" sz="1000">
              <a:latin typeface="Century Gothic" panose="020B0502020202020204" pitchFamily="34" charset="0"/>
            </a:rPr>
            <a:t>Marine Resources Division</a:t>
          </a:r>
          <a:endParaRPr lang="en-GB" sz="1000">
            <a:latin typeface="Century Gothic" panose="020B0502020202020204" pitchFamily="34" charset="0"/>
          </a:endParaRPr>
        </a:p>
      </dgm:t>
    </dgm:pt>
    <dgm:pt modelId="{4A669933-1D2D-4105-8D1E-3A7DA3A4596A}" type="parTrans" cxnId="{B08BA083-BD70-472C-BAB1-DF73F4A24C97}">
      <dgm:prSet/>
      <dgm:spPr/>
      <dgm:t>
        <a:bodyPr/>
        <a:lstStyle/>
        <a:p>
          <a:endParaRPr lang="en-US"/>
        </a:p>
      </dgm:t>
    </dgm:pt>
    <dgm:pt modelId="{B6C0857B-44BF-4B3F-A06F-B5673CA63F87}" type="sibTrans" cxnId="{B08BA083-BD70-472C-BAB1-DF73F4A24C97}">
      <dgm:prSet/>
      <dgm:spPr/>
      <dgm:t>
        <a:bodyPr/>
        <a:lstStyle/>
        <a:p>
          <a:endParaRPr lang="en-US"/>
        </a:p>
      </dgm:t>
    </dgm:pt>
    <dgm:pt modelId="{49581C7C-4004-4FB6-A12A-7DB87625BFD1}">
      <dgm:prSet custT="1"/>
      <dgm:spPr/>
      <dgm:t>
        <a:bodyPr/>
        <a:lstStyle/>
        <a:p>
          <a:r>
            <a:rPr lang="en-US" sz="1000">
              <a:latin typeface="Century Gothic" panose="020B0502020202020204" pitchFamily="34" charset="0"/>
            </a:rPr>
            <a:t>Albion</a:t>
          </a:r>
          <a:r>
            <a:rPr lang="en-US" sz="1000"/>
            <a:t> </a:t>
          </a:r>
          <a:r>
            <a:rPr lang="en-US" sz="1000">
              <a:latin typeface="Century Gothic" panose="020B0502020202020204" pitchFamily="34" charset="0"/>
            </a:rPr>
            <a:t>Fisheries Research Centre</a:t>
          </a:r>
        </a:p>
      </dgm:t>
    </dgm:pt>
    <dgm:pt modelId="{EDFA9B59-0738-4526-84F9-FAAA833A9524}" type="parTrans" cxnId="{2FD26401-5973-430E-BE8E-973A5ACDEF27}">
      <dgm:prSet/>
      <dgm:spPr/>
      <dgm:t>
        <a:bodyPr/>
        <a:lstStyle/>
        <a:p>
          <a:endParaRPr lang="en-US"/>
        </a:p>
      </dgm:t>
    </dgm:pt>
    <dgm:pt modelId="{DA58320F-586C-4788-AA46-E33F1784B26F}" type="sibTrans" cxnId="{2FD26401-5973-430E-BE8E-973A5ACDEF27}">
      <dgm:prSet/>
      <dgm:spPr/>
      <dgm:t>
        <a:bodyPr/>
        <a:lstStyle/>
        <a:p>
          <a:endParaRPr lang="en-US"/>
        </a:p>
      </dgm:t>
    </dgm:pt>
    <dgm:pt modelId="{38616A2F-D691-4C65-B8F3-57419C23FA3B}">
      <dgm:prSet custT="1"/>
      <dgm:spPr/>
      <dgm:t>
        <a:bodyPr/>
        <a:lstStyle/>
        <a:p>
          <a:r>
            <a:rPr lang="en-GB" sz="1000">
              <a:latin typeface="Century Gothic" panose="020B0502020202020204" pitchFamily="34" charset="0"/>
            </a:rPr>
            <a:t>Aquaculture Division</a:t>
          </a:r>
          <a:endParaRPr lang="en-US" sz="1000"/>
        </a:p>
      </dgm:t>
    </dgm:pt>
    <dgm:pt modelId="{98EF17FC-C649-4301-89EC-0F0299B519C3}" type="parTrans" cxnId="{03FE34F8-56B1-4A04-BD3F-7BAB970C1BBA}">
      <dgm:prSet/>
      <dgm:spPr/>
      <dgm:t>
        <a:bodyPr/>
        <a:lstStyle/>
        <a:p>
          <a:endParaRPr lang="en-US"/>
        </a:p>
      </dgm:t>
    </dgm:pt>
    <dgm:pt modelId="{B27A20C7-AB1A-4728-9B6F-FDEB244E2EE5}" type="sibTrans" cxnId="{03FE34F8-56B1-4A04-BD3F-7BAB970C1BBA}">
      <dgm:prSet/>
      <dgm:spPr/>
      <dgm:t>
        <a:bodyPr/>
        <a:lstStyle/>
        <a:p>
          <a:endParaRPr lang="en-US"/>
        </a:p>
      </dgm:t>
    </dgm:pt>
    <dgm:pt modelId="{13D1060D-CD9B-4E4C-B406-749CCEDCB30A}">
      <dgm:prSet custT="1"/>
      <dgm:spPr/>
      <dgm:t>
        <a:bodyPr/>
        <a:lstStyle/>
        <a:p>
          <a:r>
            <a:rPr lang="en-US" sz="1000">
              <a:latin typeface="Century Gothic" panose="020B0502020202020204" pitchFamily="34" charset="0"/>
            </a:rPr>
            <a:t>Fisheries Division</a:t>
          </a:r>
        </a:p>
      </dgm:t>
    </dgm:pt>
    <dgm:pt modelId="{44FF0A8B-6B1F-484C-807C-895B345D75BF}" type="parTrans" cxnId="{09F5BA89-75B7-4CAD-B90C-DB905E178148}">
      <dgm:prSet/>
      <dgm:spPr/>
      <dgm:t>
        <a:bodyPr/>
        <a:lstStyle/>
        <a:p>
          <a:endParaRPr lang="x-none"/>
        </a:p>
      </dgm:t>
    </dgm:pt>
    <dgm:pt modelId="{E4B2ADBE-46B4-4B78-8FDD-76D6C104BCE7}" type="sibTrans" cxnId="{09F5BA89-75B7-4CAD-B90C-DB905E178148}">
      <dgm:prSet/>
      <dgm:spPr/>
      <dgm:t>
        <a:bodyPr/>
        <a:lstStyle/>
        <a:p>
          <a:endParaRPr lang="x-none"/>
        </a:p>
      </dgm:t>
    </dgm:pt>
    <dgm:pt modelId="{A5B66883-D2FC-411A-AB86-183058080A5A}" type="pres">
      <dgm:prSet presAssocID="{FDE2D4F1-217F-4D3B-AF36-BAEDE147EE8A}" presName="diagram" presStyleCnt="0">
        <dgm:presLayoutVars>
          <dgm:dir/>
          <dgm:animLvl val="lvl"/>
          <dgm:resizeHandles val="exact"/>
        </dgm:presLayoutVars>
      </dgm:prSet>
      <dgm:spPr/>
    </dgm:pt>
    <dgm:pt modelId="{02DFB6EE-179A-4933-B310-0EAAB555D3BF}" type="pres">
      <dgm:prSet presAssocID="{6E64749C-740A-4FC9-99D6-244117093BE7}" presName="compNode" presStyleCnt="0"/>
      <dgm:spPr/>
    </dgm:pt>
    <dgm:pt modelId="{0313933E-B198-41CF-9B18-DFC03075089D}" type="pres">
      <dgm:prSet presAssocID="{6E64749C-740A-4FC9-99D6-244117093BE7}" presName="childRect" presStyleLbl="bgAcc1" presStyleIdx="0" presStyleCnt="2">
        <dgm:presLayoutVars>
          <dgm:bulletEnabled val="1"/>
        </dgm:presLayoutVars>
      </dgm:prSet>
      <dgm:spPr/>
    </dgm:pt>
    <dgm:pt modelId="{93B724F1-96C5-4B16-B739-A495F8C560AB}" type="pres">
      <dgm:prSet presAssocID="{6E64749C-740A-4FC9-99D6-244117093BE7}" presName="parentText" presStyleLbl="node1" presStyleIdx="0" presStyleCnt="0">
        <dgm:presLayoutVars>
          <dgm:chMax val="0"/>
          <dgm:bulletEnabled val="1"/>
        </dgm:presLayoutVars>
      </dgm:prSet>
      <dgm:spPr/>
    </dgm:pt>
    <dgm:pt modelId="{2AFB42D0-032E-4831-817E-02C3BD092BDC}" type="pres">
      <dgm:prSet presAssocID="{6E64749C-740A-4FC9-99D6-244117093BE7}" presName="parentRect" presStyleLbl="alignNode1" presStyleIdx="0" presStyleCnt="2"/>
      <dgm:spPr/>
    </dgm:pt>
    <dgm:pt modelId="{789FB120-B3C8-469E-9EBF-9AC867427F22}" type="pres">
      <dgm:prSet presAssocID="{6E64749C-740A-4FC9-99D6-244117093BE7}" presName="adorn" presStyleLbl="fgAccFollowNode1" presStyleIdx="0" presStyleCnt="2"/>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28000" r="-28000"/>
          </a:stretch>
        </a:blipFill>
      </dgm:spPr>
    </dgm:pt>
    <dgm:pt modelId="{E98562BA-F754-48E0-8163-58B9DD51C287}" type="pres">
      <dgm:prSet presAssocID="{F2FB70C6-444B-4818-835F-62462279E4EC}" presName="sibTrans" presStyleLbl="sibTrans2D1" presStyleIdx="0" presStyleCnt="0"/>
      <dgm:spPr/>
    </dgm:pt>
    <dgm:pt modelId="{F3F4EB32-C6FE-46C0-A77D-042E9C178919}" type="pres">
      <dgm:prSet presAssocID="{BB230A1F-7B32-4653-A75F-B2D4D764D8AF}" presName="compNode" presStyleCnt="0"/>
      <dgm:spPr/>
    </dgm:pt>
    <dgm:pt modelId="{39FCABEF-DA49-49EA-B31B-3436EE82A5DE}" type="pres">
      <dgm:prSet presAssocID="{BB230A1F-7B32-4653-A75F-B2D4D764D8AF}" presName="childRect" presStyleLbl="bgAcc1" presStyleIdx="1" presStyleCnt="2">
        <dgm:presLayoutVars>
          <dgm:bulletEnabled val="1"/>
        </dgm:presLayoutVars>
      </dgm:prSet>
      <dgm:spPr/>
    </dgm:pt>
    <dgm:pt modelId="{E1597D5C-8355-450F-8C24-F8CE0FAC30E3}" type="pres">
      <dgm:prSet presAssocID="{BB230A1F-7B32-4653-A75F-B2D4D764D8AF}" presName="parentText" presStyleLbl="node1" presStyleIdx="0" presStyleCnt="0">
        <dgm:presLayoutVars>
          <dgm:chMax val="0"/>
          <dgm:bulletEnabled val="1"/>
        </dgm:presLayoutVars>
      </dgm:prSet>
      <dgm:spPr/>
    </dgm:pt>
    <dgm:pt modelId="{77701BE6-ED2C-4FA3-9C94-2278441E4181}" type="pres">
      <dgm:prSet presAssocID="{BB230A1F-7B32-4653-A75F-B2D4D764D8AF}" presName="parentRect" presStyleLbl="alignNode1" presStyleIdx="1" presStyleCnt="2" custScaleY="95496"/>
      <dgm:spPr/>
    </dgm:pt>
    <dgm:pt modelId="{B7987404-C9C4-43FC-BFB7-FF61B932F665}" type="pres">
      <dgm:prSet presAssocID="{BB230A1F-7B32-4653-A75F-B2D4D764D8AF}" presName="adorn" presStyleLbl="fgAccFollowNode1" presStyleIdx="1" presStyleCnt="2"/>
      <dgm:spPr>
        <a:blipFill>
          <a:blip xmlns:r="http://schemas.openxmlformats.org/officeDocument/2006/relationships" r:embed="rId2">
            <a:extLst>
              <a:ext uri="{28A0092B-C50C-407E-A947-70E740481C1C}">
                <a14:useLocalDpi xmlns:a14="http://schemas.microsoft.com/office/drawing/2010/main" val="0"/>
              </a:ext>
            </a:extLst>
          </a:blip>
          <a:srcRect/>
          <a:stretch>
            <a:fillRect l="-50000" r="-50000"/>
          </a:stretch>
        </a:blipFill>
      </dgm:spPr>
    </dgm:pt>
  </dgm:ptLst>
  <dgm:cxnLst>
    <dgm:cxn modelId="{2FD26401-5973-430E-BE8E-973A5ACDEF27}" srcId="{BB230A1F-7B32-4653-A75F-B2D4D764D8AF}" destId="{49581C7C-4004-4FB6-A12A-7DB87625BFD1}" srcOrd="1" destOrd="0" parTransId="{EDFA9B59-0738-4526-84F9-FAAA833A9524}" sibTransId="{DA58320F-586C-4788-AA46-E33F1784B26F}"/>
    <dgm:cxn modelId="{A305DF01-39C4-47E7-8A94-659C5BA9D4F0}" type="presOf" srcId="{9754854E-AC06-42C9-8482-C0932DF3D108}" destId="{39FCABEF-DA49-49EA-B31B-3436EE82A5DE}" srcOrd="0" destOrd="4" presId="urn:microsoft.com/office/officeart/2005/8/layout/bList2"/>
    <dgm:cxn modelId="{5F699802-1379-40E9-B5E7-4AB5CCFF3191}" srcId="{FDE2D4F1-217F-4D3B-AF36-BAEDE147EE8A}" destId="{6E64749C-740A-4FC9-99D6-244117093BE7}" srcOrd="0" destOrd="0" parTransId="{3270A775-67DB-4EC0-ADB7-58C40934534C}" sibTransId="{F2FB70C6-444B-4818-835F-62462279E4EC}"/>
    <dgm:cxn modelId="{91AB8C0E-F434-412F-A4C9-5D9CAB527A9F}" type="presOf" srcId="{6E64749C-740A-4FC9-99D6-244117093BE7}" destId="{2AFB42D0-032E-4831-817E-02C3BD092BDC}" srcOrd="1" destOrd="0" presId="urn:microsoft.com/office/officeart/2005/8/layout/bList2"/>
    <dgm:cxn modelId="{BE51841D-C778-4294-93F7-BBCA81D26200}" srcId="{6E64749C-740A-4FC9-99D6-244117093BE7}" destId="{B50DBDDD-F1B0-4832-A51E-5A3CB568408B}" srcOrd="0" destOrd="0" parTransId="{77F92617-02E2-454A-86CB-801EB29C0C8B}" sibTransId="{CB1F4F09-33A9-4B12-B022-2497BDBAB3FE}"/>
    <dgm:cxn modelId="{05B57F26-9E77-418D-8A8A-8A98AF3BCB2A}" type="presOf" srcId="{F2FB70C6-444B-4818-835F-62462279E4EC}" destId="{E98562BA-F754-48E0-8163-58B9DD51C287}" srcOrd="0" destOrd="0" presId="urn:microsoft.com/office/officeart/2005/8/layout/bList2"/>
    <dgm:cxn modelId="{A7224829-BE1B-4395-AAC2-560CB07C16D2}" type="presOf" srcId="{FDE2D4F1-217F-4D3B-AF36-BAEDE147EE8A}" destId="{A5B66883-D2FC-411A-AB86-183058080A5A}" srcOrd="0" destOrd="0" presId="urn:microsoft.com/office/officeart/2005/8/layout/bList2"/>
    <dgm:cxn modelId="{0DD9752C-6300-4573-AA44-98FEE5A4BE7C}" type="presOf" srcId="{31496D52-D0BA-44E4-AACA-FCF38340A248}" destId="{39FCABEF-DA49-49EA-B31B-3436EE82A5DE}" srcOrd="0" destOrd="5" presId="urn:microsoft.com/office/officeart/2005/8/layout/bList2"/>
    <dgm:cxn modelId="{6DAB513B-C594-443C-89D3-D83475F658D2}" type="presOf" srcId="{688C1C51-7808-4294-8326-A7B2FED51EF6}" destId="{39FCABEF-DA49-49EA-B31B-3436EE82A5DE}" srcOrd="0" destOrd="6" presId="urn:microsoft.com/office/officeart/2005/8/layout/bList2"/>
    <dgm:cxn modelId="{2D72E23D-A275-4F6C-9119-1E53A9885640}" srcId="{6E64749C-740A-4FC9-99D6-244117093BE7}" destId="{D500810B-007E-47EB-BFA1-3DE0CD467767}" srcOrd="2" destOrd="0" parTransId="{F126700F-C2E1-4C6E-AF30-7C9878CD029E}" sibTransId="{6BA5D191-A7A9-4286-9238-08A262909C7E}"/>
    <dgm:cxn modelId="{8F5F2244-6382-4E99-B548-A3CFDBB2036E}" type="presOf" srcId="{BB230A1F-7B32-4653-A75F-B2D4D764D8AF}" destId="{77701BE6-ED2C-4FA3-9C94-2278441E4181}" srcOrd="1" destOrd="0" presId="urn:microsoft.com/office/officeart/2005/8/layout/bList2"/>
    <dgm:cxn modelId="{E6363046-71BA-478F-BE24-6FB2E99CCB06}" type="presOf" srcId="{08DFE284-3769-47C4-A2E1-E18D677DDB88}" destId="{39FCABEF-DA49-49EA-B31B-3436EE82A5DE}" srcOrd="0" destOrd="7" presId="urn:microsoft.com/office/officeart/2005/8/layout/bList2"/>
    <dgm:cxn modelId="{6160366A-75FC-490E-BEAF-04D4998D6485}" srcId="{BB230A1F-7B32-4653-A75F-B2D4D764D8AF}" destId="{688C1C51-7808-4294-8326-A7B2FED51EF6}" srcOrd="6" destOrd="0" parTransId="{3C6E8582-540C-44C1-AF1E-8317ED375F0F}" sibTransId="{07FB7055-5DB1-4E54-AE7E-92EB1D7C22F6}"/>
    <dgm:cxn modelId="{56FF746F-C9C6-4147-A356-087EB6EF9C59}" srcId="{FDE2D4F1-217F-4D3B-AF36-BAEDE147EE8A}" destId="{BB230A1F-7B32-4653-A75F-B2D4D764D8AF}" srcOrd="1" destOrd="0" parTransId="{54B06BB6-06E2-47B2-9185-F999317D4DD5}" sibTransId="{0B9FA3BC-CE4C-47F9-A7B1-02A1B288E218}"/>
    <dgm:cxn modelId="{C90E2A52-0540-4657-BA9A-7FDED6A6A098}" type="presOf" srcId="{E7CDFE3D-08E8-4F54-AB97-32F570E72CFA}" destId="{0313933E-B198-41CF-9B18-DFC03075089D}" srcOrd="0" destOrd="3" presId="urn:microsoft.com/office/officeart/2005/8/layout/bList2"/>
    <dgm:cxn modelId="{B2E33473-F803-4E42-9656-54E7375FB5E2}" srcId="{BB230A1F-7B32-4653-A75F-B2D4D764D8AF}" destId="{08DFE284-3769-47C4-A2E1-E18D677DDB88}" srcOrd="7" destOrd="0" parTransId="{7159A423-DE34-4DFA-A080-F346AF329298}" sibTransId="{ED9DCD60-3B34-478D-A571-68E9B3EE81FE}"/>
    <dgm:cxn modelId="{80E76A53-8CDC-4019-AF9E-8DBB2DFE1D0D}" srcId="{6E64749C-740A-4FC9-99D6-244117093BE7}" destId="{B9913006-F375-422F-943B-54BACE3C2EE0}" srcOrd="4" destOrd="0" parTransId="{B6434356-F01F-4456-96CD-4D7C62D65052}" sibTransId="{4419C3C6-B8CF-4EE6-B980-FBB313E95FF7}"/>
    <dgm:cxn modelId="{A4E65455-D817-4088-BA79-2F7C77EEE8D6}" type="presOf" srcId="{6E64749C-740A-4FC9-99D6-244117093BE7}" destId="{93B724F1-96C5-4B16-B739-A495F8C560AB}" srcOrd="0" destOrd="0" presId="urn:microsoft.com/office/officeart/2005/8/layout/bList2"/>
    <dgm:cxn modelId="{6FB6FC59-DE9E-4ABD-A4AE-F18E1D720BE0}" type="presOf" srcId="{D500810B-007E-47EB-BFA1-3DE0CD467767}" destId="{0313933E-B198-41CF-9B18-DFC03075089D}" srcOrd="0" destOrd="2" presId="urn:microsoft.com/office/officeart/2005/8/layout/bList2"/>
    <dgm:cxn modelId="{3DFDF77D-1279-4BAF-9DCC-8FC219084AC5}" srcId="{BB230A1F-7B32-4653-A75F-B2D4D764D8AF}" destId="{9754854E-AC06-42C9-8482-C0932DF3D108}" srcOrd="4" destOrd="0" parTransId="{7451D235-6D37-4AE9-A66F-D71581A0937E}" sibTransId="{AF92D176-1062-4EE0-8F65-DF97B227FA61}"/>
    <dgm:cxn modelId="{90AFDE80-7D67-4717-8E59-84F15D2DD188}" type="presOf" srcId="{49581C7C-4004-4FB6-A12A-7DB87625BFD1}" destId="{39FCABEF-DA49-49EA-B31B-3436EE82A5DE}" srcOrd="0" destOrd="1" presId="urn:microsoft.com/office/officeart/2005/8/layout/bList2"/>
    <dgm:cxn modelId="{8164CC82-0910-407B-881F-4F6FC0BADE25}" type="presOf" srcId="{B50DBDDD-F1B0-4832-A51E-5A3CB568408B}" destId="{0313933E-B198-41CF-9B18-DFC03075089D}" srcOrd="0" destOrd="0" presId="urn:microsoft.com/office/officeart/2005/8/layout/bList2"/>
    <dgm:cxn modelId="{B08BA083-BD70-472C-BAB1-DF73F4A24C97}" srcId="{BB230A1F-7B32-4653-A75F-B2D4D764D8AF}" destId="{BA8F6005-9507-4F7B-AFD0-CD6F757589E7}" srcOrd="8" destOrd="0" parTransId="{4A669933-1D2D-4105-8D1E-3A7DA3A4596A}" sibTransId="{B6C0857B-44BF-4B3F-A06F-B5673CA63F87}"/>
    <dgm:cxn modelId="{CE530587-C4FC-480D-A2CB-A6C01DCAE88E}" srcId="{BB230A1F-7B32-4653-A75F-B2D4D764D8AF}" destId="{31496D52-D0BA-44E4-AACA-FCF38340A248}" srcOrd="5" destOrd="0" parTransId="{D7F79148-7243-42DA-8E94-4A0EFC25494E}" sibTransId="{8215DA51-F95A-49BC-AA4D-3B0259F855F0}"/>
    <dgm:cxn modelId="{09F5BA89-75B7-4CAD-B90C-DB905E178148}" srcId="{BB230A1F-7B32-4653-A75F-B2D4D764D8AF}" destId="{13D1060D-CD9B-4E4C-B406-749CCEDCB30A}" srcOrd="0" destOrd="0" parTransId="{44FF0A8B-6B1F-484C-807C-895B345D75BF}" sibTransId="{E4B2ADBE-46B4-4B78-8FDD-76D6C104BCE7}"/>
    <dgm:cxn modelId="{7A95AE9C-C7A0-4BBA-9896-7DCBB7F8DDD0}" type="presOf" srcId="{E6D762D3-0E20-4C98-82C8-0DF9FE3016D9}" destId="{39FCABEF-DA49-49EA-B31B-3436EE82A5DE}" srcOrd="0" destOrd="3" presId="urn:microsoft.com/office/officeart/2005/8/layout/bList2"/>
    <dgm:cxn modelId="{0D0F57AE-E37D-469B-9114-8755BA5B1310}" type="presOf" srcId="{38616A2F-D691-4C65-B8F3-57419C23FA3B}" destId="{39FCABEF-DA49-49EA-B31B-3436EE82A5DE}" srcOrd="0" destOrd="2" presId="urn:microsoft.com/office/officeart/2005/8/layout/bList2"/>
    <dgm:cxn modelId="{92AF60BE-8632-4E1B-BD78-B21D2B6B40CF}" type="presOf" srcId="{44628A28-9CF0-4FBA-A038-2461338D2E85}" destId="{0313933E-B198-41CF-9B18-DFC03075089D}" srcOrd="0" destOrd="1" presId="urn:microsoft.com/office/officeart/2005/8/layout/bList2"/>
    <dgm:cxn modelId="{4C4B39C2-9573-497E-B59A-13FC273C7EC5}" srcId="{6E64749C-740A-4FC9-99D6-244117093BE7}" destId="{E7CDFE3D-08E8-4F54-AB97-32F570E72CFA}" srcOrd="3" destOrd="0" parTransId="{B97A545C-935B-497A-9521-49AD72845F0A}" sibTransId="{D98B9B37-1F25-471A-A374-A250C46F8A8B}"/>
    <dgm:cxn modelId="{1F8648C4-D3D3-4381-B78A-3E4E8648407E}" srcId="{6E64749C-740A-4FC9-99D6-244117093BE7}" destId="{44628A28-9CF0-4FBA-A038-2461338D2E85}" srcOrd="1" destOrd="0" parTransId="{97F43E80-CE62-463E-B753-FE9012E4F23E}" sibTransId="{7679E972-FE49-442B-AD3A-860C5BC787C3}"/>
    <dgm:cxn modelId="{C1FF01D7-38F1-4589-832F-E67AD20CCAA0}" type="presOf" srcId="{B9913006-F375-422F-943B-54BACE3C2EE0}" destId="{0313933E-B198-41CF-9B18-DFC03075089D}" srcOrd="0" destOrd="4" presId="urn:microsoft.com/office/officeart/2005/8/layout/bList2"/>
    <dgm:cxn modelId="{FEC848DC-FB15-4DD2-BD81-752C277E8432}" type="presOf" srcId="{13D1060D-CD9B-4E4C-B406-749CCEDCB30A}" destId="{39FCABEF-DA49-49EA-B31B-3436EE82A5DE}" srcOrd="0" destOrd="0" presId="urn:microsoft.com/office/officeart/2005/8/layout/bList2"/>
    <dgm:cxn modelId="{476420E0-BBA9-40A1-A2A2-9C8E8BB63BA8}" srcId="{BB230A1F-7B32-4653-A75F-B2D4D764D8AF}" destId="{E6D762D3-0E20-4C98-82C8-0DF9FE3016D9}" srcOrd="3" destOrd="0" parTransId="{52FD615A-1DFD-4662-B56C-87226A2D3A34}" sibTransId="{2CE1BEDF-F72A-40F3-A732-87591469A404}"/>
    <dgm:cxn modelId="{23AAB1EA-A78F-46C5-A2AC-D5B2CB9469F9}" type="presOf" srcId="{BB230A1F-7B32-4653-A75F-B2D4D764D8AF}" destId="{E1597D5C-8355-450F-8C24-F8CE0FAC30E3}" srcOrd="0" destOrd="0" presId="urn:microsoft.com/office/officeart/2005/8/layout/bList2"/>
    <dgm:cxn modelId="{0086D9F7-95F7-4BD2-BFA2-9E284C401345}" type="presOf" srcId="{BA8F6005-9507-4F7B-AFD0-CD6F757589E7}" destId="{39FCABEF-DA49-49EA-B31B-3436EE82A5DE}" srcOrd="0" destOrd="8" presId="urn:microsoft.com/office/officeart/2005/8/layout/bList2"/>
    <dgm:cxn modelId="{03FE34F8-56B1-4A04-BD3F-7BAB970C1BBA}" srcId="{BB230A1F-7B32-4653-A75F-B2D4D764D8AF}" destId="{38616A2F-D691-4C65-B8F3-57419C23FA3B}" srcOrd="2" destOrd="0" parTransId="{98EF17FC-C649-4301-89EC-0F0299B519C3}" sibTransId="{B27A20C7-AB1A-4728-9B6F-FDEB244E2EE5}"/>
    <dgm:cxn modelId="{48B9AAAB-E46F-4B8D-86D0-A2EFDCAC6E9E}" type="presParOf" srcId="{A5B66883-D2FC-411A-AB86-183058080A5A}" destId="{02DFB6EE-179A-4933-B310-0EAAB555D3BF}" srcOrd="0" destOrd="0" presId="urn:microsoft.com/office/officeart/2005/8/layout/bList2"/>
    <dgm:cxn modelId="{28E8991D-3A43-492F-BA13-C291300A36A6}" type="presParOf" srcId="{02DFB6EE-179A-4933-B310-0EAAB555D3BF}" destId="{0313933E-B198-41CF-9B18-DFC03075089D}" srcOrd="0" destOrd="0" presId="urn:microsoft.com/office/officeart/2005/8/layout/bList2"/>
    <dgm:cxn modelId="{36D87629-97D9-4E03-8158-A339A0B2C069}" type="presParOf" srcId="{02DFB6EE-179A-4933-B310-0EAAB555D3BF}" destId="{93B724F1-96C5-4B16-B739-A495F8C560AB}" srcOrd="1" destOrd="0" presId="urn:microsoft.com/office/officeart/2005/8/layout/bList2"/>
    <dgm:cxn modelId="{537769E9-394C-4925-842D-24E583189B7A}" type="presParOf" srcId="{02DFB6EE-179A-4933-B310-0EAAB555D3BF}" destId="{2AFB42D0-032E-4831-817E-02C3BD092BDC}" srcOrd="2" destOrd="0" presId="urn:microsoft.com/office/officeart/2005/8/layout/bList2"/>
    <dgm:cxn modelId="{9EB35063-612A-43F7-9654-D5911966256F}" type="presParOf" srcId="{02DFB6EE-179A-4933-B310-0EAAB555D3BF}" destId="{789FB120-B3C8-469E-9EBF-9AC867427F22}" srcOrd="3" destOrd="0" presId="urn:microsoft.com/office/officeart/2005/8/layout/bList2"/>
    <dgm:cxn modelId="{6F7DBA16-5DEB-41EE-BC1D-9E55B36C28D8}" type="presParOf" srcId="{A5B66883-D2FC-411A-AB86-183058080A5A}" destId="{E98562BA-F754-48E0-8163-58B9DD51C287}" srcOrd="1" destOrd="0" presId="urn:microsoft.com/office/officeart/2005/8/layout/bList2"/>
    <dgm:cxn modelId="{7BA087A8-C38C-4BAC-8A8D-99C61473F22B}" type="presParOf" srcId="{A5B66883-D2FC-411A-AB86-183058080A5A}" destId="{F3F4EB32-C6FE-46C0-A77D-042E9C178919}" srcOrd="2" destOrd="0" presId="urn:microsoft.com/office/officeart/2005/8/layout/bList2"/>
    <dgm:cxn modelId="{56F0F5A3-CB08-42C1-9AAC-AEE129411036}" type="presParOf" srcId="{F3F4EB32-C6FE-46C0-A77D-042E9C178919}" destId="{39FCABEF-DA49-49EA-B31B-3436EE82A5DE}" srcOrd="0" destOrd="0" presId="urn:microsoft.com/office/officeart/2005/8/layout/bList2"/>
    <dgm:cxn modelId="{E8117D5C-EEFE-4BED-B48F-F3412C8C535E}" type="presParOf" srcId="{F3F4EB32-C6FE-46C0-A77D-042E9C178919}" destId="{E1597D5C-8355-450F-8C24-F8CE0FAC30E3}" srcOrd="1" destOrd="0" presId="urn:microsoft.com/office/officeart/2005/8/layout/bList2"/>
    <dgm:cxn modelId="{ED79D31A-6222-4492-948F-C3AB282F08DF}" type="presParOf" srcId="{F3F4EB32-C6FE-46C0-A77D-042E9C178919}" destId="{77701BE6-ED2C-4FA3-9C94-2278441E4181}" srcOrd="2" destOrd="0" presId="urn:microsoft.com/office/officeart/2005/8/layout/bList2"/>
    <dgm:cxn modelId="{17FE1950-3008-4035-B6B9-566DC971C2D4}" type="presParOf" srcId="{F3F4EB32-C6FE-46C0-A77D-042E9C178919}" destId="{B7987404-C9C4-43FC-BFB7-FF61B932F665}" srcOrd="3" destOrd="0" presId="urn:microsoft.com/office/officeart/2005/8/layout/bList2"/>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E7F4F119-FE8D-45F9-BBD8-BA83B86EA57D}" type="doc">
      <dgm:prSet loTypeId="urn:microsoft.com/office/officeart/2005/8/layout/bList2" loCatId="list" qsTypeId="urn:microsoft.com/office/officeart/2005/8/quickstyle/simple1" qsCatId="simple" csTypeId="urn:microsoft.com/office/officeart/2005/8/colors/colorful4" csCatId="colorful" phldr="1"/>
      <dgm:spPr/>
    </dgm:pt>
    <dgm:pt modelId="{53F3B0E0-9401-4D08-BD53-DF58940C2EAB}">
      <dgm:prSet phldrT="[Text]"/>
      <dgm:spPr/>
      <dgm:t>
        <a:bodyPr/>
        <a:lstStyle/>
        <a:p>
          <a:r>
            <a:rPr lang="en-US"/>
            <a:t>Marine Resources and Fisheries </a:t>
          </a:r>
        </a:p>
      </dgm:t>
    </dgm:pt>
    <dgm:pt modelId="{9338CD73-F444-4CE6-8F02-7713BCBFE875}" type="parTrans" cxnId="{B5C22D7E-FC9E-41CB-B820-A3854307824D}">
      <dgm:prSet/>
      <dgm:spPr/>
      <dgm:t>
        <a:bodyPr/>
        <a:lstStyle/>
        <a:p>
          <a:endParaRPr lang="en-US"/>
        </a:p>
      </dgm:t>
    </dgm:pt>
    <dgm:pt modelId="{6153C9EF-2E5D-48FA-AF83-C7B8DD7EECEB}" type="sibTrans" cxnId="{B5C22D7E-FC9E-41CB-B820-A3854307824D}">
      <dgm:prSet/>
      <dgm:spPr/>
      <dgm:t>
        <a:bodyPr/>
        <a:lstStyle/>
        <a:p>
          <a:endParaRPr lang="en-US"/>
        </a:p>
      </dgm:t>
    </dgm:pt>
    <dgm:pt modelId="{D2F2E732-3522-45FC-A25F-BB1592608FE6}">
      <dgm:prSet phldrT="[Text]"/>
      <dgm:spPr/>
      <dgm:t>
        <a:bodyPr/>
        <a:lstStyle/>
        <a:p>
          <a:r>
            <a:rPr lang="en-US"/>
            <a:t>Shipping</a:t>
          </a:r>
        </a:p>
      </dgm:t>
    </dgm:pt>
    <dgm:pt modelId="{CCAC4FAB-9E28-43EB-96DC-B22C345DC76F}" type="parTrans" cxnId="{FB1299EF-2590-4071-927C-BC27F250D5A3}">
      <dgm:prSet/>
      <dgm:spPr/>
      <dgm:t>
        <a:bodyPr/>
        <a:lstStyle/>
        <a:p>
          <a:endParaRPr lang="en-US"/>
        </a:p>
      </dgm:t>
    </dgm:pt>
    <dgm:pt modelId="{8F45EE7E-28CE-4A9E-AB34-9F92FCA1881E}" type="sibTrans" cxnId="{FB1299EF-2590-4071-927C-BC27F250D5A3}">
      <dgm:prSet/>
      <dgm:spPr/>
      <dgm:t>
        <a:bodyPr/>
        <a:lstStyle/>
        <a:p>
          <a:endParaRPr lang="en-US"/>
        </a:p>
      </dgm:t>
    </dgm:pt>
    <dgm:pt modelId="{59D4D787-5C46-43A4-B20F-04323CD9EAA5}">
      <dgm:prSet/>
      <dgm:spPr/>
      <dgm:t>
        <a:bodyPr/>
        <a:lstStyle/>
        <a:p>
          <a:endParaRPr lang="en-US" sz="1200"/>
        </a:p>
      </dgm:t>
    </dgm:pt>
    <dgm:pt modelId="{6C4B60D2-774A-4314-8520-957B496800FA}" type="parTrans" cxnId="{CD423C20-D8DD-4EAA-B576-17FA18354F1B}">
      <dgm:prSet/>
      <dgm:spPr/>
      <dgm:t>
        <a:bodyPr/>
        <a:lstStyle/>
        <a:p>
          <a:endParaRPr lang="en-US"/>
        </a:p>
      </dgm:t>
    </dgm:pt>
    <dgm:pt modelId="{5BAEC7DA-F239-4955-B942-FC22C80DC826}" type="sibTrans" cxnId="{CD423C20-D8DD-4EAA-B576-17FA18354F1B}">
      <dgm:prSet/>
      <dgm:spPr/>
      <dgm:t>
        <a:bodyPr/>
        <a:lstStyle/>
        <a:p>
          <a:endParaRPr lang="en-US"/>
        </a:p>
      </dgm:t>
    </dgm:pt>
    <dgm:pt modelId="{EFE37EDC-A6F8-4C87-83DD-6A3C72C0872A}">
      <dgm:prSet custT="1"/>
      <dgm:spPr/>
      <dgm:t>
        <a:bodyPr/>
        <a:lstStyle/>
        <a:p>
          <a:r>
            <a:rPr lang="en-US" sz="1000">
              <a:latin typeface="Century Gothic" panose="020B0502020202020204" pitchFamily="34" charset="0"/>
            </a:rPr>
            <a:t>Marine Science Division</a:t>
          </a:r>
        </a:p>
      </dgm:t>
    </dgm:pt>
    <dgm:pt modelId="{342E536B-BB6F-4EFE-8A98-57AB41AE0A55}" type="parTrans" cxnId="{3D7CB8A5-5A0D-448A-9656-CE52F47EED38}">
      <dgm:prSet/>
      <dgm:spPr/>
      <dgm:t>
        <a:bodyPr/>
        <a:lstStyle/>
        <a:p>
          <a:endParaRPr lang="en-US"/>
        </a:p>
      </dgm:t>
    </dgm:pt>
    <dgm:pt modelId="{70DAEA61-CBD4-44B4-B7EF-89C4C8533919}" type="sibTrans" cxnId="{3D7CB8A5-5A0D-448A-9656-CE52F47EED38}">
      <dgm:prSet/>
      <dgm:spPr/>
      <dgm:t>
        <a:bodyPr/>
        <a:lstStyle/>
        <a:p>
          <a:endParaRPr lang="en-US"/>
        </a:p>
      </dgm:t>
    </dgm:pt>
    <dgm:pt modelId="{DBF2E689-A084-40B2-998F-C139E5853CDE}">
      <dgm:prSet custT="1"/>
      <dgm:spPr/>
      <dgm:t>
        <a:bodyPr/>
        <a:lstStyle/>
        <a:p>
          <a:r>
            <a:rPr lang="en-US" sz="1000">
              <a:latin typeface="Century Gothic" panose="020B0502020202020204" pitchFamily="34" charset="0"/>
            </a:rPr>
            <a:t>Monitoring, Control and Surveillance/Vessel Monitoring System/Port State Control/Import and Export Division</a:t>
          </a:r>
        </a:p>
      </dgm:t>
    </dgm:pt>
    <dgm:pt modelId="{D437639D-23DF-48A2-8336-CCCFD605228C}" type="parTrans" cxnId="{EE595315-B531-4523-9E24-9605FAA624B1}">
      <dgm:prSet/>
      <dgm:spPr/>
      <dgm:t>
        <a:bodyPr/>
        <a:lstStyle/>
        <a:p>
          <a:endParaRPr lang="en-US"/>
        </a:p>
      </dgm:t>
    </dgm:pt>
    <dgm:pt modelId="{6B3956A1-D8E6-41D1-9850-6CB16F80D0B9}" type="sibTrans" cxnId="{EE595315-B531-4523-9E24-9605FAA624B1}">
      <dgm:prSet/>
      <dgm:spPr/>
      <dgm:t>
        <a:bodyPr/>
        <a:lstStyle/>
        <a:p>
          <a:endParaRPr lang="en-US"/>
        </a:p>
      </dgm:t>
    </dgm:pt>
    <dgm:pt modelId="{937527BC-7588-4D93-8EFC-C5CA4484A5FD}">
      <dgm:prSet custT="1"/>
      <dgm:spPr/>
      <dgm:t>
        <a:bodyPr/>
        <a:lstStyle/>
        <a:p>
          <a:r>
            <a:rPr lang="en-US" sz="1000">
              <a:latin typeface="Century Gothic" panose="020B0502020202020204" pitchFamily="34" charset="0"/>
            </a:rPr>
            <a:t>Planning and Licensing Division</a:t>
          </a:r>
        </a:p>
      </dgm:t>
    </dgm:pt>
    <dgm:pt modelId="{8AB08DDC-B9D2-460A-BA04-302522EBCCE1}" type="parTrans" cxnId="{A30D0CC9-6AF3-446E-847B-CA4121AF9C1F}">
      <dgm:prSet/>
      <dgm:spPr/>
      <dgm:t>
        <a:bodyPr/>
        <a:lstStyle/>
        <a:p>
          <a:endParaRPr lang="en-US"/>
        </a:p>
      </dgm:t>
    </dgm:pt>
    <dgm:pt modelId="{602944D4-78E2-4FAD-A01F-6F1248C7F452}" type="sibTrans" cxnId="{A30D0CC9-6AF3-446E-847B-CA4121AF9C1F}">
      <dgm:prSet/>
      <dgm:spPr/>
      <dgm:t>
        <a:bodyPr/>
        <a:lstStyle/>
        <a:p>
          <a:endParaRPr lang="en-US"/>
        </a:p>
      </dgm:t>
    </dgm:pt>
    <dgm:pt modelId="{D4D53058-513B-4B64-913A-8153239106B4}">
      <dgm:prSet/>
      <dgm:spPr/>
      <dgm:t>
        <a:bodyPr/>
        <a:lstStyle/>
        <a:p>
          <a:endParaRPr lang="en-US" sz="1200"/>
        </a:p>
      </dgm:t>
    </dgm:pt>
    <dgm:pt modelId="{2A7E9DE2-7AAE-4BC6-A70B-B91FA22B84C6}" type="parTrans" cxnId="{3C504788-0768-4CED-B6A8-538F2E8B4AED}">
      <dgm:prSet/>
      <dgm:spPr/>
      <dgm:t>
        <a:bodyPr/>
        <a:lstStyle/>
        <a:p>
          <a:endParaRPr lang="en-US"/>
        </a:p>
      </dgm:t>
    </dgm:pt>
    <dgm:pt modelId="{3DC1EBEC-82E8-41B8-A27C-1FB978EA89CE}" type="sibTrans" cxnId="{3C504788-0768-4CED-B6A8-538F2E8B4AED}">
      <dgm:prSet/>
      <dgm:spPr/>
      <dgm:t>
        <a:bodyPr/>
        <a:lstStyle/>
        <a:p>
          <a:endParaRPr lang="en-US"/>
        </a:p>
      </dgm:t>
    </dgm:pt>
    <dgm:pt modelId="{81B0DA65-C8C6-4BE4-99EF-9ECDDDACEA15}">
      <dgm:prSet custT="1"/>
      <dgm:spPr/>
      <dgm:t>
        <a:bodyPr/>
        <a:lstStyle/>
        <a:p>
          <a:endParaRPr lang="en-US" sz="1000"/>
        </a:p>
      </dgm:t>
    </dgm:pt>
    <dgm:pt modelId="{BABA31DF-A162-4550-A861-36DD12EDB3FB}" type="parTrans" cxnId="{E18EFBB2-A1DB-404B-BF46-25A8B2D76423}">
      <dgm:prSet/>
      <dgm:spPr/>
      <dgm:t>
        <a:bodyPr/>
        <a:lstStyle/>
        <a:p>
          <a:endParaRPr lang="en-US"/>
        </a:p>
      </dgm:t>
    </dgm:pt>
    <dgm:pt modelId="{1954FB7F-B9DD-4B34-84BE-1250ADE786FE}" type="sibTrans" cxnId="{E18EFBB2-A1DB-404B-BF46-25A8B2D76423}">
      <dgm:prSet/>
      <dgm:spPr/>
      <dgm:t>
        <a:bodyPr/>
        <a:lstStyle/>
        <a:p>
          <a:endParaRPr lang="en-US"/>
        </a:p>
      </dgm:t>
    </dgm:pt>
    <dgm:pt modelId="{A11EC452-0D44-4C09-8753-FF351AAC9566}">
      <dgm:prSet custT="1"/>
      <dgm:spPr/>
      <dgm:t>
        <a:bodyPr/>
        <a:lstStyle/>
        <a:p>
          <a:r>
            <a:rPr lang="en-US" sz="1000">
              <a:latin typeface="Century Gothic" panose="020B0502020202020204" pitchFamily="34" charset="0"/>
            </a:rPr>
            <a:t>Fishermen Investment Trust</a:t>
          </a:r>
        </a:p>
      </dgm:t>
    </dgm:pt>
    <dgm:pt modelId="{6F4C0FAA-6821-44F0-890F-EB6D84A05789}" type="parTrans" cxnId="{9C250255-3FE2-4BF3-A5E1-1D53CDAA61BE}">
      <dgm:prSet/>
      <dgm:spPr/>
      <dgm:t>
        <a:bodyPr/>
        <a:lstStyle/>
        <a:p>
          <a:endParaRPr lang="en-US"/>
        </a:p>
      </dgm:t>
    </dgm:pt>
    <dgm:pt modelId="{9823AE62-47DC-4D10-8BF1-9F22A1E8598A}" type="sibTrans" cxnId="{9C250255-3FE2-4BF3-A5E1-1D53CDAA61BE}">
      <dgm:prSet/>
      <dgm:spPr/>
      <dgm:t>
        <a:bodyPr/>
        <a:lstStyle/>
        <a:p>
          <a:endParaRPr lang="en-US"/>
        </a:p>
      </dgm:t>
    </dgm:pt>
    <dgm:pt modelId="{22A561BF-8CE2-4B0B-9893-99781738608C}">
      <dgm:prSet custT="1"/>
      <dgm:spPr/>
      <dgm:t>
        <a:bodyPr/>
        <a:lstStyle/>
        <a:p>
          <a:endParaRPr lang="en-US" sz="1000"/>
        </a:p>
      </dgm:t>
    </dgm:pt>
    <dgm:pt modelId="{F3C99D47-7AEB-4B70-B01D-40929121EFA2}" type="parTrans" cxnId="{974E4D6D-C734-436F-B102-C8959230A696}">
      <dgm:prSet/>
      <dgm:spPr/>
      <dgm:t>
        <a:bodyPr/>
        <a:lstStyle/>
        <a:p>
          <a:endParaRPr lang="en-US"/>
        </a:p>
      </dgm:t>
    </dgm:pt>
    <dgm:pt modelId="{FB69EAA8-B82D-4EAB-A123-37783568209B}" type="sibTrans" cxnId="{974E4D6D-C734-436F-B102-C8959230A696}">
      <dgm:prSet/>
      <dgm:spPr/>
      <dgm:t>
        <a:bodyPr/>
        <a:lstStyle/>
        <a:p>
          <a:endParaRPr lang="en-US"/>
        </a:p>
      </dgm:t>
    </dgm:pt>
    <dgm:pt modelId="{D7805D44-5C06-45C3-8D5A-5FECF9440733}">
      <dgm:prSet custT="1"/>
      <dgm:spPr/>
      <dgm:t>
        <a:bodyPr/>
        <a:lstStyle/>
        <a:p>
          <a:r>
            <a:rPr lang="en-US" sz="1000">
              <a:latin typeface="Century Gothic" panose="020B0502020202020204" pitchFamily="34" charset="0"/>
            </a:rPr>
            <a:t>Fishermen Welfare Fund</a:t>
          </a:r>
        </a:p>
      </dgm:t>
    </dgm:pt>
    <dgm:pt modelId="{395F9EEA-B368-434A-895C-A51F7640BD77}" type="parTrans" cxnId="{5ACF8BEA-FAFF-4D96-A76B-DBFFDB0F7A7C}">
      <dgm:prSet/>
      <dgm:spPr/>
      <dgm:t>
        <a:bodyPr/>
        <a:lstStyle/>
        <a:p>
          <a:endParaRPr lang="en-US"/>
        </a:p>
      </dgm:t>
    </dgm:pt>
    <dgm:pt modelId="{87C03F22-524E-40CC-8F96-11387EFD2139}" type="sibTrans" cxnId="{5ACF8BEA-FAFF-4D96-A76B-DBFFDB0F7A7C}">
      <dgm:prSet/>
      <dgm:spPr/>
      <dgm:t>
        <a:bodyPr/>
        <a:lstStyle/>
        <a:p>
          <a:endParaRPr lang="en-US"/>
        </a:p>
      </dgm:t>
    </dgm:pt>
    <dgm:pt modelId="{F9DD2B3E-392F-449A-8F7E-C4F5F2DD7FA4}">
      <dgm:prSet custT="1"/>
      <dgm:spPr/>
      <dgm:t>
        <a:bodyPr/>
        <a:lstStyle/>
        <a:p>
          <a:endParaRPr lang="en-US" sz="1000"/>
        </a:p>
      </dgm:t>
    </dgm:pt>
    <dgm:pt modelId="{6C904611-DCE9-4022-847B-9BAA4808BF27}" type="parTrans" cxnId="{1287407A-AE5A-44E2-9CED-1F16A1E90B0E}">
      <dgm:prSet/>
      <dgm:spPr/>
      <dgm:t>
        <a:bodyPr/>
        <a:lstStyle/>
        <a:p>
          <a:endParaRPr lang="en-US"/>
        </a:p>
      </dgm:t>
    </dgm:pt>
    <dgm:pt modelId="{708FA0E3-6367-4110-A590-75ACB4825BC5}" type="sibTrans" cxnId="{1287407A-AE5A-44E2-9CED-1F16A1E90B0E}">
      <dgm:prSet/>
      <dgm:spPr/>
      <dgm:t>
        <a:bodyPr/>
        <a:lstStyle/>
        <a:p>
          <a:endParaRPr lang="en-US"/>
        </a:p>
      </dgm:t>
    </dgm:pt>
    <dgm:pt modelId="{FEED9076-B2A1-43DE-843B-E7F35B525FFB}">
      <dgm:prSet custT="1"/>
      <dgm:spPr/>
      <dgm:t>
        <a:bodyPr/>
        <a:lstStyle/>
        <a:p>
          <a:r>
            <a:rPr lang="en-US" sz="1000">
              <a:latin typeface="Century Gothic" panose="020B0502020202020204" pitchFamily="34" charset="0"/>
            </a:rPr>
            <a:t>Shipping Division</a:t>
          </a:r>
        </a:p>
      </dgm:t>
    </dgm:pt>
    <dgm:pt modelId="{6AE8F7DE-9C27-4F27-83F0-5462C9BA0D23}" type="parTrans" cxnId="{CB5994C1-D3EB-4679-9A18-48EC6EE28444}">
      <dgm:prSet/>
      <dgm:spPr/>
      <dgm:t>
        <a:bodyPr/>
        <a:lstStyle/>
        <a:p>
          <a:endParaRPr lang="en-US"/>
        </a:p>
      </dgm:t>
    </dgm:pt>
    <dgm:pt modelId="{6E584E2B-E041-4CA9-AA99-E3907A31E0F2}" type="sibTrans" cxnId="{CB5994C1-D3EB-4679-9A18-48EC6EE28444}">
      <dgm:prSet/>
      <dgm:spPr/>
      <dgm:t>
        <a:bodyPr/>
        <a:lstStyle/>
        <a:p>
          <a:endParaRPr lang="en-US"/>
        </a:p>
      </dgm:t>
    </dgm:pt>
    <dgm:pt modelId="{E651DC6F-BC30-4603-83EF-633AABBBEC35}">
      <dgm:prSet custT="1"/>
      <dgm:spPr/>
      <dgm:t>
        <a:bodyPr/>
        <a:lstStyle/>
        <a:p>
          <a:r>
            <a:rPr lang="en-US" sz="1000">
              <a:latin typeface="Century Gothic" panose="020B0502020202020204" pitchFamily="34" charset="0"/>
            </a:rPr>
            <a:t>Mauritius Maritime Training Academy</a:t>
          </a:r>
        </a:p>
      </dgm:t>
    </dgm:pt>
    <dgm:pt modelId="{7449CB1C-5D48-4FA9-9C11-308B32506AE5}" type="parTrans" cxnId="{D7BF99E2-AC69-4BBE-B25E-24BB38FA1E34}">
      <dgm:prSet/>
      <dgm:spPr/>
      <dgm:t>
        <a:bodyPr/>
        <a:lstStyle/>
        <a:p>
          <a:endParaRPr lang="en-US"/>
        </a:p>
      </dgm:t>
    </dgm:pt>
    <dgm:pt modelId="{A7132C38-95A4-4B79-92E6-8345249B3B7F}" type="sibTrans" cxnId="{D7BF99E2-AC69-4BBE-B25E-24BB38FA1E34}">
      <dgm:prSet/>
      <dgm:spPr/>
      <dgm:t>
        <a:bodyPr/>
        <a:lstStyle/>
        <a:p>
          <a:endParaRPr lang="en-US"/>
        </a:p>
      </dgm:t>
    </dgm:pt>
    <dgm:pt modelId="{E48B0113-7E94-40D9-A3C0-D063BFACF5D5}">
      <dgm:prSet custT="1"/>
      <dgm:spPr/>
      <dgm:t>
        <a:bodyPr/>
        <a:lstStyle/>
        <a:p>
          <a:endParaRPr lang="en-US" sz="1000"/>
        </a:p>
      </dgm:t>
    </dgm:pt>
    <dgm:pt modelId="{A5D138A8-D6DF-48CB-A612-C1E1930033DD}" type="parTrans" cxnId="{6A102532-2087-4FB0-8291-F179E9E34D7C}">
      <dgm:prSet/>
      <dgm:spPr/>
      <dgm:t>
        <a:bodyPr/>
        <a:lstStyle/>
        <a:p>
          <a:endParaRPr lang="en-US"/>
        </a:p>
      </dgm:t>
    </dgm:pt>
    <dgm:pt modelId="{72640993-DB10-43A4-BE94-8E72F09A8E8E}" type="sibTrans" cxnId="{6A102532-2087-4FB0-8291-F179E9E34D7C}">
      <dgm:prSet/>
      <dgm:spPr/>
      <dgm:t>
        <a:bodyPr/>
        <a:lstStyle/>
        <a:p>
          <a:endParaRPr lang="en-US"/>
        </a:p>
      </dgm:t>
    </dgm:pt>
    <dgm:pt modelId="{6452495C-ADAF-4486-9F14-812144E154F4}">
      <dgm:prSet custT="1"/>
      <dgm:spPr/>
      <dgm:t>
        <a:bodyPr/>
        <a:lstStyle/>
        <a:p>
          <a:endParaRPr lang="en-US" sz="1000"/>
        </a:p>
      </dgm:t>
    </dgm:pt>
    <dgm:pt modelId="{DDF83D63-D208-425E-87B2-442F50DB4A70}" type="parTrans" cxnId="{8FBF2D32-4E96-47FF-B332-0684F4FDF212}">
      <dgm:prSet/>
      <dgm:spPr/>
      <dgm:t>
        <a:bodyPr/>
        <a:lstStyle/>
        <a:p>
          <a:endParaRPr lang="en-US"/>
        </a:p>
      </dgm:t>
    </dgm:pt>
    <dgm:pt modelId="{4E906C1B-E1C3-42EF-B36C-5274CA20550D}" type="sibTrans" cxnId="{8FBF2D32-4E96-47FF-B332-0684F4FDF212}">
      <dgm:prSet/>
      <dgm:spPr/>
      <dgm:t>
        <a:bodyPr/>
        <a:lstStyle/>
        <a:p>
          <a:endParaRPr lang="en-US"/>
        </a:p>
      </dgm:t>
    </dgm:pt>
    <dgm:pt modelId="{5410E4DB-7168-4390-9EF0-57D94BF29CA2}">
      <dgm:prSet custT="1"/>
      <dgm:spPr/>
      <dgm:t>
        <a:bodyPr/>
        <a:lstStyle/>
        <a:p>
          <a:r>
            <a:rPr lang="en-US" sz="1000">
              <a:latin typeface="Century Gothic" panose="020B0502020202020204" pitchFamily="34" charset="0"/>
            </a:rPr>
            <a:t>Seafarers' Welfare Fund</a:t>
          </a:r>
        </a:p>
      </dgm:t>
    </dgm:pt>
    <dgm:pt modelId="{B0EE54FF-079E-4B47-B311-D01B187E63CE}" type="parTrans" cxnId="{238D3A53-7589-429C-8596-8C81DF9ADDD0}">
      <dgm:prSet/>
      <dgm:spPr/>
      <dgm:t>
        <a:bodyPr/>
        <a:lstStyle/>
        <a:p>
          <a:endParaRPr lang="en-US"/>
        </a:p>
      </dgm:t>
    </dgm:pt>
    <dgm:pt modelId="{BDF0CF0F-4A26-454F-9E9D-8B106EC424E5}" type="sibTrans" cxnId="{238D3A53-7589-429C-8596-8C81DF9ADDD0}">
      <dgm:prSet/>
      <dgm:spPr/>
      <dgm:t>
        <a:bodyPr/>
        <a:lstStyle/>
        <a:p>
          <a:endParaRPr lang="en-US"/>
        </a:p>
      </dgm:t>
    </dgm:pt>
    <dgm:pt modelId="{8A894C0D-3802-4E93-8790-489B5B794395}">
      <dgm:prSet custT="1"/>
      <dgm:spPr/>
      <dgm:t>
        <a:bodyPr/>
        <a:lstStyle/>
        <a:p>
          <a:endParaRPr lang="en-US" sz="1000"/>
        </a:p>
      </dgm:t>
    </dgm:pt>
    <dgm:pt modelId="{CC8D38B7-F65D-4E73-9258-15043F7CE237}" type="parTrans" cxnId="{66A348F3-2450-4A49-835A-831254A3F770}">
      <dgm:prSet/>
      <dgm:spPr/>
      <dgm:t>
        <a:bodyPr/>
        <a:lstStyle/>
        <a:p>
          <a:endParaRPr lang="en-US"/>
        </a:p>
      </dgm:t>
    </dgm:pt>
    <dgm:pt modelId="{56D52FD4-0533-4632-AE19-5F7F08D993E4}" type="sibTrans" cxnId="{66A348F3-2450-4A49-835A-831254A3F770}">
      <dgm:prSet/>
      <dgm:spPr/>
      <dgm:t>
        <a:bodyPr/>
        <a:lstStyle/>
        <a:p>
          <a:endParaRPr lang="en-US"/>
        </a:p>
      </dgm:t>
    </dgm:pt>
    <dgm:pt modelId="{DC749650-3CFA-4ECC-88D6-E59BDBCC8E33}">
      <dgm:prSet custT="1"/>
      <dgm:spPr/>
      <dgm:t>
        <a:bodyPr/>
        <a:lstStyle/>
        <a:p>
          <a:endParaRPr lang="en-US" sz="1000"/>
        </a:p>
      </dgm:t>
    </dgm:pt>
    <dgm:pt modelId="{F56A835B-60FB-467C-87E0-955760D12AB6}" type="parTrans" cxnId="{95C1B976-85AA-441D-8A52-31AB4D1C702B}">
      <dgm:prSet/>
      <dgm:spPr/>
      <dgm:t>
        <a:bodyPr/>
        <a:lstStyle/>
        <a:p>
          <a:endParaRPr lang="en-US"/>
        </a:p>
      </dgm:t>
    </dgm:pt>
    <dgm:pt modelId="{C5D9AF52-50A3-481B-976B-572DB32C9086}" type="sibTrans" cxnId="{95C1B976-85AA-441D-8A52-31AB4D1C702B}">
      <dgm:prSet/>
      <dgm:spPr/>
      <dgm:t>
        <a:bodyPr/>
        <a:lstStyle/>
        <a:p>
          <a:endParaRPr lang="en-US"/>
        </a:p>
      </dgm:t>
    </dgm:pt>
    <dgm:pt modelId="{95D99D60-971F-46DE-B778-8A559F7AC8A6}">
      <dgm:prSet custT="1"/>
      <dgm:spPr/>
      <dgm:t>
        <a:bodyPr/>
        <a:lstStyle/>
        <a:p>
          <a:r>
            <a:rPr lang="en-US" sz="1000">
              <a:latin typeface="Century Gothic" panose="020B0502020202020204" pitchFamily="34" charset="0"/>
            </a:rPr>
            <a:t>Mauritius Shipping Corporation Limited</a:t>
          </a:r>
        </a:p>
      </dgm:t>
    </dgm:pt>
    <dgm:pt modelId="{2737494B-4CF5-4AFE-95E5-CCC1D933BBF1}" type="parTrans" cxnId="{662B2E6D-AB57-4C8B-8EFD-3B2A341D1A05}">
      <dgm:prSet/>
      <dgm:spPr/>
      <dgm:t>
        <a:bodyPr/>
        <a:lstStyle/>
        <a:p>
          <a:endParaRPr lang="en-US"/>
        </a:p>
      </dgm:t>
    </dgm:pt>
    <dgm:pt modelId="{2BB8E2FF-BA80-4A81-B11A-1EF83340AA06}" type="sibTrans" cxnId="{662B2E6D-AB57-4C8B-8EFD-3B2A341D1A05}">
      <dgm:prSet/>
      <dgm:spPr/>
      <dgm:t>
        <a:bodyPr/>
        <a:lstStyle/>
        <a:p>
          <a:endParaRPr lang="en-US"/>
        </a:p>
      </dgm:t>
    </dgm:pt>
    <dgm:pt modelId="{976B3795-85F4-43D7-92D5-6215615C1DD9}">
      <dgm:prSet custT="1"/>
      <dgm:spPr/>
      <dgm:t>
        <a:bodyPr/>
        <a:lstStyle/>
        <a:p>
          <a:endParaRPr lang="en-US" sz="1000"/>
        </a:p>
      </dgm:t>
    </dgm:pt>
    <dgm:pt modelId="{CD7E2C8A-4F01-4255-AAB4-CD9A41DE62A0}" type="parTrans" cxnId="{495713B4-85C6-4041-A167-DEF8E480C7FA}">
      <dgm:prSet/>
      <dgm:spPr/>
      <dgm:t>
        <a:bodyPr/>
        <a:lstStyle/>
        <a:p>
          <a:endParaRPr lang="en-US"/>
        </a:p>
      </dgm:t>
    </dgm:pt>
    <dgm:pt modelId="{CA29A2E8-2E6A-4F76-9C57-9AEFF1888BA6}" type="sibTrans" cxnId="{495713B4-85C6-4041-A167-DEF8E480C7FA}">
      <dgm:prSet/>
      <dgm:spPr/>
      <dgm:t>
        <a:bodyPr/>
        <a:lstStyle/>
        <a:p>
          <a:endParaRPr lang="en-US"/>
        </a:p>
      </dgm:t>
    </dgm:pt>
    <dgm:pt modelId="{40B0232C-B5C6-4031-85EA-13D41341A3B0}" type="pres">
      <dgm:prSet presAssocID="{E7F4F119-FE8D-45F9-BBD8-BA83B86EA57D}" presName="diagram" presStyleCnt="0">
        <dgm:presLayoutVars>
          <dgm:dir/>
          <dgm:animLvl val="lvl"/>
          <dgm:resizeHandles val="exact"/>
        </dgm:presLayoutVars>
      </dgm:prSet>
      <dgm:spPr/>
    </dgm:pt>
    <dgm:pt modelId="{C53E2B1E-9721-4900-A14D-82A0B739D8E7}" type="pres">
      <dgm:prSet presAssocID="{53F3B0E0-9401-4D08-BD53-DF58940C2EAB}" presName="compNode" presStyleCnt="0"/>
      <dgm:spPr/>
    </dgm:pt>
    <dgm:pt modelId="{4C677652-E155-4538-BBEE-50057AB51459}" type="pres">
      <dgm:prSet presAssocID="{53F3B0E0-9401-4D08-BD53-DF58940C2EAB}" presName="childRect" presStyleLbl="bgAcc1" presStyleIdx="0" presStyleCnt="2">
        <dgm:presLayoutVars>
          <dgm:bulletEnabled val="1"/>
        </dgm:presLayoutVars>
      </dgm:prSet>
      <dgm:spPr/>
    </dgm:pt>
    <dgm:pt modelId="{0F7A7F3D-7B3D-40A4-AC21-48D638E8636B}" type="pres">
      <dgm:prSet presAssocID="{53F3B0E0-9401-4D08-BD53-DF58940C2EAB}" presName="parentText" presStyleLbl="node1" presStyleIdx="0" presStyleCnt="0">
        <dgm:presLayoutVars>
          <dgm:chMax val="0"/>
          <dgm:bulletEnabled val="1"/>
        </dgm:presLayoutVars>
      </dgm:prSet>
      <dgm:spPr/>
    </dgm:pt>
    <dgm:pt modelId="{53DB15B5-AF9A-4DAA-893F-27B400370EEC}" type="pres">
      <dgm:prSet presAssocID="{53F3B0E0-9401-4D08-BD53-DF58940C2EAB}" presName="parentRect" presStyleLbl="alignNode1" presStyleIdx="0" presStyleCnt="2" custScaleY="84900"/>
      <dgm:spPr/>
    </dgm:pt>
    <dgm:pt modelId="{95630B38-2669-4F5C-8429-A37F6BE5CB2C}" type="pres">
      <dgm:prSet presAssocID="{53F3B0E0-9401-4D08-BD53-DF58940C2EAB}" presName="adorn" presStyleLbl="fgAccFollowNode1" presStyleIdx="0" presStyleCnt="2"/>
      <dgm:spPr>
        <a:blipFill>
          <a:blip xmlns:r="http://schemas.openxmlformats.org/officeDocument/2006/relationships" r:embed="rId1">
            <a:extLst>
              <a:ext uri="{28A0092B-C50C-407E-A947-70E740481C1C}">
                <a14:useLocalDpi xmlns:a14="http://schemas.microsoft.com/office/drawing/2010/main" val="0"/>
              </a:ext>
            </a:extLst>
          </a:blip>
          <a:srcRect/>
          <a:stretch>
            <a:fillRect l="-28000" r="-28000"/>
          </a:stretch>
        </a:blipFill>
      </dgm:spPr>
    </dgm:pt>
    <dgm:pt modelId="{69E570BF-E176-4CFA-8653-024712D40376}" type="pres">
      <dgm:prSet presAssocID="{6153C9EF-2E5D-48FA-AF83-C7B8DD7EECEB}" presName="sibTrans" presStyleLbl="sibTrans2D1" presStyleIdx="0" presStyleCnt="0"/>
      <dgm:spPr/>
    </dgm:pt>
    <dgm:pt modelId="{AD9D890B-5E3B-4811-8F7F-8484D4EF0863}" type="pres">
      <dgm:prSet presAssocID="{D2F2E732-3522-45FC-A25F-BB1592608FE6}" presName="compNode" presStyleCnt="0"/>
      <dgm:spPr/>
    </dgm:pt>
    <dgm:pt modelId="{1CA6FE70-9625-4BBE-877F-AB931E5E5B26}" type="pres">
      <dgm:prSet presAssocID="{D2F2E732-3522-45FC-A25F-BB1592608FE6}" presName="childRect" presStyleLbl="bgAcc1" presStyleIdx="1" presStyleCnt="2">
        <dgm:presLayoutVars>
          <dgm:bulletEnabled val="1"/>
        </dgm:presLayoutVars>
      </dgm:prSet>
      <dgm:spPr/>
    </dgm:pt>
    <dgm:pt modelId="{A7A07F2A-8F53-4006-81D0-F28A38061A5F}" type="pres">
      <dgm:prSet presAssocID="{D2F2E732-3522-45FC-A25F-BB1592608FE6}" presName="parentText" presStyleLbl="node1" presStyleIdx="0" presStyleCnt="0">
        <dgm:presLayoutVars>
          <dgm:chMax val="0"/>
          <dgm:bulletEnabled val="1"/>
        </dgm:presLayoutVars>
      </dgm:prSet>
      <dgm:spPr/>
    </dgm:pt>
    <dgm:pt modelId="{EECBA4A5-8747-49BF-A5BA-0C08322EB045}" type="pres">
      <dgm:prSet presAssocID="{D2F2E732-3522-45FC-A25F-BB1592608FE6}" presName="parentRect" presStyleLbl="alignNode1" presStyleIdx="1" presStyleCnt="2" custScaleY="82495"/>
      <dgm:spPr/>
    </dgm:pt>
    <dgm:pt modelId="{C0903DDF-F7D4-428A-AADB-B92A58BF9BE8}" type="pres">
      <dgm:prSet presAssocID="{D2F2E732-3522-45FC-A25F-BB1592608FE6}" presName="adorn" presStyleLbl="fgAccFollowNode1" presStyleIdx="1" presStyleCnt="2"/>
      <dgm:spPr>
        <a:blipFill>
          <a:blip xmlns:r="http://schemas.openxmlformats.org/officeDocument/2006/relationships" r:embed="rId2">
            <a:extLst>
              <a:ext uri="{28A0092B-C50C-407E-A947-70E740481C1C}">
                <a14:useLocalDpi xmlns:a14="http://schemas.microsoft.com/office/drawing/2010/main" val="0"/>
              </a:ext>
            </a:extLst>
          </a:blip>
          <a:srcRect/>
          <a:stretch>
            <a:fillRect l="-33000" r="-33000"/>
          </a:stretch>
        </a:blipFill>
      </dgm:spPr>
    </dgm:pt>
  </dgm:ptLst>
  <dgm:cxnLst>
    <dgm:cxn modelId="{1A629E04-7B9D-4318-97DC-0AEC1F957A94}" type="presOf" srcId="{59D4D787-5C46-43A4-B20F-04323CD9EAA5}" destId="{4C677652-E155-4538-BBEE-50057AB51459}" srcOrd="0" destOrd="0" presId="urn:microsoft.com/office/officeart/2005/8/layout/bList2"/>
    <dgm:cxn modelId="{7847240F-229F-4386-9B56-00A907D692CE}" type="presOf" srcId="{81B0DA65-C8C6-4BE4-99EF-9ECDDDACEA15}" destId="{4C677652-E155-4538-BBEE-50057AB51459}" srcOrd="0" destOrd="5" presId="urn:microsoft.com/office/officeart/2005/8/layout/bList2"/>
    <dgm:cxn modelId="{6C3CF414-6B04-455B-94AA-FB6479C5A3FF}" type="presOf" srcId="{EFE37EDC-A6F8-4C87-83DD-6A3C72C0872A}" destId="{4C677652-E155-4538-BBEE-50057AB51459}" srcOrd="0" destOrd="1" presId="urn:microsoft.com/office/officeart/2005/8/layout/bList2"/>
    <dgm:cxn modelId="{EE595315-B531-4523-9E24-9605FAA624B1}" srcId="{53F3B0E0-9401-4D08-BD53-DF58940C2EAB}" destId="{DBF2E689-A084-40B2-998F-C139E5853CDE}" srcOrd="2" destOrd="0" parTransId="{D437639D-23DF-48A2-8336-CCCFD605228C}" sibTransId="{6B3956A1-D8E6-41D1-9850-6CB16F80D0B9}"/>
    <dgm:cxn modelId="{61A20719-ED00-4C79-8AD3-34D9B4A789DA}" type="presOf" srcId="{E651DC6F-BC30-4603-83EF-633AABBBEC35}" destId="{1CA6FE70-9625-4BBE-877F-AB931E5E5B26}" srcOrd="0" destOrd="3" presId="urn:microsoft.com/office/officeart/2005/8/layout/bList2"/>
    <dgm:cxn modelId="{CD423C20-D8DD-4EAA-B576-17FA18354F1B}" srcId="{53F3B0E0-9401-4D08-BD53-DF58940C2EAB}" destId="{59D4D787-5C46-43A4-B20F-04323CD9EAA5}" srcOrd="0" destOrd="0" parTransId="{6C4B60D2-774A-4314-8520-957B496800FA}" sibTransId="{5BAEC7DA-F239-4955-B942-FC22C80DC826}"/>
    <dgm:cxn modelId="{D661FE22-1FF1-4487-8748-F56A8750E0EB}" type="presOf" srcId="{A11EC452-0D44-4C09-8753-FF351AAC9566}" destId="{4C677652-E155-4538-BBEE-50057AB51459}" srcOrd="0" destOrd="7" presId="urn:microsoft.com/office/officeart/2005/8/layout/bList2"/>
    <dgm:cxn modelId="{B05DCF2D-1364-498F-BF32-2A96C1173CDC}" type="presOf" srcId="{D2F2E732-3522-45FC-A25F-BB1592608FE6}" destId="{A7A07F2A-8F53-4006-81D0-F28A38061A5F}" srcOrd="0" destOrd="0" presId="urn:microsoft.com/office/officeart/2005/8/layout/bList2"/>
    <dgm:cxn modelId="{6A102532-2087-4FB0-8291-F179E9E34D7C}" srcId="{D2F2E732-3522-45FC-A25F-BB1592608FE6}" destId="{E48B0113-7E94-40D9-A3C0-D063BFACF5D5}" srcOrd="8" destOrd="0" parTransId="{A5D138A8-D6DF-48CB-A612-C1E1930033DD}" sibTransId="{72640993-DB10-43A4-BE94-8E72F09A8E8E}"/>
    <dgm:cxn modelId="{8FBF2D32-4E96-47FF-B332-0684F4FDF212}" srcId="{D2F2E732-3522-45FC-A25F-BB1592608FE6}" destId="{6452495C-ADAF-4486-9F14-812144E154F4}" srcOrd="1" destOrd="0" parTransId="{DDF83D63-D208-425E-87B2-442F50DB4A70}" sibTransId="{4E906C1B-E1C3-42EF-B36C-5274CA20550D}"/>
    <dgm:cxn modelId="{D9E78A34-C551-4B6C-8EAF-22B1F8501ADD}" type="presOf" srcId="{E48B0113-7E94-40D9-A3C0-D063BFACF5D5}" destId="{1CA6FE70-9625-4BBE-877F-AB931E5E5B26}" srcOrd="0" destOrd="8" presId="urn:microsoft.com/office/officeart/2005/8/layout/bList2"/>
    <dgm:cxn modelId="{E243415C-B2EE-419D-9641-6EBC2A24CD30}" type="presOf" srcId="{DC749650-3CFA-4ECC-88D6-E59BDBCC8E33}" destId="{1CA6FE70-9625-4BBE-877F-AB931E5E5B26}" srcOrd="0" destOrd="5" presId="urn:microsoft.com/office/officeart/2005/8/layout/bList2"/>
    <dgm:cxn modelId="{B9BD7B66-21B2-4C99-9C08-02D431EE8185}" type="presOf" srcId="{D7805D44-5C06-45C3-8D5A-5FECF9440733}" destId="{4C677652-E155-4538-BBEE-50057AB51459}" srcOrd="0" destOrd="6" presId="urn:microsoft.com/office/officeart/2005/8/layout/bList2"/>
    <dgm:cxn modelId="{0F5BE34A-2419-450E-B077-5976C5C3F766}" type="presOf" srcId="{D2F2E732-3522-45FC-A25F-BB1592608FE6}" destId="{EECBA4A5-8747-49BF-A5BA-0C08322EB045}" srcOrd="1" destOrd="0" presId="urn:microsoft.com/office/officeart/2005/8/layout/bList2"/>
    <dgm:cxn modelId="{D991A26B-C8FE-4943-B7F9-E85AA70FB548}" type="presOf" srcId="{95D99D60-971F-46DE-B778-8A559F7AC8A6}" destId="{1CA6FE70-9625-4BBE-877F-AB931E5E5B26}" srcOrd="0" destOrd="7" presId="urn:microsoft.com/office/officeart/2005/8/layout/bList2"/>
    <dgm:cxn modelId="{4F99FC6B-6150-4B5F-97E6-BAF8923FDC7E}" type="presOf" srcId="{D4D53058-513B-4B64-913A-8153239106B4}" destId="{4C677652-E155-4538-BBEE-50057AB51459}" srcOrd="0" destOrd="9" presId="urn:microsoft.com/office/officeart/2005/8/layout/bList2"/>
    <dgm:cxn modelId="{662B2E6D-AB57-4C8B-8EFD-3B2A341D1A05}" srcId="{D2F2E732-3522-45FC-A25F-BB1592608FE6}" destId="{95D99D60-971F-46DE-B778-8A559F7AC8A6}" srcOrd="7" destOrd="0" parTransId="{2737494B-4CF5-4AFE-95E5-CCC1D933BBF1}" sibTransId="{2BB8E2FF-BA80-4A81-B11A-1EF83340AA06}"/>
    <dgm:cxn modelId="{974E4D6D-C734-436F-B102-C8959230A696}" srcId="{53F3B0E0-9401-4D08-BD53-DF58940C2EAB}" destId="{22A561BF-8CE2-4B0B-9893-99781738608C}" srcOrd="8" destOrd="0" parTransId="{F3C99D47-7AEB-4B70-B01D-40929121EFA2}" sibTransId="{FB69EAA8-B82D-4EAB-A123-37783568209B}"/>
    <dgm:cxn modelId="{238D3A53-7589-429C-8596-8C81DF9ADDD0}" srcId="{D2F2E732-3522-45FC-A25F-BB1592608FE6}" destId="{5410E4DB-7168-4390-9EF0-57D94BF29CA2}" srcOrd="6" destOrd="0" parTransId="{B0EE54FF-079E-4B47-B311-D01B187E63CE}" sibTransId="{BDF0CF0F-4A26-454F-9E9D-8B106EC424E5}"/>
    <dgm:cxn modelId="{9C250255-3FE2-4BF3-A5E1-1D53CDAA61BE}" srcId="{53F3B0E0-9401-4D08-BD53-DF58940C2EAB}" destId="{A11EC452-0D44-4C09-8753-FF351AAC9566}" srcOrd="7" destOrd="0" parTransId="{6F4C0FAA-6821-44F0-890F-EB6D84A05789}" sibTransId="{9823AE62-47DC-4D10-8BF1-9F22A1E8598A}"/>
    <dgm:cxn modelId="{21A15076-A97C-4FE9-8500-95D1CA76CCB0}" type="presOf" srcId="{976B3795-85F4-43D7-92D5-6215615C1DD9}" destId="{4C677652-E155-4538-BBEE-50057AB51459}" srcOrd="0" destOrd="4" presId="urn:microsoft.com/office/officeart/2005/8/layout/bList2"/>
    <dgm:cxn modelId="{95C1B976-85AA-441D-8A52-31AB4D1C702B}" srcId="{D2F2E732-3522-45FC-A25F-BB1592608FE6}" destId="{DC749650-3CFA-4ECC-88D6-E59BDBCC8E33}" srcOrd="5" destOrd="0" parTransId="{F56A835B-60FB-467C-87E0-955760D12AB6}" sibTransId="{C5D9AF52-50A3-481B-976B-572DB32C9086}"/>
    <dgm:cxn modelId="{5649E478-4A20-45FA-8AD6-4F396E6661FC}" type="presOf" srcId="{8A894C0D-3802-4E93-8790-489B5B794395}" destId="{1CA6FE70-9625-4BBE-877F-AB931E5E5B26}" srcOrd="0" destOrd="4" presId="urn:microsoft.com/office/officeart/2005/8/layout/bList2"/>
    <dgm:cxn modelId="{1287407A-AE5A-44E2-9CED-1F16A1E90B0E}" srcId="{D2F2E732-3522-45FC-A25F-BB1592608FE6}" destId="{F9DD2B3E-392F-449A-8F7E-C4F5F2DD7FA4}" srcOrd="0" destOrd="0" parTransId="{6C904611-DCE9-4022-847B-9BAA4808BF27}" sibTransId="{708FA0E3-6367-4110-A590-75ACB4825BC5}"/>
    <dgm:cxn modelId="{B5C22D7E-FC9E-41CB-B820-A3854307824D}" srcId="{E7F4F119-FE8D-45F9-BBD8-BA83B86EA57D}" destId="{53F3B0E0-9401-4D08-BD53-DF58940C2EAB}" srcOrd="0" destOrd="0" parTransId="{9338CD73-F444-4CE6-8F02-7713BCBFE875}" sibTransId="{6153C9EF-2E5D-48FA-AF83-C7B8DD7EECEB}"/>
    <dgm:cxn modelId="{223F6A81-7B6C-4797-8937-78872483CCA2}" type="presOf" srcId="{6153C9EF-2E5D-48FA-AF83-C7B8DD7EECEB}" destId="{69E570BF-E176-4CFA-8653-024712D40376}" srcOrd="0" destOrd="0" presId="urn:microsoft.com/office/officeart/2005/8/layout/bList2"/>
    <dgm:cxn modelId="{3C504788-0768-4CED-B6A8-538F2E8B4AED}" srcId="{53F3B0E0-9401-4D08-BD53-DF58940C2EAB}" destId="{D4D53058-513B-4B64-913A-8153239106B4}" srcOrd="9" destOrd="0" parTransId="{2A7E9DE2-7AAE-4BC6-A70B-B91FA22B84C6}" sibTransId="{3DC1EBEC-82E8-41B8-A27C-1FB978EA89CE}"/>
    <dgm:cxn modelId="{8B45A488-201E-44A5-ACFF-3A6BF12B4C08}" type="presOf" srcId="{53F3B0E0-9401-4D08-BD53-DF58940C2EAB}" destId="{0F7A7F3D-7B3D-40A4-AC21-48D638E8636B}" srcOrd="0" destOrd="0" presId="urn:microsoft.com/office/officeart/2005/8/layout/bList2"/>
    <dgm:cxn modelId="{2AEC0D91-212D-4820-A4B1-41D9CB22C151}" type="presOf" srcId="{E7F4F119-FE8D-45F9-BBD8-BA83B86EA57D}" destId="{40B0232C-B5C6-4031-85EA-13D41341A3B0}" srcOrd="0" destOrd="0" presId="urn:microsoft.com/office/officeart/2005/8/layout/bList2"/>
    <dgm:cxn modelId="{6C5CBE93-2432-4844-A84D-3A0643CAEE2C}" type="presOf" srcId="{F9DD2B3E-392F-449A-8F7E-C4F5F2DD7FA4}" destId="{1CA6FE70-9625-4BBE-877F-AB931E5E5B26}" srcOrd="0" destOrd="0" presId="urn:microsoft.com/office/officeart/2005/8/layout/bList2"/>
    <dgm:cxn modelId="{9CD92197-A4EB-4D70-A02D-D93A73C52568}" type="presOf" srcId="{DBF2E689-A084-40B2-998F-C139E5853CDE}" destId="{4C677652-E155-4538-BBEE-50057AB51459}" srcOrd="0" destOrd="2" presId="urn:microsoft.com/office/officeart/2005/8/layout/bList2"/>
    <dgm:cxn modelId="{33AC03A4-9CE2-4360-B7FB-37A97A784E52}" type="presOf" srcId="{6452495C-ADAF-4486-9F14-812144E154F4}" destId="{1CA6FE70-9625-4BBE-877F-AB931E5E5B26}" srcOrd="0" destOrd="1" presId="urn:microsoft.com/office/officeart/2005/8/layout/bList2"/>
    <dgm:cxn modelId="{3D7CB8A5-5A0D-448A-9656-CE52F47EED38}" srcId="{53F3B0E0-9401-4D08-BD53-DF58940C2EAB}" destId="{EFE37EDC-A6F8-4C87-83DD-6A3C72C0872A}" srcOrd="1" destOrd="0" parTransId="{342E536B-BB6F-4EFE-8A98-57AB41AE0A55}" sibTransId="{70DAEA61-CBD4-44B4-B7EF-89C4C8533919}"/>
    <dgm:cxn modelId="{73A66AB1-1D68-4B63-9DA2-E90C2BC17F09}" type="presOf" srcId="{53F3B0E0-9401-4D08-BD53-DF58940C2EAB}" destId="{53DB15B5-AF9A-4DAA-893F-27B400370EEC}" srcOrd="1" destOrd="0" presId="urn:microsoft.com/office/officeart/2005/8/layout/bList2"/>
    <dgm:cxn modelId="{E18EFBB2-A1DB-404B-BF46-25A8B2D76423}" srcId="{53F3B0E0-9401-4D08-BD53-DF58940C2EAB}" destId="{81B0DA65-C8C6-4BE4-99EF-9ECDDDACEA15}" srcOrd="5" destOrd="0" parTransId="{BABA31DF-A162-4550-A861-36DD12EDB3FB}" sibTransId="{1954FB7F-B9DD-4B34-84BE-1250ADE786FE}"/>
    <dgm:cxn modelId="{495713B4-85C6-4041-A167-DEF8E480C7FA}" srcId="{53F3B0E0-9401-4D08-BD53-DF58940C2EAB}" destId="{976B3795-85F4-43D7-92D5-6215615C1DD9}" srcOrd="4" destOrd="0" parTransId="{CD7E2C8A-4F01-4255-AAB4-CD9A41DE62A0}" sibTransId="{CA29A2E8-2E6A-4F76-9C57-9AEFF1888BA6}"/>
    <dgm:cxn modelId="{CB5994C1-D3EB-4679-9A18-48EC6EE28444}" srcId="{D2F2E732-3522-45FC-A25F-BB1592608FE6}" destId="{FEED9076-B2A1-43DE-843B-E7F35B525FFB}" srcOrd="2" destOrd="0" parTransId="{6AE8F7DE-9C27-4F27-83F0-5462C9BA0D23}" sibTransId="{6E584E2B-E041-4CA9-AA99-E3907A31E0F2}"/>
    <dgm:cxn modelId="{43D201C8-4B83-4CC4-9DD4-F3E5DD460B5A}" type="presOf" srcId="{5410E4DB-7168-4390-9EF0-57D94BF29CA2}" destId="{1CA6FE70-9625-4BBE-877F-AB931E5E5B26}" srcOrd="0" destOrd="6" presId="urn:microsoft.com/office/officeart/2005/8/layout/bList2"/>
    <dgm:cxn modelId="{EBF023C8-316F-47C7-86E1-829894B6A84D}" type="presOf" srcId="{FEED9076-B2A1-43DE-843B-E7F35B525FFB}" destId="{1CA6FE70-9625-4BBE-877F-AB931E5E5B26}" srcOrd="0" destOrd="2" presId="urn:microsoft.com/office/officeart/2005/8/layout/bList2"/>
    <dgm:cxn modelId="{A30D0CC9-6AF3-446E-847B-CA4121AF9C1F}" srcId="{53F3B0E0-9401-4D08-BD53-DF58940C2EAB}" destId="{937527BC-7588-4D93-8EFC-C5CA4484A5FD}" srcOrd="3" destOrd="0" parTransId="{8AB08DDC-B9D2-460A-BA04-302522EBCCE1}" sibTransId="{602944D4-78E2-4FAD-A01F-6F1248C7F452}"/>
    <dgm:cxn modelId="{47BA1AD4-111E-4B8E-A1FA-3EEBB961F02E}" type="presOf" srcId="{937527BC-7588-4D93-8EFC-C5CA4484A5FD}" destId="{4C677652-E155-4538-BBEE-50057AB51459}" srcOrd="0" destOrd="3" presId="urn:microsoft.com/office/officeart/2005/8/layout/bList2"/>
    <dgm:cxn modelId="{D7BF99E2-AC69-4BBE-B25E-24BB38FA1E34}" srcId="{D2F2E732-3522-45FC-A25F-BB1592608FE6}" destId="{E651DC6F-BC30-4603-83EF-633AABBBEC35}" srcOrd="3" destOrd="0" parTransId="{7449CB1C-5D48-4FA9-9C11-308B32506AE5}" sibTransId="{A7132C38-95A4-4B79-92E6-8345249B3B7F}"/>
    <dgm:cxn modelId="{80F3DCE8-9A5A-4E8C-8CD7-7BFA4CF4F565}" type="presOf" srcId="{22A561BF-8CE2-4B0B-9893-99781738608C}" destId="{4C677652-E155-4538-BBEE-50057AB51459}" srcOrd="0" destOrd="8" presId="urn:microsoft.com/office/officeart/2005/8/layout/bList2"/>
    <dgm:cxn modelId="{5ACF8BEA-FAFF-4D96-A76B-DBFFDB0F7A7C}" srcId="{53F3B0E0-9401-4D08-BD53-DF58940C2EAB}" destId="{D7805D44-5C06-45C3-8D5A-5FECF9440733}" srcOrd="6" destOrd="0" parTransId="{395F9EEA-B368-434A-895C-A51F7640BD77}" sibTransId="{87C03F22-524E-40CC-8F96-11387EFD2139}"/>
    <dgm:cxn modelId="{FB1299EF-2590-4071-927C-BC27F250D5A3}" srcId="{E7F4F119-FE8D-45F9-BBD8-BA83B86EA57D}" destId="{D2F2E732-3522-45FC-A25F-BB1592608FE6}" srcOrd="1" destOrd="0" parTransId="{CCAC4FAB-9E28-43EB-96DC-B22C345DC76F}" sibTransId="{8F45EE7E-28CE-4A9E-AB34-9F92FCA1881E}"/>
    <dgm:cxn modelId="{66A348F3-2450-4A49-835A-831254A3F770}" srcId="{D2F2E732-3522-45FC-A25F-BB1592608FE6}" destId="{8A894C0D-3802-4E93-8790-489B5B794395}" srcOrd="4" destOrd="0" parTransId="{CC8D38B7-F65D-4E73-9258-15043F7CE237}" sibTransId="{56D52FD4-0533-4632-AE19-5F7F08D993E4}"/>
    <dgm:cxn modelId="{F1FD31DE-2444-46CD-AD8A-36786D101B33}" type="presParOf" srcId="{40B0232C-B5C6-4031-85EA-13D41341A3B0}" destId="{C53E2B1E-9721-4900-A14D-82A0B739D8E7}" srcOrd="0" destOrd="0" presId="urn:microsoft.com/office/officeart/2005/8/layout/bList2"/>
    <dgm:cxn modelId="{545115FA-D87B-4B7B-B14F-F522AA54E56B}" type="presParOf" srcId="{C53E2B1E-9721-4900-A14D-82A0B739D8E7}" destId="{4C677652-E155-4538-BBEE-50057AB51459}" srcOrd="0" destOrd="0" presId="urn:microsoft.com/office/officeart/2005/8/layout/bList2"/>
    <dgm:cxn modelId="{508DF8B5-5BE6-46BF-B706-EADDF79B840D}" type="presParOf" srcId="{C53E2B1E-9721-4900-A14D-82A0B739D8E7}" destId="{0F7A7F3D-7B3D-40A4-AC21-48D638E8636B}" srcOrd="1" destOrd="0" presId="urn:microsoft.com/office/officeart/2005/8/layout/bList2"/>
    <dgm:cxn modelId="{F0420F7E-5943-4D5D-BDC0-303DBA3E0AFD}" type="presParOf" srcId="{C53E2B1E-9721-4900-A14D-82A0B739D8E7}" destId="{53DB15B5-AF9A-4DAA-893F-27B400370EEC}" srcOrd="2" destOrd="0" presId="urn:microsoft.com/office/officeart/2005/8/layout/bList2"/>
    <dgm:cxn modelId="{9E5C4F9C-B874-4EE5-AE3B-086C11336A30}" type="presParOf" srcId="{C53E2B1E-9721-4900-A14D-82A0B739D8E7}" destId="{95630B38-2669-4F5C-8429-A37F6BE5CB2C}" srcOrd="3" destOrd="0" presId="urn:microsoft.com/office/officeart/2005/8/layout/bList2"/>
    <dgm:cxn modelId="{E853AD52-BBC4-4D13-AE6E-67D7B2EFBE4B}" type="presParOf" srcId="{40B0232C-B5C6-4031-85EA-13D41341A3B0}" destId="{69E570BF-E176-4CFA-8653-024712D40376}" srcOrd="1" destOrd="0" presId="urn:microsoft.com/office/officeart/2005/8/layout/bList2"/>
    <dgm:cxn modelId="{19D000C7-832B-468A-9B09-0F079A841B2F}" type="presParOf" srcId="{40B0232C-B5C6-4031-85EA-13D41341A3B0}" destId="{AD9D890B-5E3B-4811-8F7F-8484D4EF0863}" srcOrd="2" destOrd="0" presId="urn:microsoft.com/office/officeart/2005/8/layout/bList2"/>
    <dgm:cxn modelId="{95D38627-57E7-46E8-9AD2-6213EAFD7E13}" type="presParOf" srcId="{AD9D890B-5E3B-4811-8F7F-8484D4EF0863}" destId="{1CA6FE70-9625-4BBE-877F-AB931E5E5B26}" srcOrd="0" destOrd="0" presId="urn:microsoft.com/office/officeart/2005/8/layout/bList2"/>
    <dgm:cxn modelId="{F4D1EB9F-39F2-4D4D-85F8-653506C8C86D}" type="presParOf" srcId="{AD9D890B-5E3B-4811-8F7F-8484D4EF0863}" destId="{A7A07F2A-8F53-4006-81D0-F28A38061A5F}" srcOrd="1" destOrd="0" presId="urn:microsoft.com/office/officeart/2005/8/layout/bList2"/>
    <dgm:cxn modelId="{F6352B2F-28DA-4DFF-B434-F1188D073205}" type="presParOf" srcId="{AD9D890B-5E3B-4811-8F7F-8484D4EF0863}" destId="{EECBA4A5-8747-49BF-A5BA-0C08322EB045}" srcOrd="2" destOrd="0" presId="urn:microsoft.com/office/officeart/2005/8/layout/bList2"/>
    <dgm:cxn modelId="{76929398-EE68-4F1A-B494-AC66A7D06C6B}" type="presParOf" srcId="{AD9D890B-5E3B-4811-8F7F-8484D4EF0863}" destId="{C0903DDF-F7D4-428A-AADB-B92A58BF9BE8}" srcOrd="3" destOrd="0" presId="urn:microsoft.com/office/officeart/2005/8/layout/bList2"/>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AD47BEB3-85B3-4F6A-B24B-5E9EFEA5CE63}" type="doc">
      <dgm:prSet loTypeId="urn:microsoft.com/office/officeart/2005/8/layout/vList2" loCatId="list" qsTypeId="urn:microsoft.com/office/officeart/2005/8/quickstyle/simple2" qsCatId="simple" csTypeId="urn:microsoft.com/office/officeart/2005/8/colors/accent3_1" csCatId="accent3" phldr="1"/>
      <dgm:spPr/>
      <dgm:t>
        <a:bodyPr/>
        <a:lstStyle/>
        <a:p>
          <a:endParaRPr lang="en-GB"/>
        </a:p>
      </dgm:t>
    </dgm:pt>
    <dgm:pt modelId="{EAED47D9-152D-4A34-BA0C-496CEC14EA17}">
      <dgm:prSet phldrT="[Text]" custT="1"/>
      <dgm:spPr/>
      <dgm:t>
        <a:bodyPr/>
        <a:lstStyle/>
        <a:p>
          <a:r>
            <a:rPr lang="en-US" sz="1200" b="1" cap="none" spc="0">
              <a:ln w="952"/>
              <a:effectLst>
                <a:innerShdw blurRad="69850" dist="43180" dir="5400000">
                  <a:srgbClr val="000000">
                    <a:alpha val="65000"/>
                  </a:srgbClr>
                </a:innerShdw>
              </a:effectLst>
              <a:latin typeface="Arial" panose="020B0604020202020204" pitchFamily="34" charset="0"/>
              <a:cs typeface="Arial" panose="020B0604020202020204" pitchFamily="34" charset="0"/>
            </a:rPr>
            <a:t>Aquaculture Division </a:t>
          </a:r>
        </a:p>
      </dgm:t>
    </dgm:pt>
    <dgm:pt modelId="{09F458C6-C87D-4B2F-A2F4-D3197CF0577C}" type="parTrans" cxnId="{802F6EF0-66A1-4148-B11B-7C7C845EDE5D}">
      <dgm:prSet/>
      <dgm:spPr/>
      <dgm:t>
        <a:bodyPr/>
        <a:lstStyle/>
        <a:p>
          <a:endParaRPr lang="en-GB"/>
        </a:p>
      </dgm:t>
    </dgm:pt>
    <dgm:pt modelId="{2A1AED2E-C050-4CB2-BD07-F3CBFD815BA6}" type="sibTrans" cxnId="{802F6EF0-66A1-4148-B11B-7C7C845EDE5D}">
      <dgm:prSet/>
      <dgm:spPr/>
      <dgm:t>
        <a:bodyPr/>
        <a:lstStyle/>
        <a:p>
          <a:endParaRPr lang="en-GB"/>
        </a:p>
      </dgm:t>
    </dgm:pt>
    <dgm:pt modelId="{3D31BED0-AF1B-4665-B0C7-4B3C8C439A5A}" type="pres">
      <dgm:prSet presAssocID="{AD47BEB3-85B3-4F6A-B24B-5E9EFEA5CE63}" presName="linear" presStyleCnt="0">
        <dgm:presLayoutVars>
          <dgm:animLvl val="lvl"/>
          <dgm:resizeHandles val="exact"/>
        </dgm:presLayoutVars>
      </dgm:prSet>
      <dgm:spPr/>
    </dgm:pt>
    <dgm:pt modelId="{75810A02-AF15-4BCE-A646-FA8379C9A11D}" type="pres">
      <dgm:prSet presAssocID="{EAED47D9-152D-4A34-BA0C-496CEC14EA17}" presName="parentText" presStyleLbl="node1" presStyleIdx="0" presStyleCnt="1" custScaleY="31135" custLinFactY="-100000" custLinFactNeighborX="521" custLinFactNeighborY="-133751">
        <dgm:presLayoutVars>
          <dgm:chMax val="0"/>
          <dgm:bulletEnabled val="1"/>
        </dgm:presLayoutVars>
      </dgm:prSet>
      <dgm:spPr/>
    </dgm:pt>
  </dgm:ptLst>
  <dgm:cxnLst>
    <dgm:cxn modelId="{587FF675-71F6-4C87-9C49-5DFA2DBD3D22}" type="presOf" srcId="{EAED47D9-152D-4A34-BA0C-496CEC14EA17}" destId="{75810A02-AF15-4BCE-A646-FA8379C9A11D}" srcOrd="0" destOrd="0" presId="urn:microsoft.com/office/officeart/2005/8/layout/vList2"/>
    <dgm:cxn modelId="{A4A21491-31A6-4CF2-BC3B-A3058881BF58}" type="presOf" srcId="{AD47BEB3-85B3-4F6A-B24B-5E9EFEA5CE63}" destId="{3D31BED0-AF1B-4665-B0C7-4B3C8C439A5A}" srcOrd="0" destOrd="0" presId="urn:microsoft.com/office/officeart/2005/8/layout/vList2"/>
    <dgm:cxn modelId="{802F6EF0-66A1-4148-B11B-7C7C845EDE5D}" srcId="{AD47BEB3-85B3-4F6A-B24B-5E9EFEA5CE63}" destId="{EAED47D9-152D-4A34-BA0C-496CEC14EA17}" srcOrd="0" destOrd="0" parTransId="{09F458C6-C87D-4B2F-A2F4-D3197CF0577C}" sibTransId="{2A1AED2E-C050-4CB2-BD07-F3CBFD815BA6}"/>
    <dgm:cxn modelId="{ED76D4BE-7389-4B88-8284-EE16319EFDAB}" type="presParOf" srcId="{3D31BED0-AF1B-4665-B0C7-4B3C8C439A5A}" destId="{75810A02-AF15-4BCE-A646-FA8379C9A11D}" srcOrd="0" destOrd="0" presId="urn:microsoft.com/office/officeart/2005/8/layout/vList2"/>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AD47BEB3-85B3-4F6A-B24B-5E9EFEA5CE63}" type="doc">
      <dgm:prSet loTypeId="urn:microsoft.com/office/officeart/2005/8/layout/vList2" loCatId="list" qsTypeId="urn:microsoft.com/office/officeart/2005/8/quickstyle/simple2" qsCatId="simple" csTypeId="urn:microsoft.com/office/officeart/2005/8/colors/accent3_1" csCatId="accent3" phldr="1"/>
      <dgm:spPr/>
      <dgm:t>
        <a:bodyPr/>
        <a:lstStyle/>
        <a:p>
          <a:endParaRPr lang="en-GB"/>
        </a:p>
      </dgm:t>
    </dgm:pt>
    <dgm:pt modelId="{EAED47D9-152D-4A34-BA0C-496CEC14EA17}">
      <dgm:prSet phldrT="[Text]" custT="1"/>
      <dgm:spPr/>
      <dgm:t>
        <a:bodyPr/>
        <a:lstStyle/>
        <a:p>
          <a:r>
            <a:rPr lang="en-US" sz="1200" b="1" cap="none" spc="0">
              <a:ln w="952"/>
              <a:effectLst>
                <a:innerShdw blurRad="69850" dist="43180" dir="5400000">
                  <a:srgbClr val="000000">
                    <a:alpha val="65000"/>
                  </a:srgbClr>
                </a:innerShdw>
              </a:effectLst>
              <a:latin typeface="Arial" panose="020B0604020202020204" pitchFamily="34" charset="0"/>
              <a:cs typeface="Arial" panose="020B0604020202020204" pitchFamily="34" charset="0"/>
            </a:rPr>
            <a:t>Marine Resources Division</a:t>
          </a:r>
          <a:endParaRPr lang="en-GB" sz="1200" b="1" cap="none" spc="0">
            <a:ln w="952"/>
            <a:effectLst>
              <a:innerShdw blurRad="69850" dist="43180" dir="5400000">
                <a:srgbClr val="000000">
                  <a:alpha val="65000"/>
                </a:srgbClr>
              </a:innerShdw>
            </a:effectLst>
            <a:latin typeface="Arial" panose="020B0604020202020204" pitchFamily="34" charset="0"/>
            <a:cs typeface="Arial" panose="020B0604020202020204" pitchFamily="34" charset="0"/>
          </a:endParaRPr>
        </a:p>
      </dgm:t>
    </dgm:pt>
    <dgm:pt modelId="{09F458C6-C87D-4B2F-A2F4-D3197CF0577C}" type="parTrans" cxnId="{802F6EF0-66A1-4148-B11B-7C7C845EDE5D}">
      <dgm:prSet/>
      <dgm:spPr/>
      <dgm:t>
        <a:bodyPr/>
        <a:lstStyle/>
        <a:p>
          <a:endParaRPr lang="en-GB"/>
        </a:p>
      </dgm:t>
    </dgm:pt>
    <dgm:pt modelId="{2A1AED2E-C050-4CB2-BD07-F3CBFD815BA6}" type="sibTrans" cxnId="{802F6EF0-66A1-4148-B11B-7C7C845EDE5D}">
      <dgm:prSet/>
      <dgm:spPr/>
      <dgm:t>
        <a:bodyPr/>
        <a:lstStyle/>
        <a:p>
          <a:endParaRPr lang="en-GB"/>
        </a:p>
      </dgm:t>
    </dgm:pt>
    <dgm:pt modelId="{3D31BED0-AF1B-4665-B0C7-4B3C8C439A5A}" type="pres">
      <dgm:prSet presAssocID="{AD47BEB3-85B3-4F6A-B24B-5E9EFEA5CE63}" presName="linear" presStyleCnt="0">
        <dgm:presLayoutVars>
          <dgm:animLvl val="lvl"/>
          <dgm:resizeHandles val="exact"/>
        </dgm:presLayoutVars>
      </dgm:prSet>
      <dgm:spPr/>
    </dgm:pt>
    <dgm:pt modelId="{75810A02-AF15-4BCE-A646-FA8379C9A11D}" type="pres">
      <dgm:prSet presAssocID="{EAED47D9-152D-4A34-BA0C-496CEC14EA17}" presName="parentText" presStyleLbl="node1" presStyleIdx="0" presStyleCnt="1" custScaleY="34692" custLinFactY="-100000" custLinFactNeighborX="-348" custLinFactNeighborY="-162893">
        <dgm:presLayoutVars>
          <dgm:chMax val="0"/>
          <dgm:bulletEnabled val="1"/>
        </dgm:presLayoutVars>
      </dgm:prSet>
      <dgm:spPr/>
    </dgm:pt>
  </dgm:ptLst>
  <dgm:cxnLst>
    <dgm:cxn modelId="{889DF661-0770-4AAF-B65B-C078AB338524}" type="presOf" srcId="{AD47BEB3-85B3-4F6A-B24B-5E9EFEA5CE63}" destId="{3D31BED0-AF1B-4665-B0C7-4B3C8C439A5A}" srcOrd="0" destOrd="0" presId="urn:microsoft.com/office/officeart/2005/8/layout/vList2"/>
    <dgm:cxn modelId="{732A8A43-F558-482D-8873-6CB2534552BE}" type="presOf" srcId="{EAED47D9-152D-4A34-BA0C-496CEC14EA17}" destId="{75810A02-AF15-4BCE-A646-FA8379C9A11D}" srcOrd="0" destOrd="0" presId="urn:microsoft.com/office/officeart/2005/8/layout/vList2"/>
    <dgm:cxn modelId="{802F6EF0-66A1-4148-B11B-7C7C845EDE5D}" srcId="{AD47BEB3-85B3-4F6A-B24B-5E9EFEA5CE63}" destId="{EAED47D9-152D-4A34-BA0C-496CEC14EA17}" srcOrd="0" destOrd="0" parTransId="{09F458C6-C87D-4B2F-A2F4-D3197CF0577C}" sibTransId="{2A1AED2E-C050-4CB2-BD07-F3CBFD815BA6}"/>
    <dgm:cxn modelId="{C752AB36-095C-41EA-AD60-C63097BB77FD}" type="presParOf" srcId="{3D31BED0-AF1B-4665-B0C7-4B3C8C439A5A}" destId="{75810A02-AF15-4BCE-A646-FA8379C9A11D}" srcOrd="0" destOrd="0" presId="urn:microsoft.com/office/officeart/2005/8/layout/vList2"/>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0DB41781-932C-4432-B06A-2D6A31990DC4}" type="doc">
      <dgm:prSet loTypeId="urn:microsoft.com/office/officeart/2005/8/layout/vList2" loCatId="list" qsTypeId="urn:microsoft.com/office/officeart/2005/8/quickstyle/simple2" qsCatId="simple" csTypeId="urn:microsoft.com/office/officeart/2005/8/colors/accent3_1" csCatId="accent3" phldr="1"/>
      <dgm:spPr/>
      <dgm:t>
        <a:bodyPr/>
        <a:lstStyle/>
        <a:p>
          <a:endParaRPr lang="en-GB"/>
        </a:p>
      </dgm:t>
    </dgm:pt>
    <dgm:pt modelId="{B70FCC46-0D6D-431A-B0E2-46133D0DC3EE}">
      <dgm:prSet phldrT="[Text]" custT="1"/>
      <dgm:spPr/>
      <dgm:t>
        <a:bodyPr tIns="0"/>
        <a:lstStyle/>
        <a:p>
          <a:r>
            <a:rPr lang="en-US" sz="1200" b="1" cap="none" spc="0">
              <a:ln w="952"/>
              <a:effectLst>
                <a:innerShdw blurRad="69850" dist="43180" dir="5400000">
                  <a:srgbClr val="000000">
                    <a:alpha val="65000"/>
                  </a:srgbClr>
                </a:innerShdw>
              </a:effectLst>
              <a:latin typeface="Arial" panose="020B0604020202020204" pitchFamily="34" charset="0"/>
              <a:cs typeface="Arial" panose="020B0604020202020204" pitchFamily="34" charset="0"/>
            </a:rPr>
            <a:t>Marine Science Division</a:t>
          </a:r>
          <a:endParaRPr lang="en-GB" sz="1200" b="1">
            <a:latin typeface="Arial" pitchFamily="34" charset="0"/>
            <a:cs typeface="Arial" pitchFamily="34" charset="0"/>
          </a:endParaRPr>
        </a:p>
      </dgm:t>
    </dgm:pt>
    <dgm:pt modelId="{BBEBEF1E-0A30-4827-952A-A3AEFAD25CD4}" type="parTrans" cxnId="{08189092-9408-4537-B455-A325B95A72FF}">
      <dgm:prSet/>
      <dgm:spPr/>
      <dgm:t>
        <a:bodyPr/>
        <a:lstStyle/>
        <a:p>
          <a:endParaRPr lang="en-GB"/>
        </a:p>
      </dgm:t>
    </dgm:pt>
    <dgm:pt modelId="{13FFA350-78CD-4DDB-BBD2-30D4936B125E}" type="sibTrans" cxnId="{08189092-9408-4537-B455-A325B95A72FF}">
      <dgm:prSet/>
      <dgm:spPr/>
      <dgm:t>
        <a:bodyPr/>
        <a:lstStyle/>
        <a:p>
          <a:endParaRPr lang="en-GB"/>
        </a:p>
      </dgm:t>
    </dgm:pt>
    <dgm:pt modelId="{1F25AC41-E6BE-456E-A084-9E6FE94A3C9C}" type="pres">
      <dgm:prSet presAssocID="{0DB41781-932C-4432-B06A-2D6A31990DC4}" presName="linear" presStyleCnt="0">
        <dgm:presLayoutVars>
          <dgm:animLvl val="lvl"/>
          <dgm:resizeHandles val="exact"/>
        </dgm:presLayoutVars>
      </dgm:prSet>
      <dgm:spPr/>
    </dgm:pt>
    <dgm:pt modelId="{1F7DF459-3E86-4FB6-A2EE-7A9FE6BCA227}" type="pres">
      <dgm:prSet presAssocID="{B70FCC46-0D6D-431A-B0E2-46133D0DC3EE}" presName="parentText" presStyleLbl="node1" presStyleIdx="0" presStyleCnt="1" custScaleY="33148" custLinFactY="-100000" custLinFactNeighborY="-163153">
        <dgm:presLayoutVars>
          <dgm:chMax val="0"/>
          <dgm:bulletEnabled val="1"/>
        </dgm:presLayoutVars>
      </dgm:prSet>
      <dgm:spPr/>
    </dgm:pt>
  </dgm:ptLst>
  <dgm:cxnLst>
    <dgm:cxn modelId="{4A890909-46DB-40D5-B3D6-6C1D5A4E777B}" type="presOf" srcId="{0DB41781-932C-4432-B06A-2D6A31990DC4}" destId="{1F25AC41-E6BE-456E-A084-9E6FE94A3C9C}" srcOrd="0" destOrd="0" presId="urn:microsoft.com/office/officeart/2005/8/layout/vList2"/>
    <dgm:cxn modelId="{EEECB791-923B-4FD7-BDE8-BADD26ECD599}" type="presOf" srcId="{B70FCC46-0D6D-431A-B0E2-46133D0DC3EE}" destId="{1F7DF459-3E86-4FB6-A2EE-7A9FE6BCA227}" srcOrd="0" destOrd="0" presId="urn:microsoft.com/office/officeart/2005/8/layout/vList2"/>
    <dgm:cxn modelId="{08189092-9408-4537-B455-A325B95A72FF}" srcId="{0DB41781-932C-4432-B06A-2D6A31990DC4}" destId="{B70FCC46-0D6D-431A-B0E2-46133D0DC3EE}" srcOrd="0" destOrd="0" parTransId="{BBEBEF1E-0A30-4827-952A-A3AEFAD25CD4}" sibTransId="{13FFA350-78CD-4DDB-BBD2-30D4936B125E}"/>
    <dgm:cxn modelId="{3150DE09-CE1F-4716-BE88-59EA31259323}" type="presParOf" srcId="{1F25AC41-E6BE-456E-A084-9E6FE94A3C9C}" destId="{1F7DF459-3E86-4FB6-A2EE-7A9FE6BCA227}" srcOrd="0" destOrd="0" presId="urn:microsoft.com/office/officeart/2005/8/layout/vList2"/>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EA07C6-B6F8-48A7-B165-04875772341D}">
      <dsp:nvSpPr>
        <dsp:cNvPr id="0" name=""/>
        <dsp:cNvSpPr/>
      </dsp:nvSpPr>
      <dsp:spPr>
        <a:xfrm>
          <a:off x="-3329699" y="-555868"/>
          <a:ext cx="4312137" cy="4312137"/>
        </a:xfrm>
        <a:prstGeom prst="blockArc">
          <a:avLst>
            <a:gd name="adj1" fmla="val 18900000"/>
            <a:gd name="adj2" fmla="val 2700000"/>
            <a:gd name="adj3" fmla="val 501"/>
          </a:avLst>
        </a:prstGeom>
        <a:noFill/>
        <a:ln w="12700" cap="flat" cmpd="sng" algn="ctr">
          <a:solidFill>
            <a:schemeClr val="accent1">
              <a:shade val="60000"/>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BE2FC7FC-400E-4E3B-A7BD-AC37ADB78BE3}">
      <dsp:nvSpPr>
        <dsp:cNvPr id="0" name=""/>
        <dsp:cNvSpPr/>
      </dsp:nvSpPr>
      <dsp:spPr>
        <a:xfrm>
          <a:off x="952578" y="838137"/>
          <a:ext cx="4638596" cy="1524125"/>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270159" tIns="60960" rIns="60960" bIns="60960" numCol="1" spcCol="1270" anchor="ctr" anchorCtr="0">
          <a:noAutofit/>
        </a:bodyPr>
        <a:lstStyle/>
        <a:p>
          <a:pPr marL="0" lvl="0" indent="0" algn="l" defTabSz="1066800">
            <a:lnSpc>
              <a:spcPct val="90000"/>
            </a:lnSpc>
            <a:spcBef>
              <a:spcPct val="0"/>
            </a:spcBef>
            <a:spcAft>
              <a:spcPct val="35000"/>
            </a:spcAft>
            <a:buNone/>
          </a:pPr>
          <a:r>
            <a:rPr lang="en-US" sz="2400" kern="1200"/>
            <a:t>Part 1 - Ministry of Ocean Economy, Marine Resource, Fisheries and Shipping</a:t>
          </a:r>
        </a:p>
      </dsp:txBody>
      <dsp:txXfrm>
        <a:off x="952578" y="838137"/>
        <a:ext cx="4638596" cy="1524125"/>
      </dsp:txXfrm>
    </dsp:sp>
    <dsp:sp modelId="{2E22B918-6D0F-445A-B788-B3CE07B985CB}">
      <dsp:nvSpPr>
        <dsp:cNvPr id="0" name=""/>
        <dsp:cNvSpPr/>
      </dsp:nvSpPr>
      <dsp:spPr>
        <a:xfrm>
          <a:off x="0" y="647621"/>
          <a:ext cx="1905157" cy="1905157"/>
        </a:xfrm>
        <a:prstGeom prst="ellipse">
          <a:avLst/>
        </a:prstGeom>
        <a:blipFill rotWithShape="0">
          <a:blip xmlns:r="http://schemas.openxmlformats.org/officeDocument/2006/relationships" r:embed="rId1"/>
          <a:stretch>
            <a:fillRect/>
          </a:stretch>
        </a:blipFill>
        <a:ln w="6350" cap="flat" cmpd="sng" algn="ctr">
          <a:solidFill>
            <a:schemeClr val="accent1">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5810A02-AF15-4BCE-A646-FA8379C9A11D}">
      <dsp:nvSpPr>
        <dsp:cNvPr id="0" name=""/>
        <dsp:cNvSpPr/>
      </dsp:nvSpPr>
      <dsp:spPr>
        <a:xfrm>
          <a:off x="0" y="0"/>
          <a:ext cx="5486400" cy="467823"/>
        </a:xfrm>
        <a:prstGeom prst="roundRect">
          <a:avLst/>
        </a:prstGeom>
        <a:solidFill>
          <a:schemeClr val="lt1">
            <a:hueOff val="0"/>
            <a:satOff val="0"/>
            <a:lumOff val="0"/>
            <a:alphaOff val="0"/>
          </a:schemeClr>
        </a:solidFill>
        <a:ln w="19050" cap="flat" cmpd="sng" algn="ctr">
          <a:solidFill>
            <a:schemeClr val="accent3">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US" sz="1200" b="1" kern="1200" cap="none" spc="0">
              <a:ln w="952"/>
              <a:effectLst>
                <a:innerShdw blurRad="69850" dist="43180" dir="5400000">
                  <a:srgbClr val="000000">
                    <a:alpha val="65000"/>
                  </a:srgbClr>
                </a:innerShdw>
              </a:effectLst>
              <a:latin typeface="Arial" panose="020B0604020202020204" pitchFamily="34" charset="0"/>
              <a:cs typeface="Arial" panose="020B0604020202020204" pitchFamily="34" charset="0"/>
            </a:rPr>
            <a:t>Marine Science Division (ctd)</a:t>
          </a:r>
          <a:endParaRPr lang="en-GB" sz="1200" b="1" kern="1200">
            <a:latin typeface="Arial" panose="020B0604020202020204" pitchFamily="34" charset="0"/>
            <a:cs typeface="Arial" panose="020B0604020202020204" pitchFamily="34" charset="0"/>
          </a:endParaRPr>
        </a:p>
      </dsp:txBody>
      <dsp:txXfrm>
        <a:off x="22837" y="22837"/>
        <a:ext cx="5440726" cy="422149"/>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F7DF459-3E86-4FB6-A2EE-7A9FE6BCA227}">
      <dsp:nvSpPr>
        <dsp:cNvPr id="0" name=""/>
        <dsp:cNvSpPr/>
      </dsp:nvSpPr>
      <dsp:spPr>
        <a:xfrm>
          <a:off x="0" y="1"/>
          <a:ext cx="5467350" cy="465949"/>
        </a:xfrm>
        <a:prstGeom prst="roundRect">
          <a:avLst/>
        </a:prstGeom>
        <a:solidFill>
          <a:schemeClr val="lt1">
            <a:hueOff val="0"/>
            <a:satOff val="0"/>
            <a:lumOff val="0"/>
            <a:alphaOff val="0"/>
          </a:schemeClr>
        </a:solidFill>
        <a:ln w="19050" cap="flat" cmpd="sng" algn="ctr">
          <a:solidFill>
            <a:schemeClr val="accent3">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0" rIns="45720" bIns="45720" numCol="1" spcCol="1270" anchor="ctr" anchorCtr="0">
          <a:noAutofit/>
        </a:bodyPr>
        <a:lstStyle/>
        <a:p>
          <a:pPr marL="0" lvl="0" indent="0" algn="l" defTabSz="533400">
            <a:lnSpc>
              <a:spcPct val="90000"/>
            </a:lnSpc>
            <a:spcBef>
              <a:spcPct val="0"/>
            </a:spcBef>
            <a:spcAft>
              <a:spcPct val="35000"/>
            </a:spcAft>
            <a:buNone/>
          </a:pPr>
          <a:r>
            <a:rPr lang="en-US" sz="1200" b="1" kern="1200" cap="none" spc="0">
              <a:ln w="952"/>
              <a:effectLst>
                <a:innerShdw blurRad="69850" dist="43180" dir="5400000">
                  <a:srgbClr val="000000">
                    <a:alpha val="65000"/>
                  </a:srgbClr>
                </a:innerShdw>
              </a:effectLst>
              <a:latin typeface="Arial" panose="020B0604020202020204" pitchFamily="34" charset="0"/>
              <a:cs typeface="Arial" panose="020B0604020202020204" pitchFamily="34" charset="0"/>
            </a:rPr>
            <a:t>Marine Conservation Division</a:t>
          </a:r>
          <a:endParaRPr lang="en-GB" sz="1200" b="1" kern="1200">
            <a:latin typeface="Arial" pitchFamily="34" charset="0"/>
            <a:cs typeface="Arial" pitchFamily="34" charset="0"/>
          </a:endParaRPr>
        </a:p>
      </dsp:txBody>
      <dsp:txXfrm>
        <a:off x="22746" y="22747"/>
        <a:ext cx="5421858" cy="420457"/>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0574BF3-2DD7-491B-BA41-5AEA8F774FDF}">
      <dsp:nvSpPr>
        <dsp:cNvPr id="0" name=""/>
        <dsp:cNvSpPr/>
      </dsp:nvSpPr>
      <dsp:spPr>
        <a:xfrm>
          <a:off x="0" y="1"/>
          <a:ext cx="5486400" cy="502027"/>
        </a:xfrm>
        <a:prstGeom prst="roundRect">
          <a:avLst/>
        </a:prstGeom>
        <a:solidFill>
          <a:schemeClr val="lt1">
            <a:hueOff val="0"/>
            <a:satOff val="0"/>
            <a:lumOff val="0"/>
            <a:alphaOff val="0"/>
          </a:schemeClr>
        </a:solidFill>
        <a:ln w="19050" cap="flat" cmpd="sng" algn="ctr">
          <a:solidFill>
            <a:schemeClr val="accent3">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US" sz="1200" b="1" kern="1200" cap="none" spc="0">
              <a:ln w="952"/>
              <a:effectLst>
                <a:innerShdw blurRad="69850" dist="43180" dir="5400000">
                  <a:srgbClr val="000000">
                    <a:alpha val="65000"/>
                  </a:srgbClr>
                </a:innerShdw>
              </a:effectLst>
              <a:latin typeface="Arial" panose="020B0604020202020204" pitchFamily="34" charset="0"/>
              <a:cs typeface="Arial" panose="020B0604020202020204" pitchFamily="34" charset="0"/>
            </a:rPr>
            <a:t>Laboratories Division</a:t>
          </a:r>
          <a:endParaRPr lang="en-GB" sz="1200" b="1" kern="1200">
            <a:latin typeface="Arial" panose="020B0604020202020204" pitchFamily="34" charset="0"/>
            <a:cs typeface="Arial" panose="020B0604020202020204" pitchFamily="34" charset="0"/>
          </a:endParaRPr>
        </a:p>
      </dsp:txBody>
      <dsp:txXfrm>
        <a:off x="24507" y="24508"/>
        <a:ext cx="5437386" cy="453013"/>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5810A02-AF15-4BCE-A646-FA8379C9A11D}">
      <dsp:nvSpPr>
        <dsp:cNvPr id="0" name=""/>
        <dsp:cNvSpPr/>
      </dsp:nvSpPr>
      <dsp:spPr>
        <a:xfrm>
          <a:off x="0" y="22406"/>
          <a:ext cx="5476875" cy="466545"/>
        </a:xfrm>
        <a:prstGeom prst="roundRect">
          <a:avLst/>
        </a:prstGeom>
        <a:solidFill>
          <a:schemeClr val="lt1">
            <a:hueOff val="0"/>
            <a:satOff val="0"/>
            <a:lumOff val="0"/>
            <a:alphaOff val="0"/>
          </a:schemeClr>
        </a:solidFill>
        <a:ln w="19050" cap="flat" cmpd="sng" algn="ctr">
          <a:solidFill>
            <a:schemeClr val="accent3">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US" sz="1200" b="1" kern="1200" cap="none" spc="0">
              <a:ln w="952"/>
              <a:effectLst>
                <a:innerShdw blurRad="69850" dist="43180" dir="5400000">
                  <a:srgbClr val="000000">
                    <a:alpha val="65000"/>
                  </a:srgbClr>
                </a:innerShdw>
              </a:effectLst>
              <a:latin typeface="Arial" panose="020B0604020202020204" pitchFamily="34" charset="0"/>
              <a:cs typeface="Arial" panose="020B0604020202020204" pitchFamily="34" charset="0"/>
            </a:rPr>
            <a:t>Fisheries Training and Extension Centre </a:t>
          </a:r>
          <a:endParaRPr lang="en-GB" sz="1200" b="1" kern="1200">
            <a:latin typeface="Arial" panose="020B0604020202020204" pitchFamily="34" charset="0"/>
            <a:cs typeface="Arial" panose="020B0604020202020204" pitchFamily="34" charset="0"/>
          </a:endParaRPr>
        </a:p>
      </dsp:txBody>
      <dsp:txXfrm>
        <a:off x="22775" y="45181"/>
        <a:ext cx="5431325" cy="420995"/>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5810A02-AF15-4BCE-A646-FA8379C9A11D}">
      <dsp:nvSpPr>
        <dsp:cNvPr id="0" name=""/>
        <dsp:cNvSpPr/>
      </dsp:nvSpPr>
      <dsp:spPr>
        <a:xfrm>
          <a:off x="0" y="0"/>
          <a:ext cx="5486400" cy="522956"/>
        </a:xfrm>
        <a:prstGeom prst="roundRect">
          <a:avLst/>
        </a:prstGeom>
        <a:solidFill>
          <a:schemeClr val="lt1">
            <a:hueOff val="0"/>
            <a:satOff val="0"/>
            <a:lumOff val="0"/>
            <a:alphaOff val="0"/>
          </a:schemeClr>
        </a:solidFill>
        <a:ln w="19050" cap="flat" cmpd="sng" algn="ctr">
          <a:solidFill>
            <a:schemeClr val="accent3">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US" sz="1200" b="1" kern="1200" cap="none" spc="0">
              <a:ln w="952"/>
              <a:effectLst>
                <a:innerShdw blurRad="69850" dist="43180" dir="5400000">
                  <a:srgbClr val="000000">
                    <a:alpha val="65000"/>
                  </a:srgbClr>
                </a:innerShdw>
              </a:effectLst>
              <a:latin typeface="Arial" panose="020B0604020202020204" pitchFamily="34" charset="0"/>
              <a:cs typeface="Arial" panose="020B0604020202020204" pitchFamily="34" charset="0"/>
            </a:rPr>
            <a:t>Licensing and Planning Division</a:t>
          </a:r>
          <a:r>
            <a:rPr lang="en-GB" sz="1200" b="1" kern="1200">
              <a:latin typeface="Arial" panose="020B0604020202020204" pitchFamily="34" charset="0"/>
              <a:cs typeface="Arial" panose="020B0604020202020204" pitchFamily="34" charset="0"/>
            </a:rPr>
            <a:t> </a:t>
          </a:r>
        </a:p>
      </dsp:txBody>
      <dsp:txXfrm>
        <a:off x="25529" y="25529"/>
        <a:ext cx="5435342" cy="471898"/>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5810A02-AF15-4BCE-A646-FA8379C9A11D}">
      <dsp:nvSpPr>
        <dsp:cNvPr id="0" name=""/>
        <dsp:cNvSpPr/>
      </dsp:nvSpPr>
      <dsp:spPr>
        <a:xfrm>
          <a:off x="0" y="0"/>
          <a:ext cx="5486400" cy="534065"/>
        </a:xfrm>
        <a:prstGeom prst="roundRect">
          <a:avLst/>
        </a:prstGeom>
        <a:solidFill>
          <a:schemeClr val="lt1">
            <a:hueOff val="0"/>
            <a:satOff val="0"/>
            <a:lumOff val="0"/>
            <a:alphaOff val="0"/>
          </a:schemeClr>
        </a:solidFill>
        <a:ln w="19050" cap="flat" cmpd="sng" algn="ctr">
          <a:solidFill>
            <a:schemeClr val="accent3">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US" sz="1200" b="1" kern="1200" cap="none" spc="0">
              <a:ln w="952"/>
              <a:effectLst>
                <a:innerShdw blurRad="69850" dist="43180" dir="5400000">
                  <a:srgbClr val="000000">
                    <a:alpha val="65000"/>
                  </a:srgbClr>
                </a:innerShdw>
              </a:effectLst>
              <a:latin typeface="Arial" panose="020B0604020202020204" pitchFamily="34" charset="0"/>
              <a:cs typeface="Arial" panose="020B0604020202020204" pitchFamily="34" charset="0"/>
            </a:rPr>
            <a:t>Licensing and Planning Division (ctd)</a:t>
          </a:r>
          <a:endParaRPr lang="en-GB" sz="1200" b="1" kern="1200">
            <a:latin typeface="Arial" panose="020B0604020202020204" pitchFamily="34" charset="0"/>
            <a:cs typeface="Arial" panose="020B0604020202020204" pitchFamily="34" charset="0"/>
          </a:endParaRPr>
        </a:p>
      </dsp:txBody>
      <dsp:txXfrm>
        <a:off x="26071" y="26071"/>
        <a:ext cx="5434258" cy="481923"/>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FA2516-1562-4967-96AD-75D248471113}">
      <dsp:nvSpPr>
        <dsp:cNvPr id="0" name=""/>
        <dsp:cNvSpPr/>
      </dsp:nvSpPr>
      <dsp:spPr>
        <a:xfrm>
          <a:off x="0" y="46945"/>
          <a:ext cx="5486400" cy="538813"/>
        </a:xfrm>
        <a:prstGeom prst="roundRect">
          <a:avLst/>
        </a:prstGeom>
        <a:solidFill>
          <a:schemeClr val="lt1">
            <a:hueOff val="0"/>
            <a:satOff val="0"/>
            <a:lumOff val="0"/>
            <a:alphaOff val="0"/>
          </a:schemeClr>
        </a:solidFill>
        <a:ln w="19050" cap="flat" cmpd="sng" algn="ctr">
          <a:solidFill>
            <a:schemeClr val="accent3">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GB" sz="1200" b="1" kern="1200">
              <a:latin typeface="Arial" panose="020B0604020202020204" pitchFamily="34" charset="0"/>
              <a:cs typeface="Arial" panose="020B0604020202020204" pitchFamily="34" charset="0"/>
            </a:rPr>
            <a:t>Competent Authority Seafood</a:t>
          </a:r>
        </a:p>
      </dsp:txBody>
      <dsp:txXfrm>
        <a:off x="26303" y="73248"/>
        <a:ext cx="5433794" cy="486207"/>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FA2516-1562-4967-96AD-75D248471113}">
      <dsp:nvSpPr>
        <dsp:cNvPr id="0" name=""/>
        <dsp:cNvSpPr/>
      </dsp:nvSpPr>
      <dsp:spPr>
        <a:xfrm>
          <a:off x="0" y="63155"/>
          <a:ext cx="5486400" cy="500092"/>
        </a:xfrm>
        <a:prstGeom prst="roundRect">
          <a:avLst/>
        </a:prstGeom>
        <a:solidFill>
          <a:schemeClr val="lt1">
            <a:hueOff val="0"/>
            <a:satOff val="0"/>
            <a:lumOff val="0"/>
            <a:alphaOff val="0"/>
          </a:schemeClr>
        </a:solidFill>
        <a:ln w="19050" cap="flat" cmpd="sng" algn="ctr">
          <a:solidFill>
            <a:schemeClr val="accent3">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GB" sz="1200" b="1" kern="1200">
              <a:latin typeface="Arial" panose="020B0604020202020204" pitchFamily="34" charset="0"/>
              <a:cs typeface="Arial" panose="020B0604020202020204" pitchFamily="34" charset="0"/>
            </a:rPr>
            <a:t>Competent Authority Seafood (ctd)</a:t>
          </a:r>
        </a:p>
      </dsp:txBody>
      <dsp:txXfrm>
        <a:off x="24412" y="87567"/>
        <a:ext cx="5437576" cy="451268"/>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7B1BBAD-CB1E-4977-B0D7-6620D8B1371E}">
      <dsp:nvSpPr>
        <dsp:cNvPr id="0" name=""/>
        <dsp:cNvSpPr/>
      </dsp:nvSpPr>
      <dsp:spPr>
        <a:xfrm>
          <a:off x="0" y="0"/>
          <a:ext cx="5474524" cy="518928"/>
        </a:xfrm>
        <a:prstGeom prst="roundRect">
          <a:avLst/>
        </a:prstGeom>
        <a:solidFill>
          <a:schemeClr val="lt1">
            <a:hueOff val="0"/>
            <a:satOff val="0"/>
            <a:lumOff val="0"/>
            <a:alphaOff val="0"/>
          </a:schemeClr>
        </a:solidFill>
        <a:ln w="19050" cap="flat" cmpd="sng" algn="ctr">
          <a:solidFill>
            <a:schemeClr val="accent3">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US" sz="1200" b="1" kern="1200" cap="none" spc="0">
              <a:ln w="952"/>
              <a:effectLst>
                <a:innerShdw blurRad="69850" dist="43180" dir="5400000">
                  <a:srgbClr val="000000">
                    <a:alpha val="65000"/>
                  </a:srgbClr>
                </a:innerShdw>
              </a:effectLst>
              <a:latin typeface="Arial" panose="020B0604020202020204" pitchFamily="34" charset="0"/>
              <a:cs typeface="Arial" panose="020B0604020202020204" pitchFamily="34" charset="0"/>
            </a:rPr>
            <a:t>Fisheries Protection Service</a:t>
          </a:r>
          <a:endParaRPr lang="en-GB" sz="1200" kern="1200">
            <a:latin typeface="Arial" panose="020B0604020202020204" pitchFamily="34" charset="0"/>
            <a:cs typeface="Arial" panose="020B0604020202020204" pitchFamily="34" charset="0"/>
          </a:endParaRPr>
        </a:p>
      </dsp:txBody>
      <dsp:txXfrm>
        <a:off x="25332" y="25332"/>
        <a:ext cx="5423860" cy="468264"/>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54EF1A3-B0A3-4D9A-832C-BF10736B9349}">
      <dsp:nvSpPr>
        <dsp:cNvPr id="0" name=""/>
        <dsp:cNvSpPr/>
      </dsp:nvSpPr>
      <dsp:spPr>
        <a:xfrm>
          <a:off x="0" y="25555"/>
          <a:ext cx="5486400" cy="472398"/>
        </a:xfrm>
        <a:prstGeom prst="roundRect">
          <a:avLst/>
        </a:prstGeom>
        <a:solidFill>
          <a:schemeClr val="lt1">
            <a:hueOff val="0"/>
            <a:satOff val="0"/>
            <a:lumOff val="0"/>
            <a:alphaOff val="0"/>
          </a:schemeClr>
        </a:solidFill>
        <a:ln w="19050" cap="flat" cmpd="sng" algn="ctr">
          <a:solidFill>
            <a:schemeClr val="accent3">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US" sz="1200" b="1" kern="1200" cap="none" spc="0">
              <a:ln w="952"/>
              <a:effectLst>
                <a:innerShdw blurRad="69850" dist="43180" dir="5400000">
                  <a:srgbClr val="000000">
                    <a:alpha val="65000"/>
                  </a:srgbClr>
                </a:innerShdw>
              </a:effectLst>
              <a:latin typeface="Arial" panose="020B0604020202020204" pitchFamily="34" charset="0"/>
              <a:cs typeface="Arial" panose="020B0604020202020204" pitchFamily="34" charset="0"/>
            </a:rPr>
            <a:t>Monitoring Control Surveillance and Import/ Export Division</a:t>
          </a:r>
          <a:endParaRPr lang="en-GB" sz="1200" kern="1200">
            <a:latin typeface="Arial" panose="020B0604020202020204" pitchFamily="34" charset="0"/>
            <a:cs typeface="Arial" panose="020B0604020202020204" pitchFamily="34" charset="0"/>
          </a:endParaRPr>
        </a:p>
      </dsp:txBody>
      <dsp:txXfrm>
        <a:off x="23061" y="48616"/>
        <a:ext cx="5440278" cy="42627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79AA574-F760-4BE3-BD65-D8CA4EFFEC8F}">
      <dsp:nvSpPr>
        <dsp:cNvPr id="0" name=""/>
        <dsp:cNvSpPr/>
      </dsp:nvSpPr>
      <dsp:spPr>
        <a:xfrm>
          <a:off x="2116057" y="330"/>
          <a:ext cx="3325235" cy="1287039"/>
        </a:xfrm>
        <a:prstGeom prst="rightArrow">
          <a:avLst>
            <a:gd name="adj1" fmla="val 75000"/>
            <a:gd name="adj2" fmla="val 50000"/>
          </a:avLst>
        </a:prstGeom>
        <a:solidFill>
          <a:schemeClr val="accent2">
            <a:tint val="40000"/>
            <a:alpha val="90000"/>
            <a:hueOff val="0"/>
            <a:satOff val="0"/>
            <a:lumOff val="0"/>
            <a:alphaOff val="0"/>
          </a:schemeClr>
        </a:solidFill>
        <a:ln w="12700" cap="flat" cmpd="sng" algn="ctr">
          <a:solidFill>
            <a:schemeClr val="accent2">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7BD4DB8-B64F-4D99-9271-0E2D1E389B94}">
      <dsp:nvSpPr>
        <dsp:cNvPr id="0" name=""/>
        <dsp:cNvSpPr/>
      </dsp:nvSpPr>
      <dsp:spPr>
        <a:xfrm>
          <a:off x="100765" y="330"/>
          <a:ext cx="2015292" cy="1287039"/>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8590" tIns="74295" rIns="148590" bIns="74295" numCol="1" spcCol="1270" anchor="ctr" anchorCtr="0">
          <a:noAutofit/>
        </a:bodyPr>
        <a:lstStyle/>
        <a:p>
          <a:pPr marL="0" lvl="0" indent="0" algn="ctr" defTabSz="1733550">
            <a:lnSpc>
              <a:spcPct val="90000"/>
            </a:lnSpc>
            <a:spcBef>
              <a:spcPct val="0"/>
            </a:spcBef>
            <a:spcAft>
              <a:spcPct val="35000"/>
            </a:spcAft>
            <a:buNone/>
          </a:pPr>
          <a:r>
            <a:rPr lang="en-GB" sz="3900" b="0" kern="1200" cap="none" spc="0">
              <a:ln w="0"/>
              <a:solidFill>
                <a:schemeClr val="tx1"/>
              </a:solidFill>
              <a:effectLst>
                <a:outerShdw blurRad="38100" dist="19050" dir="2700000" algn="tl" rotWithShape="0">
                  <a:schemeClr val="dk1">
                    <a:alpha val="40000"/>
                  </a:schemeClr>
                </a:outerShdw>
              </a:effectLst>
              <a:latin typeface="Century Gothic" panose="020B0502020202020204" pitchFamily="34" charset="0"/>
            </a:rPr>
            <a:t>Vision</a:t>
          </a:r>
        </a:p>
      </dsp:txBody>
      <dsp:txXfrm>
        <a:off x="163593" y="63158"/>
        <a:ext cx="1889636" cy="1161383"/>
      </dsp:txXfrm>
    </dsp:sp>
    <dsp:sp modelId="{063E2B89-0B06-4670-9283-85E6BA293817}">
      <dsp:nvSpPr>
        <dsp:cNvPr id="0" name=""/>
        <dsp:cNvSpPr/>
      </dsp:nvSpPr>
      <dsp:spPr>
        <a:xfrm>
          <a:off x="2216823" y="1416073"/>
          <a:ext cx="3325235" cy="1287039"/>
        </a:xfrm>
        <a:prstGeom prst="rightArrow">
          <a:avLst>
            <a:gd name="adj1" fmla="val 75000"/>
            <a:gd name="adj2" fmla="val 50000"/>
          </a:avLst>
        </a:prstGeom>
        <a:solidFill>
          <a:schemeClr val="accent2">
            <a:tint val="40000"/>
            <a:alpha val="90000"/>
            <a:hueOff val="-524951"/>
            <a:satOff val="41397"/>
            <a:lumOff val="9295"/>
            <a:alphaOff val="0"/>
          </a:schemeClr>
        </a:solidFill>
        <a:ln w="12700" cap="flat" cmpd="sng" algn="ctr">
          <a:solidFill>
            <a:schemeClr val="accent2">
              <a:tint val="40000"/>
              <a:alpha val="90000"/>
              <a:hueOff val="-524951"/>
              <a:satOff val="41397"/>
              <a:lumOff val="9295"/>
              <a:alphaOff val="0"/>
            </a:schemeClr>
          </a:solidFill>
          <a:prstDash val="solid"/>
          <a:miter lim="800000"/>
        </a:ln>
        <a:effectLst/>
      </dsp:spPr>
      <dsp:style>
        <a:lnRef idx="2">
          <a:scrgbClr r="0" g="0" b="0"/>
        </a:lnRef>
        <a:fillRef idx="1">
          <a:scrgbClr r="0" g="0" b="0"/>
        </a:fillRef>
        <a:effectRef idx="0">
          <a:scrgbClr r="0" g="0" b="0"/>
        </a:effectRef>
        <a:fontRef idx="minor"/>
      </dsp:style>
    </dsp:sp>
    <dsp:sp modelId="{E8008D2E-FB81-4CA2-9A77-156E14881352}">
      <dsp:nvSpPr>
        <dsp:cNvPr id="0" name=""/>
        <dsp:cNvSpPr/>
      </dsp:nvSpPr>
      <dsp:spPr>
        <a:xfrm>
          <a:off x="0" y="1416073"/>
          <a:ext cx="2216823" cy="1287039"/>
        </a:xfrm>
        <a:prstGeom prst="roundRect">
          <a:avLst/>
        </a:prstGeom>
        <a:solidFill>
          <a:schemeClr val="accent2">
            <a:hueOff val="-279701"/>
            <a:satOff val="-6524"/>
            <a:lumOff val="4431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8590" tIns="74295" rIns="148590" bIns="74295" numCol="1" spcCol="1270" anchor="ctr" anchorCtr="0">
          <a:noAutofit/>
        </a:bodyPr>
        <a:lstStyle/>
        <a:p>
          <a:pPr marL="0" lvl="0" indent="0" algn="ctr" defTabSz="1733550">
            <a:lnSpc>
              <a:spcPct val="90000"/>
            </a:lnSpc>
            <a:spcBef>
              <a:spcPct val="0"/>
            </a:spcBef>
            <a:spcAft>
              <a:spcPct val="35000"/>
            </a:spcAft>
            <a:buNone/>
          </a:pPr>
          <a:r>
            <a:rPr lang="en-GB" sz="3900" b="0" kern="1200" cap="none" spc="0">
              <a:ln w="0"/>
              <a:solidFill>
                <a:schemeClr val="tx1"/>
              </a:solidFill>
              <a:effectLst>
                <a:outerShdw blurRad="38100" dist="19050" dir="2700000" algn="tl" rotWithShape="0">
                  <a:schemeClr val="dk1">
                    <a:alpha val="40000"/>
                  </a:schemeClr>
                </a:outerShdw>
              </a:effectLst>
              <a:latin typeface="Century Gothic" panose="020B0502020202020204" pitchFamily="34" charset="0"/>
            </a:rPr>
            <a:t>Mission</a:t>
          </a:r>
        </a:p>
      </dsp:txBody>
      <dsp:txXfrm>
        <a:off x="62828" y="1478901"/>
        <a:ext cx="2091167" cy="1161383"/>
      </dsp:txXfrm>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54EF1A3-B0A3-4D9A-832C-BF10736B9349}">
      <dsp:nvSpPr>
        <dsp:cNvPr id="0" name=""/>
        <dsp:cNvSpPr/>
      </dsp:nvSpPr>
      <dsp:spPr>
        <a:xfrm>
          <a:off x="0" y="45267"/>
          <a:ext cx="5486400" cy="414867"/>
        </a:xfrm>
        <a:prstGeom prst="roundRect">
          <a:avLst/>
        </a:prstGeom>
        <a:solidFill>
          <a:schemeClr val="lt1">
            <a:hueOff val="0"/>
            <a:satOff val="0"/>
            <a:lumOff val="0"/>
            <a:alphaOff val="0"/>
          </a:schemeClr>
        </a:solidFill>
        <a:ln w="19050" cap="flat" cmpd="sng" algn="ctr">
          <a:solidFill>
            <a:schemeClr val="accent3">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US" sz="1200" b="1" kern="1200" cap="none" spc="0">
              <a:ln w="952"/>
              <a:effectLst>
                <a:innerShdw blurRad="69850" dist="43180" dir="5400000">
                  <a:srgbClr val="000000">
                    <a:alpha val="65000"/>
                  </a:srgbClr>
                </a:innerShdw>
              </a:effectLst>
              <a:latin typeface="Arial" panose="020B0604020202020204" pitchFamily="34" charset="0"/>
              <a:cs typeface="Arial" panose="020B0604020202020204" pitchFamily="34" charset="0"/>
            </a:rPr>
            <a:t> Shipping</a:t>
          </a:r>
          <a:r>
            <a:rPr lang="en-GB" sz="1200" kern="1200">
              <a:latin typeface="Arial" panose="020B0604020202020204" pitchFamily="34" charset="0"/>
              <a:cs typeface="Arial" panose="020B0604020202020204" pitchFamily="34" charset="0"/>
            </a:rPr>
            <a:t>  </a:t>
          </a:r>
          <a:r>
            <a:rPr lang="en-US" sz="1200" b="1" kern="1200" cap="none" spc="0">
              <a:ln w="952"/>
              <a:effectLst>
                <a:innerShdw blurRad="69850" dist="43180" dir="5400000">
                  <a:srgbClr val="000000">
                    <a:alpha val="65000"/>
                  </a:srgbClr>
                </a:innerShdw>
              </a:effectLst>
              <a:latin typeface="Arial" panose="020B0604020202020204" pitchFamily="34" charset="0"/>
              <a:cs typeface="Arial" panose="020B0604020202020204" pitchFamily="34" charset="0"/>
            </a:rPr>
            <a:t>Division</a:t>
          </a:r>
          <a:endParaRPr lang="en-GB" sz="1200" kern="1200">
            <a:latin typeface="Arial" panose="020B0604020202020204" pitchFamily="34" charset="0"/>
            <a:cs typeface="Arial" panose="020B0604020202020204" pitchFamily="34" charset="0"/>
          </a:endParaRPr>
        </a:p>
      </dsp:txBody>
      <dsp:txXfrm>
        <a:off x="20252" y="65519"/>
        <a:ext cx="5445896" cy="374363"/>
      </dsp:txXfrm>
    </dsp:sp>
  </dsp:spTree>
</dsp:drawing>
</file>

<file path=word/diagrams/drawing2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C073DE0-005A-4D65-A3BF-D774B834E357}">
      <dsp:nvSpPr>
        <dsp:cNvPr id="0" name=""/>
        <dsp:cNvSpPr/>
      </dsp:nvSpPr>
      <dsp:spPr>
        <a:xfrm>
          <a:off x="0" y="0"/>
          <a:ext cx="5477773" cy="451737"/>
        </a:xfrm>
        <a:prstGeom prst="roundRect">
          <a:avLst/>
        </a:prstGeom>
        <a:solidFill>
          <a:schemeClr val="lt1">
            <a:hueOff val="0"/>
            <a:satOff val="0"/>
            <a:lumOff val="0"/>
            <a:alphaOff val="0"/>
          </a:schemeClr>
        </a:solidFill>
        <a:ln w="19050" cap="flat" cmpd="sng" algn="ctr">
          <a:solidFill>
            <a:schemeClr val="accent3">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US" sz="1200" b="1" kern="1200" cap="none" spc="0">
              <a:ln w="952"/>
              <a:effectLst>
                <a:innerShdw blurRad="69850" dist="43180" dir="5400000">
                  <a:srgbClr val="000000">
                    <a:alpha val="65000"/>
                  </a:srgbClr>
                </a:innerShdw>
              </a:effectLst>
              <a:latin typeface="Arial" panose="020B0604020202020204" pitchFamily="34" charset="0"/>
              <a:cs typeface="Arial" panose="020B0604020202020204" pitchFamily="34" charset="0"/>
            </a:rPr>
            <a:t>Mauritius Maritime Training Academy</a:t>
          </a:r>
          <a:endParaRPr lang="en-GB" sz="1200" kern="1200">
            <a:latin typeface="Arial" panose="020B0604020202020204" pitchFamily="34" charset="0"/>
            <a:cs typeface="Arial" panose="020B0604020202020204" pitchFamily="34" charset="0"/>
          </a:endParaRPr>
        </a:p>
      </dsp:txBody>
      <dsp:txXfrm>
        <a:off x="22052" y="22052"/>
        <a:ext cx="5433669" cy="407633"/>
      </dsp:txXfrm>
    </dsp:sp>
  </dsp:spTree>
</dsp:drawing>
</file>

<file path=word/diagrams/drawing2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D58B3D5-61C5-4FAA-AEC0-A11D9F004391}">
      <dsp:nvSpPr>
        <dsp:cNvPr id="0" name=""/>
        <dsp:cNvSpPr/>
      </dsp:nvSpPr>
      <dsp:spPr>
        <a:xfrm>
          <a:off x="0" y="21447"/>
          <a:ext cx="1453101" cy="7524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25400" rIns="71120" bIns="25400" numCol="1" spcCol="1270" anchor="ctr" anchorCtr="0">
          <a:noAutofit/>
        </a:bodyPr>
        <a:lstStyle/>
        <a:p>
          <a:pPr marL="0" lvl="0" indent="0" algn="ctr" defTabSz="444500">
            <a:lnSpc>
              <a:spcPct val="90000"/>
            </a:lnSpc>
            <a:spcBef>
              <a:spcPct val="0"/>
            </a:spcBef>
            <a:spcAft>
              <a:spcPct val="35000"/>
            </a:spcAft>
            <a:buNone/>
          </a:pPr>
          <a:r>
            <a:rPr lang="en-GB" sz="1000" kern="1200">
              <a:latin typeface="Book Antiqua" panose="02040602050305030304" pitchFamily="18" charset="0"/>
            </a:rPr>
            <a:t>National Ocean Council</a:t>
          </a:r>
        </a:p>
      </dsp:txBody>
      <dsp:txXfrm>
        <a:off x="0" y="21447"/>
        <a:ext cx="1453101" cy="752400"/>
      </dsp:txXfrm>
    </dsp:sp>
    <dsp:sp modelId="{E4144F7C-22B5-4189-8F0A-975AF965D75F}">
      <dsp:nvSpPr>
        <dsp:cNvPr id="0" name=""/>
        <dsp:cNvSpPr/>
      </dsp:nvSpPr>
      <dsp:spPr>
        <a:xfrm>
          <a:off x="1453100" y="21447"/>
          <a:ext cx="290620" cy="752400"/>
        </a:xfrm>
        <a:prstGeom prst="leftBrace">
          <a:avLst>
            <a:gd name="adj1" fmla="val 35000"/>
            <a:gd name="adj2" fmla="val 50000"/>
          </a:avLst>
        </a:pr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C0634DB-CC7C-4A51-926F-AFDA9343A115}">
      <dsp:nvSpPr>
        <dsp:cNvPr id="0" name=""/>
        <dsp:cNvSpPr/>
      </dsp:nvSpPr>
      <dsp:spPr>
        <a:xfrm>
          <a:off x="1859969" y="21447"/>
          <a:ext cx="3952434" cy="752400"/>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57150" lvl="1" indent="-57150" algn="just" defTabSz="444500">
            <a:lnSpc>
              <a:spcPct val="90000"/>
            </a:lnSpc>
            <a:spcBef>
              <a:spcPct val="0"/>
            </a:spcBef>
            <a:spcAft>
              <a:spcPct val="15000"/>
            </a:spcAft>
            <a:buChar char="•"/>
          </a:pPr>
          <a:r>
            <a:rPr lang="en-GB" sz="1000" b="0" i="0" kern="1200">
              <a:latin typeface="Book Antiqua" panose="02040602050305030304" pitchFamily="18" charset="0"/>
            </a:rPr>
            <a:t>The Council has been set up administratively and has as main mission, to make the ocean economy an important industry to sustain economic diversification, job creation and wealth generation.</a:t>
          </a:r>
          <a:endParaRPr lang="en-GB" sz="1000" kern="1200">
            <a:latin typeface="Book Antiqua" panose="02040602050305030304" pitchFamily="18" charset="0"/>
          </a:endParaRPr>
        </a:p>
      </dsp:txBody>
      <dsp:txXfrm>
        <a:off x="1859969" y="21447"/>
        <a:ext cx="3952434" cy="752400"/>
      </dsp:txXfrm>
    </dsp:sp>
    <dsp:sp modelId="{435CBBED-89B5-421A-B6D8-36E248062566}">
      <dsp:nvSpPr>
        <dsp:cNvPr id="0" name=""/>
        <dsp:cNvSpPr/>
      </dsp:nvSpPr>
      <dsp:spPr>
        <a:xfrm>
          <a:off x="0" y="910647"/>
          <a:ext cx="1453101" cy="7524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25400" rIns="71120" bIns="25400" numCol="1" spcCol="1270" anchor="ctr" anchorCtr="0">
          <a:noAutofit/>
        </a:bodyPr>
        <a:lstStyle/>
        <a:p>
          <a:pPr marL="0" lvl="0" indent="0" algn="ctr" defTabSz="444500">
            <a:lnSpc>
              <a:spcPct val="90000"/>
            </a:lnSpc>
            <a:spcBef>
              <a:spcPct val="0"/>
            </a:spcBef>
            <a:spcAft>
              <a:spcPct val="35000"/>
            </a:spcAft>
            <a:buNone/>
          </a:pPr>
          <a:r>
            <a:rPr lang="en-GB" sz="1000" kern="1200">
              <a:latin typeface="Book Antiqua" panose="02040602050305030304" pitchFamily="18" charset="0"/>
            </a:rPr>
            <a:t>Fishermen Welfare Fund</a:t>
          </a:r>
        </a:p>
      </dsp:txBody>
      <dsp:txXfrm>
        <a:off x="0" y="910647"/>
        <a:ext cx="1453101" cy="752400"/>
      </dsp:txXfrm>
    </dsp:sp>
    <dsp:sp modelId="{648E52AF-4E13-4539-9202-E6574940AEBF}">
      <dsp:nvSpPr>
        <dsp:cNvPr id="0" name=""/>
        <dsp:cNvSpPr/>
      </dsp:nvSpPr>
      <dsp:spPr>
        <a:xfrm>
          <a:off x="1453100" y="910647"/>
          <a:ext cx="290620" cy="752400"/>
        </a:xfrm>
        <a:prstGeom prst="leftBrace">
          <a:avLst>
            <a:gd name="adj1" fmla="val 35000"/>
            <a:gd name="adj2" fmla="val 50000"/>
          </a:avLst>
        </a:pr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5367875-A98B-4682-95B0-F35DB9DFA8E2}">
      <dsp:nvSpPr>
        <dsp:cNvPr id="0" name=""/>
        <dsp:cNvSpPr/>
      </dsp:nvSpPr>
      <dsp:spPr>
        <a:xfrm>
          <a:off x="1859969" y="910647"/>
          <a:ext cx="3952434" cy="752400"/>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57150" lvl="1" indent="-57150" algn="just" defTabSz="488950">
            <a:lnSpc>
              <a:spcPct val="90000"/>
            </a:lnSpc>
            <a:spcBef>
              <a:spcPct val="0"/>
            </a:spcBef>
            <a:spcAft>
              <a:spcPct val="15000"/>
            </a:spcAft>
            <a:buChar char="•"/>
          </a:pPr>
          <a:endParaRPr lang="en-GB" sz="1100" kern="1200">
            <a:solidFill>
              <a:schemeClr val="bg1"/>
            </a:solidFill>
            <a:latin typeface="Book Antiqua" panose="02040602050305030304" pitchFamily="18" charset="0"/>
          </a:endParaRPr>
        </a:p>
        <a:p>
          <a:pPr marL="57150" lvl="1" indent="-57150" algn="just" defTabSz="444500">
            <a:lnSpc>
              <a:spcPct val="90000"/>
            </a:lnSpc>
            <a:spcBef>
              <a:spcPct val="0"/>
            </a:spcBef>
            <a:spcAft>
              <a:spcPct val="15000"/>
            </a:spcAft>
            <a:buChar char="•"/>
          </a:pPr>
          <a:r>
            <a:rPr lang="en-GB" sz="1000" b="0" i="0" kern="1200">
              <a:latin typeface="Book Antiqua" panose="02040602050305030304" pitchFamily="18" charset="0"/>
            </a:rPr>
            <a:t>The Fund exists to promote the betterment of registered fishers and their families in Mauritius as well as in Rodrigues.</a:t>
          </a:r>
          <a:endParaRPr lang="en-GB" sz="1000" kern="1200">
            <a:latin typeface="Book Antiqua" panose="02040602050305030304" pitchFamily="18" charset="0"/>
          </a:endParaRPr>
        </a:p>
        <a:p>
          <a:pPr marL="57150" lvl="1" indent="-57150" algn="just" defTabSz="488950">
            <a:lnSpc>
              <a:spcPct val="90000"/>
            </a:lnSpc>
            <a:spcBef>
              <a:spcPct val="0"/>
            </a:spcBef>
            <a:spcAft>
              <a:spcPct val="15000"/>
            </a:spcAft>
            <a:buChar char="•"/>
          </a:pPr>
          <a:endParaRPr lang="en-GB" sz="1100" kern="1200">
            <a:solidFill>
              <a:schemeClr val="bg1"/>
            </a:solidFill>
            <a:latin typeface="Book Antiqua" panose="02040602050305030304" pitchFamily="18" charset="0"/>
          </a:endParaRPr>
        </a:p>
      </dsp:txBody>
      <dsp:txXfrm>
        <a:off x="1859969" y="910647"/>
        <a:ext cx="3952434" cy="752400"/>
      </dsp:txXfrm>
    </dsp:sp>
    <dsp:sp modelId="{021D9C21-50C4-4EB0-BD78-2EEC7FE21110}">
      <dsp:nvSpPr>
        <dsp:cNvPr id="0" name=""/>
        <dsp:cNvSpPr/>
      </dsp:nvSpPr>
      <dsp:spPr>
        <a:xfrm>
          <a:off x="0" y="1799847"/>
          <a:ext cx="1453101" cy="7524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25400" rIns="71120" bIns="25400" numCol="1" spcCol="1270" anchor="ctr" anchorCtr="0">
          <a:noAutofit/>
        </a:bodyPr>
        <a:lstStyle/>
        <a:p>
          <a:pPr marL="0" lvl="0" indent="0" algn="r" defTabSz="444500">
            <a:lnSpc>
              <a:spcPct val="90000"/>
            </a:lnSpc>
            <a:spcBef>
              <a:spcPct val="0"/>
            </a:spcBef>
            <a:spcAft>
              <a:spcPct val="35000"/>
            </a:spcAft>
            <a:buNone/>
          </a:pPr>
          <a:endParaRPr lang="en-GB" sz="1000" kern="1200">
            <a:latin typeface="Book Antiqua" panose="02040602050305030304" pitchFamily="18" charset="0"/>
          </a:endParaRPr>
        </a:p>
        <a:p>
          <a:pPr marL="0" lvl="0" indent="0" algn="ctr" defTabSz="444500">
            <a:lnSpc>
              <a:spcPct val="90000"/>
            </a:lnSpc>
            <a:spcBef>
              <a:spcPct val="0"/>
            </a:spcBef>
            <a:spcAft>
              <a:spcPct val="35000"/>
            </a:spcAft>
            <a:buNone/>
          </a:pPr>
          <a:r>
            <a:rPr lang="en-GB" sz="1000" kern="1200">
              <a:latin typeface="Book Antiqua" panose="02040602050305030304" pitchFamily="18" charset="0"/>
            </a:rPr>
            <a:t>Mauritius Oceanography Institute</a:t>
          </a:r>
        </a:p>
      </dsp:txBody>
      <dsp:txXfrm>
        <a:off x="0" y="1799847"/>
        <a:ext cx="1453101" cy="752400"/>
      </dsp:txXfrm>
    </dsp:sp>
    <dsp:sp modelId="{0E7D13CD-1107-42EF-B9BE-3C02A51EB2CD}">
      <dsp:nvSpPr>
        <dsp:cNvPr id="0" name=""/>
        <dsp:cNvSpPr/>
      </dsp:nvSpPr>
      <dsp:spPr>
        <a:xfrm>
          <a:off x="1453100" y="1799847"/>
          <a:ext cx="290620" cy="752400"/>
        </a:xfrm>
        <a:prstGeom prst="leftBrace">
          <a:avLst>
            <a:gd name="adj1" fmla="val 35000"/>
            <a:gd name="adj2" fmla="val 50000"/>
          </a:avLst>
        </a:pr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8E60537-3BB7-4C08-AF40-24473986958C}">
      <dsp:nvSpPr>
        <dsp:cNvPr id="0" name=""/>
        <dsp:cNvSpPr/>
      </dsp:nvSpPr>
      <dsp:spPr>
        <a:xfrm>
          <a:off x="1859969" y="1799847"/>
          <a:ext cx="3952434" cy="752400"/>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57150" lvl="1" indent="-57150" algn="just" defTabSz="444500">
            <a:lnSpc>
              <a:spcPct val="90000"/>
            </a:lnSpc>
            <a:spcBef>
              <a:spcPct val="0"/>
            </a:spcBef>
            <a:spcAft>
              <a:spcPct val="15000"/>
            </a:spcAft>
            <a:buChar char="•"/>
          </a:pPr>
          <a:r>
            <a:rPr lang="en-GB" sz="1000" b="0" i="0" kern="1200">
              <a:latin typeface="Book Antiqua" panose="02040602050305030304" pitchFamily="18" charset="0"/>
            </a:rPr>
            <a:t>The Institute rationalises and coordinates research and development activities related to oceanography.</a:t>
          </a:r>
          <a:endParaRPr lang="en-GB" sz="1000" kern="1200">
            <a:latin typeface="Book Antiqua" panose="02040602050305030304" pitchFamily="18" charset="0"/>
          </a:endParaRPr>
        </a:p>
        <a:p>
          <a:pPr marL="57150" lvl="1" indent="-57150" algn="just" defTabSz="488950">
            <a:lnSpc>
              <a:spcPct val="90000"/>
            </a:lnSpc>
            <a:spcBef>
              <a:spcPct val="0"/>
            </a:spcBef>
            <a:spcAft>
              <a:spcPct val="15000"/>
            </a:spcAft>
            <a:buChar char="•"/>
          </a:pPr>
          <a:endParaRPr lang="en-GB" sz="1100" kern="1200">
            <a:latin typeface="Book Antiqua" panose="02040602050305030304" pitchFamily="18" charset="0"/>
          </a:endParaRPr>
        </a:p>
      </dsp:txBody>
      <dsp:txXfrm>
        <a:off x="1859969" y="1799847"/>
        <a:ext cx="3952434" cy="752400"/>
      </dsp:txXfrm>
    </dsp:sp>
    <dsp:sp modelId="{635B01A9-42EC-430D-AE26-29C4897889D5}">
      <dsp:nvSpPr>
        <dsp:cNvPr id="0" name=""/>
        <dsp:cNvSpPr/>
      </dsp:nvSpPr>
      <dsp:spPr>
        <a:xfrm>
          <a:off x="0" y="2689047"/>
          <a:ext cx="1453101" cy="7524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25400" rIns="71120" bIns="25400" numCol="1" spcCol="1270" anchor="ctr" anchorCtr="0">
          <a:noAutofit/>
        </a:bodyPr>
        <a:lstStyle/>
        <a:p>
          <a:pPr marL="0" lvl="0" indent="0" algn="ctr" defTabSz="444500">
            <a:lnSpc>
              <a:spcPct val="90000"/>
            </a:lnSpc>
            <a:spcBef>
              <a:spcPct val="0"/>
            </a:spcBef>
            <a:spcAft>
              <a:spcPct val="35000"/>
            </a:spcAft>
            <a:buNone/>
          </a:pPr>
          <a:r>
            <a:rPr lang="en-GB" sz="1000" kern="1200">
              <a:latin typeface="Book Antiqua" panose="02040602050305030304" pitchFamily="18" charset="0"/>
            </a:rPr>
            <a:t>Seafarers' Welfare Fund</a:t>
          </a:r>
        </a:p>
      </dsp:txBody>
      <dsp:txXfrm>
        <a:off x="0" y="2689047"/>
        <a:ext cx="1453101" cy="752400"/>
      </dsp:txXfrm>
    </dsp:sp>
    <dsp:sp modelId="{12EE60D3-3CBF-4A6B-B09F-7ABBD439BB34}">
      <dsp:nvSpPr>
        <dsp:cNvPr id="0" name=""/>
        <dsp:cNvSpPr/>
      </dsp:nvSpPr>
      <dsp:spPr>
        <a:xfrm>
          <a:off x="1453100" y="2689047"/>
          <a:ext cx="290620" cy="752400"/>
        </a:xfrm>
        <a:prstGeom prst="leftBrace">
          <a:avLst>
            <a:gd name="adj1" fmla="val 35000"/>
            <a:gd name="adj2" fmla="val 50000"/>
          </a:avLst>
        </a:pr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EB28705-8F28-43A3-93EE-2CDAA5963037}">
      <dsp:nvSpPr>
        <dsp:cNvPr id="0" name=""/>
        <dsp:cNvSpPr/>
      </dsp:nvSpPr>
      <dsp:spPr>
        <a:xfrm>
          <a:off x="1859969" y="2689047"/>
          <a:ext cx="3952434" cy="752400"/>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57150" lvl="1" indent="-57150" algn="just" defTabSz="444500">
            <a:lnSpc>
              <a:spcPct val="90000"/>
            </a:lnSpc>
            <a:spcBef>
              <a:spcPct val="0"/>
            </a:spcBef>
            <a:spcAft>
              <a:spcPct val="15000"/>
            </a:spcAft>
            <a:buChar char="•"/>
          </a:pPr>
          <a:r>
            <a:rPr lang="en-GB" sz="1000" kern="1200">
              <a:latin typeface="Book Antiqua" panose="02040602050305030304" pitchFamily="18" charset="0"/>
            </a:rPr>
            <a:t>The Fund promotes the social and economic welfare of seafarers in Mauritius, irrespective of the nationality of the seafarer and the State in which the ship on which he is employed is registered</a:t>
          </a:r>
        </a:p>
      </dsp:txBody>
      <dsp:txXfrm>
        <a:off x="1859969" y="2689047"/>
        <a:ext cx="3952434" cy="752400"/>
      </dsp:txXfrm>
    </dsp:sp>
    <dsp:sp modelId="{CCDBA700-B31E-44A2-9FDC-C7D623A180B0}">
      <dsp:nvSpPr>
        <dsp:cNvPr id="0" name=""/>
        <dsp:cNvSpPr/>
      </dsp:nvSpPr>
      <dsp:spPr>
        <a:xfrm>
          <a:off x="0" y="3672297"/>
          <a:ext cx="1453101" cy="7524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6896" tIns="20320" rIns="56896" bIns="20320" numCol="1" spcCol="1270" anchor="ctr" anchorCtr="0">
          <a:noAutofit/>
        </a:bodyPr>
        <a:lstStyle/>
        <a:p>
          <a:pPr marL="0" lvl="0" indent="0" algn="r" defTabSz="355600">
            <a:lnSpc>
              <a:spcPct val="90000"/>
            </a:lnSpc>
            <a:spcBef>
              <a:spcPct val="0"/>
            </a:spcBef>
            <a:spcAft>
              <a:spcPct val="35000"/>
            </a:spcAft>
            <a:buNone/>
          </a:pPr>
          <a:endParaRPr lang="en-GB" sz="800" kern="1200">
            <a:latin typeface="Book Antiqua" panose="02040602050305030304" pitchFamily="18" charset="0"/>
          </a:endParaRPr>
        </a:p>
        <a:p>
          <a:pPr marL="0" lvl="0" indent="0" algn="ctr" defTabSz="355600">
            <a:lnSpc>
              <a:spcPct val="90000"/>
            </a:lnSpc>
            <a:spcBef>
              <a:spcPct val="0"/>
            </a:spcBef>
            <a:spcAft>
              <a:spcPct val="35000"/>
            </a:spcAft>
            <a:buNone/>
          </a:pPr>
          <a:r>
            <a:rPr lang="en-GB" sz="1000" kern="1200">
              <a:latin typeface="Book Antiqua" panose="02040602050305030304" pitchFamily="18" charset="0"/>
            </a:rPr>
            <a:t>Fishermen Investment Trust</a:t>
          </a:r>
        </a:p>
      </dsp:txBody>
      <dsp:txXfrm>
        <a:off x="0" y="3672297"/>
        <a:ext cx="1453101" cy="752400"/>
      </dsp:txXfrm>
    </dsp:sp>
    <dsp:sp modelId="{001D7FD9-768F-4B2E-AD83-463992DEF3D0}">
      <dsp:nvSpPr>
        <dsp:cNvPr id="0" name=""/>
        <dsp:cNvSpPr/>
      </dsp:nvSpPr>
      <dsp:spPr>
        <a:xfrm>
          <a:off x="1453100" y="3578247"/>
          <a:ext cx="290620" cy="940500"/>
        </a:xfrm>
        <a:prstGeom prst="leftBrace">
          <a:avLst>
            <a:gd name="adj1" fmla="val 35000"/>
            <a:gd name="adj2" fmla="val 50000"/>
          </a:avLst>
        </a:pr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5470C3E-D9D6-46FA-AD37-D2EEE18BF2EC}">
      <dsp:nvSpPr>
        <dsp:cNvPr id="0" name=""/>
        <dsp:cNvSpPr/>
      </dsp:nvSpPr>
      <dsp:spPr>
        <a:xfrm>
          <a:off x="1859969" y="3578247"/>
          <a:ext cx="3952434" cy="940500"/>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57150" lvl="1" indent="-57150" algn="just" defTabSz="444500">
            <a:lnSpc>
              <a:spcPct val="90000"/>
            </a:lnSpc>
            <a:spcBef>
              <a:spcPct val="0"/>
            </a:spcBef>
            <a:spcAft>
              <a:spcPct val="15000"/>
            </a:spcAft>
            <a:buChar char="•"/>
          </a:pPr>
          <a:r>
            <a:rPr lang="en-US" sz="1000" kern="1200">
              <a:latin typeface="Book Antiqua" panose="02040602050305030304" pitchFamily="18" charset="0"/>
            </a:rPr>
            <a:t>The Trust aims at developing projects and schemes for the empowerment and welfare of fishers; invests directly or through a body controlled by it in fishing and other related activities, encourages and provides assistance to investors in setting up business in Mauritius either as a private entity or in partnership with the Trust.</a:t>
          </a:r>
          <a:endParaRPr lang="en-GB" sz="1000" kern="1200">
            <a:latin typeface="Book Antiqua" panose="02040602050305030304" pitchFamily="18" charset="0"/>
          </a:endParaRPr>
        </a:p>
      </dsp:txBody>
      <dsp:txXfrm>
        <a:off x="1859969" y="3578247"/>
        <a:ext cx="3952434" cy="940500"/>
      </dsp:txXfrm>
    </dsp:sp>
  </dsp:spTree>
</dsp:drawing>
</file>

<file path=word/diagrams/drawing2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B57231C-D3FA-4D34-9C74-949367F18D1C}">
      <dsp:nvSpPr>
        <dsp:cNvPr id="0" name=""/>
        <dsp:cNvSpPr/>
      </dsp:nvSpPr>
      <dsp:spPr>
        <a:xfrm>
          <a:off x="2567143" y="1296771"/>
          <a:ext cx="352202" cy="615475"/>
        </a:xfrm>
        <a:custGeom>
          <a:avLst/>
          <a:gdLst/>
          <a:ahLst/>
          <a:cxnLst/>
          <a:rect l="0" t="0" r="0" b="0"/>
          <a:pathLst>
            <a:path>
              <a:moveTo>
                <a:pt x="352202" y="0"/>
              </a:moveTo>
              <a:lnTo>
                <a:pt x="0" y="61547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1C7C718-8676-4ECC-90F6-D78C6568A952}">
      <dsp:nvSpPr>
        <dsp:cNvPr id="0" name=""/>
        <dsp:cNvSpPr/>
      </dsp:nvSpPr>
      <dsp:spPr>
        <a:xfrm>
          <a:off x="2564047" y="1296771"/>
          <a:ext cx="355298" cy="231477"/>
        </a:xfrm>
        <a:custGeom>
          <a:avLst/>
          <a:gdLst/>
          <a:ahLst/>
          <a:cxnLst/>
          <a:rect l="0" t="0" r="0" b="0"/>
          <a:pathLst>
            <a:path>
              <a:moveTo>
                <a:pt x="355298" y="0"/>
              </a:moveTo>
              <a:lnTo>
                <a:pt x="0" y="23147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1803325-8810-4513-B31C-98324EB85215}">
      <dsp:nvSpPr>
        <dsp:cNvPr id="0" name=""/>
        <dsp:cNvSpPr/>
      </dsp:nvSpPr>
      <dsp:spPr>
        <a:xfrm>
          <a:off x="2919346" y="1296771"/>
          <a:ext cx="2630494" cy="928696"/>
        </a:xfrm>
        <a:custGeom>
          <a:avLst/>
          <a:gdLst/>
          <a:ahLst/>
          <a:cxnLst/>
          <a:rect l="0" t="0" r="0" b="0"/>
          <a:pathLst>
            <a:path>
              <a:moveTo>
                <a:pt x="0" y="0"/>
              </a:moveTo>
              <a:lnTo>
                <a:pt x="0" y="853622"/>
              </a:lnTo>
              <a:lnTo>
                <a:pt x="2630494" y="853622"/>
              </a:lnTo>
              <a:lnTo>
                <a:pt x="2630494" y="92869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88DF685-2693-48CC-858E-685896A54234}">
      <dsp:nvSpPr>
        <dsp:cNvPr id="0" name=""/>
        <dsp:cNvSpPr/>
      </dsp:nvSpPr>
      <dsp:spPr>
        <a:xfrm>
          <a:off x="2919346" y="1296771"/>
          <a:ext cx="1765360" cy="928696"/>
        </a:xfrm>
        <a:custGeom>
          <a:avLst/>
          <a:gdLst/>
          <a:ahLst/>
          <a:cxnLst/>
          <a:rect l="0" t="0" r="0" b="0"/>
          <a:pathLst>
            <a:path>
              <a:moveTo>
                <a:pt x="0" y="0"/>
              </a:moveTo>
              <a:lnTo>
                <a:pt x="0" y="853622"/>
              </a:lnTo>
              <a:lnTo>
                <a:pt x="1765360" y="853622"/>
              </a:lnTo>
              <a:lnTo>
                <a:pt x="1765360" y="92869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42413F9-07CA-4C93-BAB7-E27B242320F7}">
      <dsp:nvSpPr>
        <dsp:cNvPr id="0" name=""/>
        <dsp:cNvSpPr/>
      </dsp:nvSpPr>
      <dsp:spPr>
        <a:xfrm>
          <a:off x="2919346" y="1296771"/>
          <a:ext cx="900225" cy="928696"/>
        </a:xfrm>
        <a:custGeom>
          <a:avLst/>
          <a:gdLst/>
          <a:ahLst/>
          <a:cxnLst/>
          <a:rect l="0" t="0" r="0" b="0"/>
          <a:pathLst>
            <a:path>
              <a:moveTo>
                <a:pt x="0" y="0"/>
              </a:moveTo>
              <a:lnTo>
                <a:pt x="0" y="853622"/>
              </a:lnTo>
              <a:lnTo>
                <a:pt x="900225" y="853622"/>
              </a:lnTo>
              <a:lnTo>
                <a:pt x="900225" y="92869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83BBE9B-0FAB-4F91-8761-E09596B38F80}">
      <dsp:nvSpPr>
        <dsp:cNvPr id="0" name=""/>
        <dsp:cNvSpPr/>
      </dsp:nvSpPr>
      <dsp:spPr>
        <a:xfrm>
          <a:off x="2668443" y="2582961"/>
          <a:ext cx="107248" cy="1344175"/>
        </a:xfrm>
        <a:custGeom>
          <a:avLst/>
          <a:gdLst/>
          <a:ahLst/>
          <a:cxnLst/>
          <a:rect l="0" t="0" r="0" b="0"/>
          <a:pathLst>
            <a:path>
              <a:moveTo>
                <a:pt x="0" y="0"/>
              </a:moveTo>
              <a:lnTo>
                <a:pt x="0" y="1344175"/>
              </a:lnTo>
              <a:lnTo>
                <a:pt x="107248" y="134417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4C6AFF9-083F-4A10-80F1-831AA0BFEDF0}">
      <dsp:nvSpPr>
        <dsp:cNvPr id="0" name=""/>
        <dsp:cNvSpPr/>
      </dsp:nvSpPr>
      <dsp:spPr>
        <a:xfrm>
          <a:off x="2668443" y="2582961"/>
          <a:ext cx="107248" cy="836534"/>
        </a:xfrm>
        <a:custGeom>
          <a:avLst/>
          <a:gdLst/>
          <a:ahLst/>
          <a:cxnLst/>
          <a:rect l="0" t="0" r="0" b="0"/>
          <a:pathLst>
            <a:path>
              <a:moveTo>
                <a:pt x="0" y="0"/>
              </a:moveTo>
              <a:lnTo>
                <a:pt x="0" y="836534"/>
              </a:lnTo>
              <a:lnTo>
                <a:pt x="107248" y="83653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6F006C1-8567-473B-9CE6-76DAF1C94DB0}">
      <dsp:nvSpPr>
        <dsp:cNvPr id="0" name=""/>
        <dsp:cNvSpPr/>
      </dsp:nvSpPr>
      <dsp:spPr>
        <a:xfrm>
          <a:off x="2668443" y="2582961"/>
          <a:ext cx="107248" cy="328894"/>
        </a:xfrm>
        <a:custGeom>
          <a:avLst/>
          <a:gdLst/>
          <a:ahLst/>
          <a:cxnLst/>
          <a:rect l="0" t="0" r="0" b="0"/>
          <a:pathLst>
            <a:path>
              <a:moveTo>
                <a:pt x="0" y="0"/>
              </a:moveTo>
              <a:lnTo>
                <a:pt x="0" y="328894"/>
              </a:lnTo>
              <a:lnTo>
                <a:pt x="107248" y="32889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DBF8DF2-7188-4301-8C4C-77C1B209CC48}">
      <dsp:nvSpPr>
        <dsp:cNvPr id="0" name=""/>
        <dsp:cNvSpPr/>
      </dsp:nvSpPr>
      <dsp:spPr>
        <a:xfrm>
          <a:off x="2873626" y="1296771"/>
          <a:ext cx="91440" cy="928696"/>
        </a:xfrm>
        <a:custGeom>
          <a:avLst/>
          <a:gdLst/>
          <a:ahLst/>
          <a:cxnLst/>
          <a:rect l="0" t="0" r="0" b="0"/>
          <a:pathLst>
            <a:path>
              <a:moveTo>
                <a:pt x="45720" y="0"/>
              </a:moveTo>
              <a:lnTo>
                <a:pt x="45720" y="853622"/>
              </a:lnTo>
              <a:lnTo>
                <a:pt x="80811" y="853622"/>
              </a:lnTo>
              <a:lnTo>
                <a:pt x="80811" y="92869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C0F5DFB-E563-4C0E-B714-D784AB8DCCCB}">
      <dsp:nvSpPr>
        <dsp:cNvPr id="0" name=""/>
        <dsp:cNvSpPr/>
      </dsp:nvSpPr>
      <dsp:spPr>
        <a:xfrm>
          <a:off x="1803308" y="2582961"/>
          <a:ext cx="107248" cy="2359457"/>
        </a:xfrm>
        <a:custGeom>
          <a:avLst/>
          <a:gdLst/>
          <a:ahLst/>
          <a:cxnLst/>
          <a:rect l="0" t="0" r="0" b="0"/>
          <a:pathLst>
            <a:path>
              <a:moveTo>
                <a:pt x="0" y="0"/>
              </a:moveTo>
              <a:lnTo>
                <a:pt x="0" y="2359457"/>
              </a:lnTo>
              <a:lnTo>
                <a:pt x="107248" y="235945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254E648-CFA2-4EDC-96F0-24804D88E871}">
      <dsp:nvSpPr>
        <dsp:cNvPr id="0" name=""/>
        <dsp:cNvSpPr/>
      </dsp:nvSpPr>
      <dsp:spPr>
        <a:xfrm>
          <a:off x="1803308" y="2582961"/>
          <a:ext cx="107248" cy="1851816"/>
        </a:xfrm>
        <a:custGeom>
          <a:avLst/>
          <a:gdLst/>
          <a:ahLst/>
          <a:cxnLst/>
          <a:rect l="0" t="0" r="0" b="0"/>
          <a:pathLst>
            <a:path>
              <a:moveTo>
                <a:pt x="0" y="0"/>
              </a:moveTo>
              <a:lnTo>
                <a:pt x="0" y="1851816"/>
              </a:lnTo>
              <a:lnTo>
                <a:pt x="107248" y="185181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A06886B-105C-4039-BFBE-6856ECB78B6D}">
      <dsp:nvSpPr>
        <dsp:cNvPr id="0" name=""/>
        <dsp:cNvSpPr/>
      </dsp:nvSpPr>
      <dsp:spPr>
        <a:xfrm>
          <a:off x="1803308" y="2582961"/>
          <a:ext cx="107248" cy="1344175"/>
        </a:xfrm>
        <a:custGeom>
          <a:avLst/>
          <a:gdLst/>
          <a:ahLst/>
          <a:cxnLst/>
          <a:rect l="0" t="0" r="0" b="0"/>
          <a:pathLst>
            <a:path>
              <a:moveTo>
                <a:pt x="0" y="0"/>
              </a:moveTo>
              <a:lnTo>
                <a:pt x="0" y="1344175"/>
              </a:lnTo>
              <a:lnTo>
                <a:pt x="107248" y="134417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4F0A48D-01AA-4BDB-8F2C-A791AA8AB6B8}">
      <dsp:nvSpPr>
        <dsp:cNvPr id="0" name=""/>
        <dsp:cNvSpPr/>
      </dsp:nvSpPr>
      <dsp:spPr>
        <a:xfrm>
          <a:off x="1803308" y="2582961"/>
          <a:ext cx="107248" cy="836534"/>
        </a:xfrm>
        <a:custGeom>
          <a:avLst/>
          <a:gdLst/>
          <a:ahLst/>
          <a:cxnLst/>
          <a:rect l="0" t="0" r="0" b="0"/>
          <a:pathLst>
            <a:path>
              <a:moveTo>
                <a:pt x="0" y="0"/>
              </a:moveTo>
              <a:lnTo>
                <a:pt x="0" y="836534"/>
              </a:lnTo>
              <a:lnTo>
                <a:pt x="107248" y="83653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FF79156-E786-43DA-84F7-B33E82008612}">
      <dsp:nvSpPr>
        <dsp:cNvPr id="0" name=""/>
        <dsp:cNvSpPr/>
      </dsp:nvSpPr>
      <dsp:spPr>
        <a:xfrm>
          <a:off x="1803308" y="2582961"/>
          <a:ext cx="107248" cy="328894"/>
        </a:xfrm>
        <a:custGeom>
          <a:avLst/>
          <a:gdLst/>
          <a:ahLst/>
          <a:cxnLst/>
          <a:rect l="0" t="0" r="0" b="0"/>
          <a:pathLst>
            <a:path>
              <a:moveTo>
                <a:pt x="0" y="0"/>
              </a:moveTo>
              <a:lnTo>
                <a:pt x="0" y="328894"/>
              </a:lnTo>
              <a:lnTo>
                <a:pt x="107248" y="32889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77B8D3B-6597-481B-A895-842D25023DC2}">
      <dsp:nvSpPr>
        <dsp:cNvPr id="0" name=""/>
        <dsp:cNvSpPr/>
      </dsp:nvSpPr>
      <dsp:spPr>
        <a:xfrm>
          <a:off x="2089303" y="1296771"/>
          <a:ext cx="830042" cy="928696"/>
        </a:xfrm>
        <a:custGeom>
          <a:avLst/>
          <a:gdLst/>
          <a:ahLst/>
          <a:cxnLst/>
          <a:rect l="0" t="0" r="0" b="0"/>
          <a:pathLst>
            <a:path>
              <a:moveTo>
                <a:pt x="830042" y="0"/>
              </a:moveTo>
              <a:lnTo>
                <a:pt x="830042" y="853622"/>
              </a:lnTo>
              <a:lnTo>
                <a:pt x="0" y="853622"/>
              </a:lnTo>
              <a:lnTo>
                <a:pt x="0" y="92869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A7F8AB1-C48C-401D-A1C5-5DB23F9BBB3D}">
      <dsp:nvSpPr>
        <dsp:cNvPr id="0" name=""/>
        <dsp:cNvSpPr/>
      </dsp:nvSpPr>
      <dsp:spPr>
        <a:xfrm>
          <a:off x="938174" y="2582961"/>
          <a:ext cx="107248" cy="2359457"/>
        </a:xfrm>
        <a:custGeom>
          <a:avLst/>
          <a:gdLst/>
          <a:ahLst/>
          <a:cxnLst/>
          <a:rect l="0" t="0" r="0" b="0"/>
          <a:pathLst>
            <a:path>
              <a:moveTo>
                <a:pt x="0" y="0"/>
              </a:moveTo>
              <a:lnTo>
                <a:pt x="0" y="2359457"/>
              </a:lnTo>
              <a:lnTo>
                <a:pt x="107248" y="235945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14DADDD-4EA5-4682-BA24-37E3847F1A41}">
      <dsp:nvSpPr>
        <dsp:cNvPr id="0" name=""/>
        <dsp:cNvSpPr/>
      </dsp:nvSpPr>
      <dsp:spPr>
        <a:xfrm>
          <a:off x="938174" y="2582961"/>
          <a:ext cx="107248" cy="1851816"/>
        </a:xfrm>
        <a:custGeom>
          <a:avLst/>
          <a:gdLst/>
          <a:ahLst/>
          <a:cxnLst/>
          <a:rect l="0" t="0" r="0" b="0"/>
          <a:pathLst>
            <a:path>
              <a:moveTo>
                <a:pt x="0" y="0"/>
              </a:moveTo>
              <a:lnTo>
                <a:pt x="0" y="1851816"/>
              </a:lnTo>
              <a:lnTo>
                <a:pt x="107248" y="185181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2C2D9A8-2CF5-413F-8FBA-FCA6C954E1F6}">
      <dsp:nvSpPr>
        <dsp:cNvPr id="0" name=""/>
        <dsp:cNvSpPr/>
      </dsp:nvSpPr>
      <dsp:spPr>
        <a:xfrm>
          <a:off x="938174" y="2582961"/>
          <a:ext cx="107248" cy="1344175"/>
        </a:xfrm>
        <a:custGeom>
          <a:avLst/>
          <a:gdLst/>
          <a:ahLst/>
          <a:cxnLst/>
          <a:rect l="0" t="0" r="0" b="0"/>
          <a:pathLst>
            <a:path>
              <a:moveTo>
                <a:pt x="0" y="0"/>
              </a:moveTo>
              <a:lnTo>
                <a:pt x="0" y="1344175"/>
              </a:lnTo>
              <a:lnTo>
                <a:pt x="107248" y="134417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5FEB524-210A-4F9B-BF01-7ECBE3833216}">
      <dsp:nvSpPr>
        <dsp:cNvPr id="0" name=""/>
        <dsp:cNvSpPr/>
      </dsp:nvSpPr>
      <dsp:spPr>
        <a:xfrm>
          <a:off x="938174" y="2582961"/>
          <a:ext cx="107248" cy="836534"/>
        </a:xfrm>
        <a:custGeom>
          <a:avLst/>
          <a:gdLst/>
          <a:ahLst/>
          <a:cxnLst/>
          <a:rect l="0" t="0" r="0" b="0"/>
          <a:pathLst>
            <a:path>
              <a:moveTo>
                <a:pt x="0" y="0"/>
              </a:moveTo>
              <a:lnTo>
                <a:pt x="0" y="836534"/>
              </a:lnTo>
              <a:lnTo>
                <a:pt x="107248" y="83653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A73DB4B-F9EA-4C87-A621-22F8B5E82289}">
      <dsp:nvSpPr>
        <dsp:cNvPr id="0" name=""/>
        <dsp:cNvSpPr/>
      </dsp:nvSpPr>
      <dsp:spPr>
        <a:xfrm>
          <a:off x="938174" y="2582961"/>
          <a:ext cx="107248" cy="328894"/>
        </a:xfrm>
        <a:custGeom>
          <a:avLst/>
          <a:gdLst/>
          <a:ahLst/>
          <a:cxnLst/>
          <a:rect l="0" t="0" r="0" b="0"/>
          <a:pathLst>
            <a:path>
              <a:moveTo>
                <a:pt x="0" y="0"/>
              </a:moveTo>
              <a:lnTo>
                <a:pt x="0" y="328894"/>
              </a:lnTo>
              <a:lnTo>
                <a:pt x="107248" y="32889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84A1DAF-A8F9-40CF-8DC4-1DBEE40ACFCC}">
      <dsp:nvSpPr>
        <dsp:cNvPr id="0" name=""/>
        <dsp:cNvSpPr/>
      </dsp:nvSpPr>
      <dsp:spPr>
        <a:xfrm>
          <a:off x="1224169" y="1296771"/>
          <a:ext cx="1695176" cy="928696"/>
        </a:xfrm>
        <a:custGeom>
          <a:avLst/>
          <a:gdLst/>
          <a:ahLst/>
          <a:cxnLst/>
          <a:rect l="0" t="0" r="0" b="0"/>
          <a:pathLst>
            <a:path>
              <a:moveTo>
                <a:pt x="1695176" y="0"/>
              </a:moveTo>
              <a:lnTo>
                <a:pt x="1695176" y="853622"/>
              </a:lnTo>
              <a:lnTo>
                <a:pt x="0" y="853622"/>
              </a:lnTo>
              <a:lnTo>
                <a:pt x="0" y="92869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39D94BA-D639-4E9D-9679-EA6742C0C787}">
      <dsp:nvSpPr>
        <dsp:cNvPr id="0" name=""/>
        <dsp:cNvSpPr/>
      </dsp:nvSpPr>
      <dsp:spPr>
        <a:xfrm>
          <a:off x="73040" y="2582961"/>
          <a:ext cx="107248" cy="1851816"/>
        </a:xfrm>
        <a:custGeom>
          <a:avLst/>
          <a:gdLst/>
          <a:ahLst/>
          <a:cxnLst/>
          <a:rect l="0" t="0" r="0" b="0"/>
          <a:pathLst>
            <a:path>
              <a:moveTo>
                <a:pt x="0" y="0"/>
              </a:moveTo>
              <a:lnTo>
                <a:pt x="0" y="1851816"/>
              </a:lnTo>
              <a:lnTo>
                <a:pt x="107248" y="185181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6B2B078-5E41-4E21-9EAB-F8FA19D46A05}">
      <dsp:nvSpPr>
        <dsp:cNvPr id="0" name=""/>
        <dsp:cNvSpPr/>
      </dsp:nvSpPr>
      <dsp:spPr>
        <a:xfrm>
          <a:off x="73040" y="2582961"/>
          <a:ext cx="107248" cy="1344175"/>
        </a:xfrm>
        <a:custGeom>
          <a:avLst/>
          <a:gdLst/>
          <a:ahLst/>
          <a:cxnLst/>
          <a:rect l="0" t="0" r="0" b="0"/>
          <a:pathLst>
            <a:path>
              <a:moveTo>
                <a:pt x="0" y="0"/>
              </a:moveTo>
              <a:lnTo>
                <a:pt x="0" y="1344175"/>
              </a:lnTo>
              <a:lnTo>
                <a:pt x="107248" y="134417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C6159D8-8184-4332-ACD3-1C1F47A20CDB}">
      <dsp:nvSpPr>
        <dsp:cNvPr id="0" name=""/>
        <dsp:cNvSpPr/>
      </dsp:nvSpPr>
      <dsp:spPr>
        <a:xfrm>
          <a:off x="73040" y="2582961"/>
          <a:ext cx="107248" cy="836534"/>
        </a:xfrm>
        <a:custGeom>
          <a:avLst/>
          <a:gdLst/>
          <a:ahLst/>
          <a:cxnLst/>
          <a:rect l="0" t="0" r="0" b="0"/>
          <a:pathLst>
            <a:path>
              <a:moveTo>
                <a:pt x="0" y="0"/>
              </a:moveTo>
              <a:lnTo>
                <a:pt x="0" y="836534"/>
              </a:lnTo>
              <a:lnTo>
                <a:pt x="107248" y="83653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23E7C6C-4DDF-4250-A5B1-F08915F47DE5}">
      <dsp:nvSpPr>
        <dsp:cNvPr id="0" name=""/>
        <dsp:cNvSpPr/>
      </dsp:nvSpPr>
      <dsp:spPr>
        <a:xfrm>
          <a:off x="73040" y="2582961"/>
          <a:ext cx="107248" cy="328894"/>
        </a:xfrm>
        <a:custGeom>
          <a:avLst/>
          <a:gdLst/>
          <a:ahLst/>
          <a:cxnLst/>
          <a:rect l="0" t="0" r="0" b="0"/>
          <a:pathLst>
            <a:path>
              <a:moveTo>
                <a:pt x="0" y="0"/>
              </a:moveTo>
              <a:lnTo>
                <a:pt x="0" y="328894"/>
              </a:lnTo>
              <a:lnTo>
                <a:pt x="107248" y="32889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E8725C8-59D1-45E8-A79C-B4DDA72C65F9}">
      <dsp:nvSpPr>
        <dsp:cNvPr id="0" name=""/>
        <dsp:cNvSpPr/>
      </dsp:nvSpPr>
      <dsp:spPr>
        <a:xfrm>
          <a:off x="359035" y="1296771"/>
          <a:ext cx="2560311" cy="928696"/>
        </a:xfrm>
        <a:custGeom>
          <a:avLst/>
          <a:gdLst/>
          <a:ahLst/>
          <a:cxnLst/>
          <a:rect l="0" t="0" r="0" b="0"/>
          <a:pathLst>
            <a:path>
              <a:moveTo>
                <a:pt x="2560311" y="0"/>
              </a:moveTo>
              <a:lnTo>
                <a:pt x="2560311" y="853622"/>
              </a:lnTo>
              <a:lnTo>
                <a:pt x="0" y="853622"/>
              </a:lnTo>
              <a:lnTo>
                <a:pt x="0" y="92869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B6CBB90-2303-4084-895B-0CC7B58083ED}">
      <dsp:nvSpPr>
        <dsp:cNvPr id="0" name=""/>
        <dsp:cNvSpPr/>
      </dsp:nvSpPr>
      <dsp:spPr>
        <a:xfrm>
          <a:off x="2561852" y="939278"/>
          <a:ext cx="714986" cy="35749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b="0" kern="1200">
              <a:latin typeface="Century Gothic" panose="020B0502020202020204" pitchFamily="34" charset="0"/>
            </a:rPr>
            <a:t>Honourable Minister</a:t>
          </a:r>
          <a:endParaRPr lang="en-US" sz="600" kern="1200"/>
        </a:p>
      </dsp:txBody>
      <dsp:txXfrm>
        <a:off x="2561852" y="939278"/>
        <a:ext cx="714986" cy="357493"/>
      </dsp:txXfrm>
    </dsp:sp>
    <dsp:sp modelId="{77403B95-A920-43AB-BE48-CB372E275E29}">
      <dsp:nvSpPr>
        <dsp:cNvPr id="0" name=""/>
        <dsp:cNvSpPr/>
      </dsp:nvSpPr>
      <dsp:spPr>
        <a:xfrm>
          <a:off x="1541" y="2225468"/>
          <a:ext cx="714986" cy="35749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a:t>Parastatal Bodies</a:t>
          </a:r>
        </a:p>
      </dsp:txBody>
      <dsp:txXfrm>
        <a:off x="1541" y="2225468"/>
        <a:ext cx="714986" cy="357493"/>
      </dsp:txXfrm>
    </dsp:sp>
    <dsp:sp modelId="{83FDF2AD-0D58-4651-9A58-CC51DC8F92DD}">
      <dsp:nvSpPr>
        <dsp:cNvPr id="0" name=""/>
        <dsp:cNvSpPr/>
      </dsp:nvSpPr>
      <dsp:spPr>
        <a:xfrm>
          <a:off x="180288" y="2733108"/>
          <a:ext cx="714986" cy="35749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a:t>Mauritius Oceanography Institute</a:t>
          </a:r>
        </a:p>
      </dsp:txBody>
      <dsp:txXfrm>
        <a:off x="180288" y="2733108"/>
        <a:ext cx="714986" cy="357493"/>
      </dsp:txXfrm>
    </dsp:sp>
    <dsp:sp modelId="{89DF29B8-2DA1-423B-9A54-84ABF5735063}">
      <dsp:nvSpPr>
        <dsp:cNvPr id="0" name=""/>
        <dsp:cNvSpPr/>
      </dsp:nvSpPr>
      <dsp:spPr>
        <a:xfrm>
          <a:off x="180288" y="3240749"/>
          <a:ext cx="714986" cy="35749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a:t>Seafarers' Welfare Associaation</a:t>
          </a:r>
        </a:p>
      </dsp:txBody>
      <dsp:txXfrm>
        <a:off x="180288" y="3240749"/>
        <a:ext cx="714986" cy="357493"/>
      </dsp:txXfrm>
    </dsp:sp>
    <dsp:sp modelId="{2D4FD3F8-0B02-4124-BDA8-23B230C21C16}">
      <dsp:nvSpPr>
        <dsp:cNvPr id="0" name=""/>
        <dsp:cNvSpPr/>
      </dsp:nvSpPr>
      <dsp:spPr>
        <a:xfrm>
          <a:off x="180288" y="3748390"/>
          <a:ext cx="714986" cy="35749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a:t>Fishermen Welfare Fund</a:t>
          </a:r>
        </a:p>
      </dsp:txBody>
      <dsp:txXfrm>
        <a:off x="180288" y="3748390"/>
        <a:ext cx="714986" cy="357493"/>
      </dsp:txXfrm>
    </dsp:sp>
    <dsp:sp modelId="{52ED5133-D8E8-4AD5-A300-D4C9F4867E83}">
      <dsp:nvSpPr>
        <dsp:cNvPr id="0" name=""/>
        <dsp:cNvSpPr/>
      </dsp:nvSpPr>
      <dsp:spPr>
        <a:xfrm>
          <a:off x="180288" y="4256031"/>
          <a:ext cx="714986" cy="35749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a:t>Fishermen Investment Trust</a:t>
          </a:r>
        </a:p>
      </dsp:txBody>
      <dsp:txXfrm>
        <a:off x="180288" y="4256031"/>
        <a:ext cx="714986" cy="357493"/>
      </dsp:txXfrm>
    </dsp:sp>
    <dsp:sp modelId="{72A91BDD-8650-450F-B496-565A795BBBEA}">
      <dsp:nvSpPr>
        <dsp:cNvPr id="0" name=""/>
        <dsp:cNvSpPr/>
      </dsp:nvSpPr>
      <dsp:spPr>
        <a:xfrm>
          <a:off x="866676" y="2225468"/>
          <a:ext cx="714986" cy="35749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a:t>Support Section</a:t>
          </a:r>
        </a:p>
      </dsp:txBody>
      <dsp:txXfrm>
        <a:off x="866676" y="2225468"/>
        <a:ext cx="714986" cy="357493"/>
      </dsp:txXfrm>
    </dsp:sp>
    <dsp:sp modelId="{E8F2AAD6-6A6E-4121-AC54-85039108EBD9}">
      <dsp:nvSpPr>
        <dsp:cNvPr id="0" name=""/>
        <dsp:cNvSpPr/>
      </dsp:nvSpPr>
      <dsp:spPr>
        <a:xfrm>
          <a:off x="1045422" y="2733108"/>
          <a:ext cx="714986" cy="35749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a:t>Human Resource Section</a:t>
          </a:r>
        </a:p>
      </dsp:txBody>
      <dsp:txXfrm>
        <a:off x="1045422" y="2733108"/>
        <a:ext cx="714986" cy="357493"/>
      </dsp:txXfrm>
    </dsp:sp>
    <dsp:sp modelId="{8319711D-8CF0-4181-8D2E-D4B6BD1AC5B6}">
      <dsp:nvSpPr>
        <dsp:cNvPr id="0" name=""/>
        <dsp:cNvSpPr/>
      </dsp:nvSpPr>
      <dsp:spPr>
        <a:xfrm>
          <a:off x="1045422" y="3240749"/>
          <a:ext cx="714986" cy="35749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a:t>Finance Section</a:t>
          </a:r>
        </a:p>
      </dsp:txBody>
      <dsp:txXfrm>
        <a:off x="1045422" y="3240749"/>
        <a:ext cx="714986" cy="357493"/>
      </dsp:txXfrm>
    </dsp:sp>
    <dsp:sp modelId="{1B427CF2-B62C-45E8-BB6B-66E3FD34F0D5}">
      <dsp:nvSpPr>
        <dsp:cNvPr id="0" name=""/>
        <dsp:cNvSpPr/>
      </dsp:nvSpPr>
      <dsp:spPr>
        <a:xfrm>
          <a:off x="1045422" y="3748390"/>
          <a:ext cx="714986" cy="35749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a:t>Procurement and Supply Section</a:t>
          </a:r>
        </a:p>
      </dsp:txBody>
      <dsp:txXfrm>
        <a:off x="1045422" y="3748390"/>
        <a:ext cx="714986" cy="357493"/>
      </dsp:txXfrm>
    </dsp:sp>
    <dsp:sp modelId="{A8AE16F8-1382-4D24-B656-A03F4CEC6AA1}">
      <dsp:nvSpPr>
        <dsp:cNvPr id="0" name=""/>
        <dsp:cNvSpPr/>
      </dsp:nvSpPr>
      <dsp:spPr>
        <a:xfrm>
          <a:off x="1045422" y="4256031"/>
          <a:ext cx="714986" cy="35749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a:t>Registry</a:t>
          </a:r>
        </a:p>
      </dsp:txBody>
      <dsp:txXfrm>
        <a:off x="1045422" y="4256031"/>
        <a:ext cx="714986" cy="357493"/>
      </dsp:txXfrm>
    </dsp:sp>
    <dsp:sp modelId="{2D882DCA-AACC-4843-ACEA-4F5A9E67A8B0}">
      <dsp:nvSpPr>
        <dsp:cNvPr id="0" name=""/>
        <dsp:cNvSpPr/>
      </dsp:nvSpPr>
      <dsp:spPr>
        <a:xfrm>
          <a:off x="1045422" y="4763671"/>
          <a:ext cx="714986" cy="35749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a:t>Transport/ Accommodation Section</a:t>
          </a:r>
        </a:p>
      </dsp:txBody>
      <dsp:txXfrm>
        <a:off x="1045422" y="4763671"/>
        <a:ext cx="714986" cy="357493"/>
      </dsp:txXfrm>
    </dsp:sp>
    <dsp:sp modelId="{CFE3FBEF-30E4-4CFC-99B8-F177C9118251}">
      <dsp:nvSpPr>
        <dsp:cNvPr id="0" name=""/>
        <dsp:cNvSpPr/>
      </dsp:nvSpPr>
      <dsp:spPr>
        <a:xfrm>
          <a:off x="1731810" y="2225468"/>
          <a:ext cx="714986" cy="35749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a:t>Fisheries Department</a:t>
          </a:r>
        </a:p>
      </dsp:txBody>
      <dsp:txXfrm>
        <a:off x="1731810" y="2225468"/>
        <a:ext cx="714986" cy="357493"/>
      </dsp:txXfrm>
    </dsp:sp>
    <dsp:sp modelId="{8D4DE80B-072B-4B6F-BDDA-DAD710A9E25D}">
      <dsp:nvSpPr>
        <dsp:cNvPr id="0" name=""/>
        <dsp:cNvSpPr/>
      </dsp:nvSpPr>
      <dsp:spPr>
        <a:xfrm>
          <a:off x="1910557" y="2733108"/>
          <a:ext cx="714986" cy="35749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a:t>Albion Fisheries Research Centre</a:t>
          </a:r>
        </a:p>
      </dsp:txBody>
      <dsp:txXfrm>
        <a:off x="1910557" y="2733108"/>
        <a:ext cx="714986" cy="357493"/>
      </dsp:txXfrm>
    </dsp:sp>
    <dsp:sp modelId="{33C08BA6-120D-4CA8-A863-8A0F312BAD98}">
      <dsp:nvSpPr>
        <dsp:cNvPr id="0" name=""/>
        <dsp:cNvSpPr/>
      </dsp:nvSpPr>
      <dsp:spPr>
        <a:xfrm>
          <a:off x="1910557" y="3240749"/>
          <a:ext cx="714986" cy="35749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a:t>Fisheries Training and Extension Centre</a:t>
          </a:r>
        </a:p>
      </dsp:txBody>
      <dsp:txXfrm>
        <a:off x="1910557" y="3240749"/>
        <a:ext cx="714986" cy="357493"/>
      </dsp:txXfrm>
    </dsp:sp>
    <dsp:sp modelId="{DF701670-4FFA-47D2-B2D0-7BB9A3456E31}">
      <dsp:nvSpPr>
        <dsp:cNvPr id="0" name=""/>
        <dsp:cNvSpPr/>
      </dsp:nvSpPr>
      <dsp:spPr>
        <a:xfrm>
          <a:off x="1910557" y="3748390"/>
          <a:ext cx="714986" cy="35749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a:t>MCS/VMS/Port State Control/ Import/ Export Division</a:t>
          </a:r>
        </a:p>
      </dsp:txBody>
      <dsp:txXfrm>
        <a:off x="1910557" y="3748390"/>
        <a:ext cx="714986" cy="357493"/>
      </dsp:txXfrm>
    </dsp:sp>
    <dsp:sp modelId="{1966CA5E-8F7B-47F6-9F53-2B8149E52EF7}">
      <dsp:nvSpPr>
        <dsp:cNvPr id="0" name=""/>
        <dsp:cNvSpPr/>
      </dsp:nvSpPr>
      <dsp:spPr>
        <a:xfrm>
          <a:off x="1910557" y="4256031"/>
          <a:ext cx="714986" cy="35749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a:t>Head Office (Licensing and Planning Division)</a:t>
          </a:r>
        </a:p>
      </dsp:txBody>
      <dsp:txXfrm>
        <a:off x="1910557" y="4256031"/>
        <a:ext cx="714986" cy="357493"/>
      </dsp:txXfrm>
    </dsp:sp>
    <dsp:sp modelId="{E1BA38DB-2993-43DC-A09A-EFFF903B7960}">
      <dsp:nvSpPr>
        <dsp:cNvPr id="0" name=""/>
        <dsp:cNvSpPr/>
      </dsp:nvSpPr>
      <dsp:spPr>
        <a:xfrm>
          <a:off x="1910557" y="4763671"/>
          <a:ext cx="714986" cy="35749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a:t>Marine Parks</a:t>
          </a:r>
        </a:p>
      </dsp:txBody>
      <dsp:txXfrm>
        <a:off x="1910557" y="4763671"/>
        <a:ext cx="714986" cy="357493"/>
      </dsp:txXfrm>
    </dsp:sp>
    <dsp:sp modelId="{C567C32C-D3CD-4C52-8DB3-096E10D61858}">
      <dsp:nvSpPr>
        <dsp:cNvPr id="0" name=""/>
        <dsp:cNvSpPr/>
      </dsp:nvSpPr>
      <dsp:spPr>
        <a:xfrm>
          <a:off x="2596944" y="2225468"/>
          <a:ext cx="714986" cy="35749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a:t>Fiisheries Protection Services</a:t>
          </a:r>
        </a:p>
      </dsp:txBody>
      <dsp:txXfrm>
        <a:off x="2596944" y="2225468"/>
        <a:ext cx="714986" cy="357493"/>
      </dsp:txXfrm>
    </dsp:sp>
    <dsp:sp modelId="{5C59D449-B5C1-40B3-9D79-A37EA36E30A3}">
      <dsp:nvSpPr>
        <dsp:cNvPr id="0" name=""/>
        <dsp:cNvSpPr/>
      </dsp:nvSpPr>
      <dsp:spPr>
        <a:xfrm>
          <a:off x="2775691" y="2733108"/>
          <a:ext cx="714986" cy="35749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a:t>Fisheries Posts</a:t>
          </a:r>
        </a:p>
      </dsp:txBody>
      <dsp:txXfrm>
        <a:off x="2775691" y="2733108"/>
        <a:ext cx="714986" cy="357493"/>
      </dsp:txXfrm>
    </dsp:sp>
    <dsp:sp modelId="{DF3DA1D5-EE7B-44E8-A637-85EFDE76BC2B}">
      <dsp:nvSpPr>
        <dsp:cNvPr id="0" name=""/>
        <dsp:cNvSpPr/>
      </dsp:nvSpPr>
      <dsp:spPr>
        <a:xfrm>
          <a:off x="2775691" y="3240749"/>
          <a:ext cx="714986" cy="35749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a:t>Prosection Unit</a:t>
          </a:r>
        </a:p>
      </dsp:txBody>
      <dsp:txXfrm>
        <a:off x="2775691" y="3240749"/>
        <a:ext cx="714986" cy="357493"/>
      </dsp:txXfrm>
    </dsp:sp>
    <dsp:sp modelId="{B3FE1FE3-AB25-4A4D-9471-FAC27C8F93E9}">
      <dsp:nvSpPr>
        <dsp:cNvPr id="0" name=""/>
        <dsp:cNvSpPr/>
      </dsp:nvSpPr>
      <dsp:spPr>
        <a:xfrm>
          <a:off x="2775691" y="3748390"/>
          <a:ext cx="714986" cy="35749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a:t>Flying Squads</a:t>
          </a:r>
        </a:p>
      </dsp:txBody>
      <dsp:txXfrm>
        <a:off x="2775691" y="3748390"/>
        <a:ext cx="714986" cy="357493"/>
      </dsp:txXfrm>
    </dsp:sp>
    <dsp:sp modelId="{CF8B7A3E-CE12-4424-B5AA-DBDE09F5F867}">
      <dsp:nvSpPr>
        <dsp:cNvPr id="0" name=""/>
        <dsp:cNvSpPr/>
      </dsp:nvSpPr>
      <dsp:spPr>
        <a:xfrm>
          <a:off x="3462078" y="2225468"/>
          <a:ext cx="714986" cy="35749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a:t>Shipping Division</a:t>
          </a:r>
        </a:p>
      </dsp:txBody>
      <dsp:txXfrm>
        <a:off x="3462078" y="2225468"/>
        <a:ext cx="714986" cy="357493"/>
      </dsp:txXfrm>
    </dsp:sp>
    <dsp:sp modelId="{BF413407-6B1E-41D4-93C0-CD74E19ABA4C}">
      <dsp:nvSpPr>
        <dsp:cNvPr id="0" name=""/>
        <dsp:cNvSpPr/>
      </dsp:nvSpPr>
      <dsp:spPr>
        <a:xfrm>
          <a:off x="4327213" y="2225468"/>
          <a:ext cx="714986" cy="35749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a:t>Maurtius Maritme Training Academy</a:t>
          </a:r>
        </a:p>
      </dsp:txBody>
      <dsp:txXfrm>
        <a:off x="4327213" y="2225468"/>
        <a:ext cx="714986" cy="357493"/>
      </dsp:txXfrm>
    </dsp:sp>
    <dsp:sp modelId="{6B2BACAF-F44D-4E73-A036-31049685E226}">
      <dsp:nvSpPr>
        <dsp:cNvPr id="0" name=""/>
        <dsp:cNvSpPr/>
      </dsp:nvSpPr>
      <dsp:spPr>
        <a:xfrm>
          <a:off x="5192347" y="2225468"/>
          <a:ext cx="714986" cy="35749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a:t>Competent Authority Seafood</a:t>
          </a:r>
        </a:p>
      </dsp:txBody>
      <dsp:txXfrm>
        <a:off x="5192347" y="2225468"/>
        <a:ext cx="714986" cy="357493"/>
      </dsp:txXfrm>
    </dsp:sp>
    <dsp:sp modelId="{0E01F139-357B-4B10-95E0-09123BD2A19F}">
      <dsp:nvSpPr>
        <dsp:cNvPr id="0" name=""/>
        <dsp:cNvSpPr/>
      </dsp:nvSpPr>
      <dsp:spPr>
        <a:xfrm>
          <a:off x="2564047" y="1349501"/>
          <a:ext cx="714986" cy="35749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a:t>Permanent Secretary</a:t>
          </a:r>
        </a:p>
      </dsp:txBody>
      <dsp:txXfrm>
        <a:off x="2564047" y="1349501"/>
        <a:ext cx="714986" cy="357493"/>
      </dsp:txXfrm>
    </dsp:sp>
    <dsp:sp modelId="{FD57335D-87D6-466A-903E-C4D6968D8BE4}">
      <dsp:nvSpPr>
        <dsp:cNvPr id="0" name=""/>
        <dsp:cNvSpPr/>
      </dsp:nvSpPr>
      <dsp:spPr>
        <a:xfrm>
          <a:off x="2567143" y="1733499"/>
          <a:ext cx="714986" cy="35749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a:t>Admininistration</a:t>
          </a:r>
        </a:p>
      </dsp:txBody>
      <dsp:txXfrm>
        <a:off x="2567143" y="1733499"/>
        <a:ext cx="714986" cy="357493"/>
      </dsp:txXfrm>
    </dsp:sp>
  </dsp:spTree>
</dsp:drawing>
</file>

<file path=word/diagrams/drawing2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EA07C6-B6F8-48A7-B165-04875772341D}">
      <dsp:nvSpPr>
        <dsp:cNvPr id="0" name=""/>
        <dsp:cNvSpPr/>
      </dsp:nvSpPr>
      <dsp:spPr>
        <a:xfrm>
          <a:off x="-3329699" y="-555868"/>
          <a:ext cx="4312137" cy="4312137"/>
        </a:xfrm>
        <a:prstGeom prst="blockArc">
          <a:avLst>
            <a:gd name="adj1" fmla="val 18900000"/>
            <a:gd name="adj2" fmla="val 2700000"/>
            <a:gd name="adj3" fmla="val 501"/>
          </a:avLst>
        </a:prstGeom>
        <a:noFill/>
        <a:ln w="12700" cap="flat" cmpd="sng" algn="ctr">
          <a:solidFill>
            <a:schemeClr val="accent1">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BE2FC7FC-400E-4E3B-A7BD-AC37ADB78BE3}">
      <dsp:nvSpPr>
        <dsp:cNvPr id="0" name=""/>
        <dsp:cNvSpPr/>
      </dsp:nvSpPr>
      <dsp:spPr>
        <a:xfrm>
          <a:off x="952578" y="838137"/>
          <a:ext cx="4638596" cy="1524125"/>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270159" tIns="60960" rIns="60960" bIns="60960" numCol="1" spcCol="1270" anchor="ctr" anchorCtr="0">
          <a:noAutofit/>
        </a:bodyPr>
        <a:lstStyle/>
        <a:p>
          <a:pPr marL="0" lvl="0" indent="0" algn="l" defTabSz="1066800">
            <a:lnSpc>
              <a:spcPct val="90000"/>
            </a:lnSpc>
            <a:spcBef>
              <a:spcPct val="0"/>
            </a:spcBef>
            <a:spcAft>
              <a:spcPct val="35000"/>
            </a:spcAft>
            <a:buNone/>
          </a:pPr>
          <a:r>
            <a:rPr lang="en-US" sz="2400" kern="1200"/>
            <a:t>Part 2 - Achievements and Challenges</a:t>
          </a:r>
        </a:p>
      </dsp:txBody>
      <dsp:txXfrm>
        <a:off x="952578" y="838137"/>
        <a:ext cx="4638596" cy="1524125"/>
      </dsp:txXfrm>
    </dsp:sp>
    <dsp:sp modelId="{2E22B918-6D0F-445A-B788-B3CE07B985CB}">
      <dsp:nvSpPr>
        <dsp:cNvPr id="0" name=""/>
        <dsp:cNvSpPr/>
      </dsp:nvSpPr>
      <dsp:spPr>
        <a:xfrm>
          <a:off x="0" y="647621"/>
          <a:ext cx="1905157" cy="1905157"/>
        </a:xfrm>
        <a:prstGeom prst="ellipse">
          <a:avLst/>
        </a:prstGeom>
        <a:blipFill rotWithShape="0">
          <a:blip xmlns:r="http://schemas.openxmlformats.org/officeDocument/2006/relationships" r:embed="rId1"/>
          <a:stretch>
            <a:fillRect/>
          </a:stretch>
        </a:blipFill>
        <a:ln w="635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0800" h="19050" prst="relaxedInset"/>
          <a:contourClr>
            <a:schemeClr val="bg1"/>
          </a:contourClr>
        </a:sp3d>
      </dsp:spPr>
      <dsp:style>
        <a:lnRef idx="1">
          <a:scrgbClr r="0" g="0" b="0"/>
        </a:lnRef>
        <a:fillRef idx="1">
          <a:scrgbClr r="0" g="0" b="0"/>
        </a:fillRef>
        <a:effectRef idx="2">
          <a:scrgbClr r="0" g="0" b="0"/>
        </a:effectRef>
        <a:fontRef idx="minor"/>
      </dsp:style>
    </dsp:sp>
  </dsp:spTree>
</dsp:drawing>
</file>

<file path=word/diagrams/drawing2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EA07C6-B6F8-48A7-B165-04875772341D}">
      <dsp:nvSpPr>
        <dsp:cNvPr id="0" name=""/>
        <dsp:cNvSpPr/>
      </dsp:nvSpPr>
      <dsp:spPr>
        <a:xfrm>
          <a:off x="-3329699" y="-555868"/>
          <a:ext cx="4312137" cy="4312137"/>
        </a:xfrm>
        <a:prstGeom prst="blockArc">
          <a:avLst>
            <a:gd name="adj1" fmla="val 18900000"/>
            <a:gd name="adj2" fmla="val 2700000"/>
            <a:gd name="adj3" fmla="val 501"/>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E2FC7FC-400E-4E3B-A7BD-AC37ADB78BE3}">
      <dsp:nvSpPr>
        <dsp:cNvPr id="0" name=""/>
        <dsp:cNvSpPr/>
      </dsp:nvSpPr>
      <dsp:spPr>
        <a:xfrm>
          <a:off x="952578" y="838137"/>
          <a:ext cx="4638596" cy="1524125"/>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159" tIns="60960" rIns="60960" bIns="60960" numCol="1" spcCol="1270" anchor="ctr" anchorCtr="0">
          <a:noAutofit/>
        </a:bodyPr>
        <a:lstStyle/>
        <a:p>
          <a:pPr marL="0" lvl="0" indent="0" algn="l" defTabSz="1066800">
            <a:lnSpc>
              <a:spcPct val="90000"/>
            </a:lnSpc>
            <a:spcBef>
              <a:spcPct val="0"/>
            </a:spcBef>
            <a:spcAft>
              <a:spcPct val="35000"/>
            </a:spcAft>
            <a:buNone/>
          </a:pPr>
          <a:r>
            <a:rPr lang="en-US" sz="2400" kern="1200"/>
            <a:t>Part 3- Financial Performance</a:t>
          </a:r>
        </a:p>
      </dsp:txBody>
      <dsp:txXfrm>
        <a:off x="952578" y="838137"/>
        <a:ext cx="4638596" cy="1524125"/>
      </dsp:txXfrm>
    </dsp:sp>
    <dsp:sp modelId="{2E22B918-6D0F-445A-B788-B3CE07B985CB}">
      <dsp:nvSpPr>
        <dsp:cNvPr id="0" name=""/>
        <dsp:cNvSpPr/>
      </dsp:nvSpPr>
      <dsp:spPr>
        <a:xfrm>
          <a:off x="0" y="647621"/>
          <a:ext cx="1905157" cy="1905157"/>
        </a:xfrm>
        <a:prstGeom prst="ellipse">
          <a:avLst/>
        </a:prstGeom>
        <a:blipFill rotWithShape="0">
          <a:blip xmlns:r="http://schemas.openxmlformats.org/officeDocument/2006/relationships" r:embed="rId1"/>
          <a:stretch>
            <a:fillRect/>
          </a:stretch>
        </a:blip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EA07C6-B6F8-48A7-B165-04875772341D}">
      <dsp:nvSpPr>
        <dsp:cNvPr id="0" name=""/>
        <dsp:cNvSpPr/>
      </dsp:nvSpPr>
      <dsp:spPr>
        <a:xfrm>
          <a:off x="-3329699" y="-555868"/>
          <a:ext cx="4312137" cy="4312137"/>
        </a:xfrm>
        <a:prstGeom prst="blockArc">
          <a:avLst>
            <a:gd name="adj1" fmla="val 18900000"/>
            <a:gd name="adj2" fmla="val 2700000"/>
            <a:gd name="adj3" fmla="val 501"/>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E2FC7FC-400E-4E3B-A7BD-AC37ADB78BE3}">
      <dsp:nvSpPr>
        <dsp:cNvPr id="0" name=""/>
        <dsp:cNvSpPr/>
      </dsp:nvSpPr>
      <dsp:spPr>
        <a:xfrm>
          <a:off x="952578" y="838137"/>
          <a:ext cx="4638596" cy="1524125"/>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159" tIns="60960" rIns="60960" bIns="60960" numCol="1" spcCol="1270" anchor="ctr" anchorCtr="0">
          <a:noAutofit/>
        </a:bodyPr>
        <a:lstStyle/>
        <a:p>
          <a:pPr marL="0" lvl="0" indent="0" algn="l" defTabSz="1066800">
            <a:lnSpc>
              <a:spcPct val="90000"/>
            </a:lnSpc>
            <a:spcBef>
              <a:spcPct val="0"/>
            </a:spcBef>
            <a:spcAft>
              <a:spcPct val="35000"/>
            </a:spcAft>
            <a:buNone/>
          </a:pPr>
          <a:r>
            <a:rPr lang="en-US" sz="2400" kern="1200"/>
            <a:t>Part 4- Way Forward</a:t>
          </a:r>
        </a:p>
      </dsp:txBody>
      <dsp:txXfrm>
        <a:off x="952578" y="838137"/>
        <a:ext cx="4638596" cy="1524125"/>
      </dsp:txXfrm>
    </dsp:sp>
    <dsp:sp modelId="{2E22B918-6D0F-445A-B788-B3CE07B985CB}">
      <dsp:nvSpPr>
        <dsp:cNvPr id="0" name=""/>
        <dsp:cNvSpPr/>
      </dsp:nvSpPr>
      <dsp:spPr>
        <a:xfrm>
          <a:off x="0" y="647621"/>
          <a:ext cx="1905157" cy="1905157"/>
        </a:xfrm>
        <a:prstGeom prst="ellipse">
          <a:avLst/>
        </a:prstGeom>
        <a:blipFill rotWithShape="0">
          <a:blip xmlns:r="http://schemas.openxmlformats.org/officeDocument/2006/relationships" r:embed="rId1"/>
          <a:stretch>
            <a:fillRect/>
          </a:stretch>
        </a:blip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10F8EAC-40A4-4802-A0A1-62D6C5835DBB}">
      <dsp:nvSpPr>
        <dsp:cNvPr id="0" name=""/>
        <dsp:cNvSpPr/>
      </dsp:nvSpPr>
      <dsp:spPr>
        <a:xfrm>
          <a:off x="624610" y="0"/>
          <a:ext cx="5085300" cy="3505470"/>
        </a:xfrm>
        <a:prstGeom prst="rect">
          <a:avLst/>
        </a:prstGeom>
        <a:solidFill>
          <a:schemeClr val="accent3">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A1C7F9B-4FF5-4CBD-99B1-17B5A083846D}">
      <dsp:nvSpPr>
        <dsp:cNvPr id="0" name=""/>
        <dsp:cNvSpPr/>
      </dsp:nvSpPr>
      <dsp:spPr>
        <a:xfrm>
          <a:off x="831555" y="0"/>
          <a:ext cx="2134927" cy="317630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9530" tIns="49530" rIns="49530" bIns="49530" numCol="1" spcCol="1270" anchor="t" anchorCtr="0">
          <a:noAutofit/>
        </a:bodyPr>
        <a:lstStyle/>
        <a:p>
          <a:pPr marL="0" lvl="0" indent="0" algn="l" defTabSz="1155700">
            <a:lnSpc>
              <a:spcPct val="90000"/>
            </a:lnSpc>
            <a:spcBef>
              <a:spcPct val="0"/>
            </a:spcBef>
            <a:spcAft>
              <a:spcPct val="35000"/>
            </a:spcAft>
            <a:buNone/>
          </a:pPr>
          <a:r>
            <a:rPr lang="en-GB" sz="2600" kern="1200">
              <a:solidFill>
                <a:sysClr val="windowText" lastClr="000000"/>
              </a:solidFill>
              <a:latin typeface="Century Gothic" panose="020B0502020202020204" pitchFamily="34" charset="0"/>
            </a:rPr>
            <a:t>   </a:t>
          </a:r>
          <a:r>
            <a:rPr lang="en-GB" sz="2000" kern="1200">
              <a:solidFill>
                <a:sysClr val="windowText" lastClr="000000"/>
              </a:solidFill>
              <a:latin typeface="Century Gothic" panose="020B0502020202020204" pitchFamily="34" charset="0"/>
            </a:rPr>
            <a:t>Strengths</a:t>
          </a:r>
        </a:p>
        <a:p>
          <a:pPr marL="114300" lvl="1" indent="-114300" algn="just" defTabSz="533400">
            <a:lnSpc>
              <a:spcPct val="90000"/>
            </a:lnSpc>
            <a:spcBef>
              <a:spcPct val="0"/>
            </a:spcBef>
            <a:spcAft>
              <a:spcPct val="15000"/>
            </a:spcAft>
            <a:buChar char="•"/>
          </a:pPr>
          <a:endParaRPr lang="en-GB" sz="1200" kern="1200"/>
        </a:p>
        <a:p>
          <a:pPr marL="57150" lvl="1" indent="-57150" algn="just" defTabSz="444500">
            <a:lnSpc>
              <a:spcPct val="90000"/>
            </a:lnSpc>
            <a:spcBef>
              <a:spcPct val="0"/>
            </a:spcBef>
            <a:spcAft>
              <a:spcPct val="15000"/>
            </a:spcAft>
            <a:buChar char="•"/>
          </a:pPr>
          <a:r>
            <a:rPr lang="en-US" sz="1000" kern="1200"/>
            <a:t>Two Marine Parks and six Fishing Reserves in Mauritius</a:t>
          </a:r>
          <a:endParaRPr lang="en-GB" sz="1000" kern="1200"/>
        </a:p>
        <a:p>
          <a:pPr marL="57150" lvl="1" indent="-57150" algn="just" defTabSz="444500">
            <a:lnSpc>
              <a:spcPct val="90000"/>
            </a:lnSpc>
            <a:spcBef>
              <a:spcPct val="0"/>
            </a:spcBef>
            <a:spcAft>
              <a:spcPct val="15000"/>
            </a:spcAft>
            <a:buChar char="•"/>
          </a:pPr>
          <a:r>
            <a:rPr lang="en-GB" sz="1000" kern="1200"/>
            <a:t>Courses at MMTA are of international standard based on STCW Convention 1978, as amended</a:t>
          </a:r>
        </a:p>
        <a:p>
          <a:pPr marL="57150" lvl="1" indent="-57150" algn="just" defTabSz="444500">
            <a:lnSpc>
              <a:spcPct val="90000"/>
            </a:lnSpc>
            <a:spcBef>
              <a:spcPct val="0"/>
            </a:spcBef>
            <a:spcAft>
              <a:spcPct val="15000"/>
            </a:spcAft>
            <a:buChar char="•"/>
          </a:pPr>
          <a:r>
            <a:rPr lang="en-GB" sz="1000" kern="1200"/>
            <a:t>Vast Exclusive Economic Zone</a:t>
          </a:r>
        </a:p>
        <a:p>
          <a:pPr marL="57150" lvl="1" indent="-57150" algn="just" defTabSz="444500">
            <a:lnSpc>
              <a:spcPct val="90000"/>
            </a:lnSpc>
            <a:spcBef>
              <a:spcPct val="0"/>
            </a:spcBef>
            <a:spcAft>
              <a:spcPct val="15000"/>
            </a:spcAft>
            <a:buChar char="•"/>
          </a:pPr>
          <a:r>
            <a:rPr lang="en-GB" sz="1000" kern="1200"/>
            <a:t>Accredited laboratories with trained personnel having relevant expertise.</a:t>
          </a:r>
        </a:p>
        <a:p>
          <a:pPr marL="57150" lvl="1" indent="-57150" algn="just" defTabSz="444500">
            <a:lnSpc>
              <a:spcPct val="90000"/>
            </a:lnSpc>
            <a:spcBef>
              <a:spcPct val="0"/>
            </a:spcBef>
            <a:spcAft>
              <a:spcPct val="15000"/>
            </a:spcAft>
            <a:buChar char="•"/>
          </a:pPr>
          <a:r>
            <a:rPr lang="en-GB" sz="1000" kern="1200"/>
            <a:t>Shipping Division is certified MS ISO 9001:2015 </a:t>
          </a:r>
        </a:p>
        <a:p>
          <a:pPr marL="57150" lvl="1" indent="-57150" algn="just" defTabSz="444500">
            <a:lnSpc>
              <a:spcPct val="90000"/>
            </a:lnSpc>
            <a:spcBef>
              <a:spcPct val="0"/>
            </a:spcBef>
            <a:spcAft>
              <a:spcPct val="15000"/>
            </a:spcAft>
            <a:buChar char="•"/>
          </a:pPr>
          <a:r>
            <a:rPr lang="en-GB" sz="1000" kern="1200"/>
            <a:t>Member of the International Maritime Organization (IMO)</a:t>
          </a:r>
        </a:p>
        <a:p>
          <a:pPr marL="57150" lvl="1" indent="-57150" algn="just" defTabSz="444500">
            <a:lnSpc>
              <a:spcPct val="90000"/>
            </a:lnSpc>
            <a:spcBef>
              <a:spcPct val="0"/>
            </a:spcBef>
            <a:spcAft>
              <a:spcPct val="15000"/>
            </a:spcAft>
            <a:buChar char="•"/>
          </a:pPr>
          <a:r>
            <a:rPr lang="en-GB" sz="1000" kern="1200"/>
            <a:t>On the IMO STCW White List</a:t>
          </a:r>
        </a:p>
        <a:p>
          <a:pPr marL="57150" lvl="1" indent="-57150" algn="just" defTabSz="444500">
            <a:lnSpc>
              <a:spcPct val="90000"/>
            </a:lnSpc>
            <a:spcBef>
              <a:spcPct val="0"/>
            </a:spcBef>
            <a:spcAft>
              <a:spcPct val="15000"/>
            </a:spcAft>
            <a:buChar char="•"/>
          </a:pPr>
          <a:r>
            <a:rPr lang="en-GB" sz="1000" kern="1200"/>
            <a:t>Logistics and facilities for training fishers in the new fishing techniques are available</a:t>
          </a:r>
        </a:p>
      </dsp:txBody>
      <dsp:txXfrm>
        <a:off x="831555" y="0"/>
        <a:ext cx="2134927" cy="3176309"/>
      </dsp:txXfrm>
    </dsp:sp>
    <dsp:sp modelId="{C2E22209-E9F0-4D86-94C8-02C307161E54}">
      <dsp:nvSpPr>
        <dsp:cNvPr id="0" name=""/>
        <dsp:cNvSpPr/>
      </dsp:nvSpPr>
      <dsp:spPr>
        <a:xfrm>
          <a:off x="3147236" y="142999"/>
          <a:ext cx="2251253" cy="226158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889000">
            <a:lnSpc>
              <a:spcPct val="90000"/>
            </a:lnSpc>
            <a:spcBef>
              <a:spcPct val="0"/>
            </a:spcBef>
            <a:spcAft>
              <a:spcPct val="35000"/>
            </a:spcAft>
            <a:buNone/>
          </a:pPr>
          <a:r>
            <a:rPr lang="en-GB" sz="2000" kern="1200">
              <a:latin typeface="Century Gothic" panose="020B0502020202020204" pitchFamily="34" charset="0"/>
            </a:rPr>
            <a:t>Weakness</a:t>
          </a:r>
          <a:endParaRPr lang="en-GB" sz="2600" kern="1200">
            <a:latin typeface="Century Gothic" panose="020B0502020202020204" pitchFamily="34" charset="0"/>
          </a:endParaRPr>
        </a:p>
        <a:p>
          <a:pPr marL="114300" lvl="1" indent="-114300" algn="just" defTabSz="533400">
            <a:lnSpc>
              <a:spcPct val="90000"/>
            </a:lnSpc>
            <a:spcBef>
              <a:spcPct val="0"/>
            </a:spcBef>
            <a:spcAft>
              <a:spcPct val="15000"/>
            </a:spcAft>
            <a:buChar char="•"/>
          </a:pPr>
          <a:endParaRPr lang="en-GB" sz="1200" kern="1200"/>
        </a:p>
        <a:p>
          <a:pPr marL="57150" lvl="1" indent="-57150" algn="just" defTabSz="444500">
            <a:lnSpc>
              <a:spcPct val="90000"/>
            </a:lnSpc>
            <a:spcBef>
              <a:spcPct val="0"/>
            </a:spcBef>
            <a:spcAft>
              <a:spcPct val="15000"/>
            </a:spcAft>
            <a:buChar char="•"/>
          </a:pPr>
          <a:r>
            <a:rPr lang="en-GB" sz="1000" kern="1200"/>
            <a:t>Shortage of technical staff in different departments</a:t>
          </a:r>
        </a:p>
        <a:p>
          <a:pPr marL="57150" lvl="1" indent="-57150" algn="just" defTabSz="444500">
            <a:lnSpc>
              <a:spcPct val="90000"/>
            </a:lnSpc>
            <a:spcBef>
              <a:spcPct val="0"/>
            </a:spcBef>
            <a:spcAft>
              <a:spcPct val="15000"/>
            </a:spcAft>
            <a:buChar char="•"/>
          </a:pPr>
          <a:r>
            <a:rPr lang="en-GB" sz="1000" kern="1200"/>
            <a:t>Inadequate Marketing and General Maritime Awareness</a:t>
          </a:r>
        </a:p>
        <a:p>
          <a:pPr marL="57150" lvl="1" indent="-57150" algn="just" defTabSz="444500">
            <a:lnSpc>
              <a:spcPct val="90000"/>
            </a:lnSpc>
            <a:spcBef>
              <a:spcPct val="0"/>
            </a:spcBef>
            <a:spcAft>
              <a:spcPct val="15000"/>
            </a:spcAft>
            <a:buChar char="•"/>
          </a:pPr>
          <a:r>
            <a:rPr lang="en-GB" sz="1000" kern="1200"/>
            <a:t>Limited research on marine environment</a:t>
          </a:r>
        </a:p>
        <a:p>
          <a:pPr marL="57150" lvl="1" indent="-57150" algn="just" defTabSz="444500">
            <a:lnSpc>
              <a:spcPct val="90000"/>
            </a:lnSpc>
            <a:spcBef>
              <a:spcPct val="0"/>
            </a:spcBef>
            <a:spcAft>
              <a:spcPct val="15000"/>
            </a:spcAft>
            <a:buChar char="•"/>
          </a:pPr>
          <a:r>
            <a:rPr lang="en-GB" sz="1000" kern="1200"/>
            <a:t>Lack of Convention size ships on the Mauritius Ship Registry to berth Cadets</a:t>
          </a:r>
        </a:p>
        <a:p>
          <a:pPr marL="57150" lvl="1" indent="-57150" algn="just" defTabSz="444500">
            <a:lnSpc>
              <a:spcPct val="90000"/>
            </a:lnSpc>
            <a:spcBef>
              <a:spcPct val="0"/>
            </a:spcBef>
            <a:spcAft>
              <a:spcPct val="15000"/>
            </a:spcAft>
            <a:buChar char="•"/>
          </a:pPr>
          <a:r>
            <a:rPr lang="en-GB" sz="1000" kern="1200"/>
            <a:t>No incentives to attract new entrants in the shipping industry</a:t>
          </a:r>
        </a:p>
      </dsp:txBody>
      <dsp:txXfrm>
        <a:off x="3147236" y="142999"/>
        <a:ext cx="2251253" cy="2261587"/>
      </dsp:txXfrm>
    </dsp:sp>
    <dsp:sp modelId="{8678FCF2-130B-49C1-BF75-56E6A3E73319}">
      <dsp:nvSpPr>
        <dsp:cNvPr id="0" name=""/>
        <dsp:cNvSpPr/>
      </dsp:nvSpPr>
      <dsp:spPr>
        <a:xfrm>
          <a:off x="0" y="0"/>
          <a:ext cx="999566" cy="999566"/>
        </a:xfrm>
        <a:prstGeom prst="plus">
          <a:avLst>
            <a:gd name="adj" fmla="val 32810"/>
          </a:avLst>
        </a:prstGeom>
        <a:solidFill>
          <a:schemeClr val="accent3">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AD8DAD7-9EC1-47C0-89FC-8D5EC4150017}">
      <dsp:nvSpPr>
        <dsp:cNvPr id="0" name=""/>
        <dsp:cNvSpPr/>
      </dsp:nvSpPr>
      <dsp:spPr>
        <a:xfrm>
          <a:off x="4939036" y="206801"/>
          <a:ext cx="940768" cy="322393"/>
        </a:xfrm>
        <a:prstGeom prst="rect">
          <a:avLst/>
        </a:prstGeom>
        <a:solidFill>
          <a:schemeClr val="accent3">
            <a:hueOff val="-8716849"/>
            <a:satOff val="14603"/>
            <a:lumOff val="-33138"/>
            <a:alphaOff val="0"/>
          </a:schemeClr>
        </a:solidFill>
        <a:ln w="12700" cap="flat" cmpd="sng" algn="ctr">
          <a:solidFill>
            <a:schemeClr val="accent3">
              <a:hueOff val="-8716849"/>
              <a:satOff val="14603"/>
              <a:lumOff val="-33138"/>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722992D-D7CD-4E68-87FA-F10E0808BDEB}">
      <dsp:nvSpPr>
        <dsp:cNvPr id="0" name=""/>
        <dsp:cNvSpPr/>
      </dsp:nvSpPr>
      <dsp:spPr>
        <a:xfrm>
          <a:off x="3086897" y="912591"/>
          <a:ext cx="587" cy="2160033"/>
        </a:xfrm>
        <a:prstGeom prst="line">
          <a:avLst/>
        </a:pr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Tree>
</dsp:drawing>
</file>

<file path=word/diagrams/drawing2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CD10135-3A08-45DD-A0F6-EECB61B5F65A}">
      <dsp:nvSpPr>
        <dsp:cNvPr id="0" name=""/>
        <dsp:cNvSpPr/>
      </dsp:nvSpPr>
      <dsp:spPr>
        <a:xfrm>
          <a:off x="504032" y="-29216"/>
          <a:ext cx="5063708" cy="3700130"/>
        </a:xfrm>
        <a:prstGeom prst="rect">
          <a:avLst/>
        </a:prstGeom>
        <a:solidFill>
          <a:schemeClr val="accent3">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1B87FEE-BDB6-43A0-B4BB-7B1961127494}">
      <dsp:nvSpPr>
        <dsp:cNvPr id="0" name=""/>
        <dsp:cNvSpPr/>
      </dsp:nvSpPr>
      <dsp:spPr>
        <a:xfrm>
          <a:off x="765808" y="0"/>
          <a:ext cx="2162039" cy="329389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889000">
            <a:lnSpc>
              <a:spcPct val="90000"/>
            </a:lnSpc>
            <a:spcBef>
              <a:spcPct val="0"/>
            </a:spcBef>
            <a:spcAft>
              <a:spcPct val="35000"/>
            </a:spcAft>
            <a:buNone/>
          </a:pPr>
          <a:r>
            <a:rPr lang="en-GB" sz="2000" kern="1200">
              <a:latin typeface="Century Gothic" panose="020B0502020202020204" pitchFamily="34" charset="0"/>
            </a:rPr>
            <a:t>   Opportunities</a:t>
          </a:r>
        </a:p>
        <a:p>
          <a:pPr marL="0" lvl="0" indent="0" algn="l" defTabSz="889000">
            <a:lnSpc>
              <a:spcPct val="90000"/>
            </a:lnSpc>
            <a:spcBef>
              <a:spcPct val="0"/>
            </a:spcBef>
            <a:spcAft>
              <a:spcPct val="35000"/>
            </a:spcAft>
            <a:buNone/>
          </a:pPr>
          <a:endParaRPr lang="en-GB" sz="1400" kern="1200">
            <a:latin typeface="Century Gothic" panose="020B0502020202020204" pitchFamily="34" charset="0"/>
          </a:endParaRPr>
        </a:p>
        <a:p>
          <a:pPr marL="57150" lvl="1" indent="-57150" algn="just" defTabSz="444500">
            <a:lnSpc>
              <a:spcPct val="90000"/>
            </a:lnSpc>
            <a:spcBef>
              <a:spcPct val="0"/>
            </a:spcBef>
            <a:spcAft>
              <a:spcPct val="15000"/>
            </a:spcAft>
            <a:buChar char="•"/>
          </a:pPr>
          <a:r>
            <a:rPr lang="en-US" sz="1000" kern="1200"/>
            <a:t>Collaboration with regional and international organisations</a:t>
          </a:r>
          <a:endParaRPr lang="en-GB" sz="1000" kern="1200"/>
        </a:p>
        <a:p>
          <a:pPr marL="57150" lvl="1" indent="-57150" algn="just" defTabSz="444500">
            <a:lnSpc>
              <a:spcPct val="90000"/>
            </a:lnSpc>
            <a:spcBef>
              <a:spcPct val="0"/>
            </a:spcBef>
            <a:spcAft>
              <a:spcPct val="15000"/>
            </a:spcAft>
            <a:buChar char="•"/>
          </a:pPr>
          <a:r>
            <a:rPr lang="en-GB" sz="1000" kern="1200"/>
            <a:t>Partnerships with other maritime training institutions</a:t>
          </a:r>
        </a:p>
        <a:p>
          <a:pPr marL="57150" lvl="1" indent="-57150" algn="just" defTabSz="444500">
            <a:lnSpc>
              <a:spcPct val="90000"/>
            </a:lnSpc>
            <a:spcBef>
              <a:spcPct val="0"/>
            </a:spcBef>
            <a:spcAft>
              <a:spcPct val="15000"/>
            </a:spcAft>
            <a:buChar char="•"/>
          </a:pPr>
          <a:r>
            <a:rPr lang="en-US" sz="1000" kern="1200"/>
            <a:t>Fleet development possibilities</a:t>
          </a:r>
          <a:endParaRPr lang="en-GB" sz="1000" kern="1200"/>
        </a:p>
        <a:p>
          <a:pPr marL="57150" lvl="1" indent="-57150" algn="just" defTabSz="444500">
            <a:lnSpc>
              <a:spcPct val="90000"/>
            </a:lnSpc>
            <a:spcBef>
              <a:spcPct val="0"/>
            </a:spcBef>
            <a:spcAft>
              <a:spcPct val="15000"/>
            </a:spcAft>
            <a:buChar char="•"/>
          </a:pPr>
          <a:r>
            <a:rPr lang="en-US" sz="1000" kern="1200"/>
            <a:t>Potential for exploitation of new fishing grounds for untapped resources</a:t>
          </a:r>
          <a:endParaRPr lang="en-GB" sz="1000" kern="1200"/>
        </a:p>
        <a:p>
          <a:pPr marL="57150" lvl="1" indent="-57150" algn="just" defTabSz="444500">
            <a:lnSpc>
              <a:spcPct val="90000"/>
            </a:lnSpc>
            <a:spcBef>
              <a:spcPct val="0"/>
            </a:spcBef>
            <a:spcAft>
              <a:spcPct val="15000"/>
            </a:spcAft>
            <a:buChar char="•"/>
          </a:pPr>
          <a:r>
            <a:rPr lang="en-US" sz="1000" kern="1200"/>
            <a:t>Increase Fish Production for food security</a:t>
          </a:r>
          <a:endParaRPr lang="en-GB" sz="1000" kern="1200"/>
        </a:p>
        <a:p>
          <a:pPr marL="57150" lvl="1" indent="-57150" algn="just" defTabSz="444500">
            <a:lnSpc>
              <a:spcPct val="90000"/>
            </a:lnSpc>
            <a:spcBef>
              <a:spcPct val="0"/>
            </a:spcBef>
            <a:spcAft>
              <a:spcPct val="15000"/>
            </a:spcAft>
            <a:buChar char="•"/>
          </a:pPr>
          <a:r>
            <a:rPr lang="en-GB" sz="1000" kern="1200"/>
            <a:t>High global demand for qualified seafarers</a:t>
          </a:r>
        </a:p>
        <a:p>
          <a:pPr marL="57150" lvl="1" indent="-57150" algn="just" defTabSz="444500">
            <a:lnSpc>
              <a:spcPct val="90000"/>
            </a:lnSpc>
            <a:spcBef>
              <a:spcPct val="0"/>
            </a:spcBef>
            <a:spcAft>
              <a:spcPct val="15000"/>
            </a:spcAft>
            <a:buChar char="•"/>
          </a:pPr>
          <a:r>
            <a:rPr lang="en-GB" sz="1000" kern="1200"/>
            <a:t>Job creation in the Maritime Sector</a:t>
          </a:r>
        </a:p>
      </dsp:txBody>
      <dsp:txXfrm>
        <a:off x="765808" y="0"/>
        <a:ext cx="2162039" cy="3293897"/>
      </dsp:txXfrm>
    </dsp:sp>
    <dsp:sp modelId="{B6F3E3A9-198B-419A-A50E-A99F730137E0}">
      <dsp:nvSpPr>
        <dsp:cNvPr id="0" name=""/>
        <dsp:cNvSpPr/>
      </dsp:nvSpPr>
      <dsp:spPr>
        <a:xfrm>
          <a:off x="3112851" y="0"/>
          <a:ext cx="2138807" cy="318225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889000">
            <a:lnSpc>
              <a:spcPct val="90000"/>
            </a:lnSpc>
            <a:spcBef>
              <a:spcPct val="0"/>
            </a:spcBef>
            <a:spcAft>
              <a:spcPct val="35000"/>
            </a:spcAft>
            <a:buNone/>
          </a:pPr>
          <a:r>
            <a:rPr lang="en-GB" sz="2000" kern="1200">
              <a:latin typeface="Century Gothic" panose="020B0502020202020204" pitchFamily="34" charset="0"/>
            </a:rPr>
            <a:t>Threats</a:t>
          </a:r>
        </a:p>
        <a:p>
          <a:pPr marL="57150" lvl="1" indent="-57150" algn="just" defTabSz="444500">
            <a:lnSpc>
              <a:spcPct val="90000"/>
            </a:lnSpc>
            <a:spcBef>
              <a:spcPct val="0"/>
            </a:spcBef>
            <a:spcAft>
              <a:spcPct val="15000"/>
            </a:spcAft>
            <a:buChar char="•"/>
          </a:pPr>
          <a:endParaRPr lang="en-GB" sz="1000" kern="1200"/>
        </a:p>
        <a:p>
          <a:pPr marL="57150" lvl="1" indent="-57150" algn="just" defTabSz="444500">
            <a:lnSpc>
              <a:spcPct val="90000"/>
            </a:lnSpc>
            <a:spcBef>
              <a:spcPct val="0"/>
            </a:spcBef>
            <a:spcAft>
              <a:spcPct val="15000"/>
            </a:spcAft>
            <a:buChar char="•"/>
          </a:pPr>
          <a:r>
            <a:rPr lang="en-US" sz="1000" kern="1200"/>
            <a:t>Climate change impacts on corals, fish habitats, </a:t>
          </a:r>
          <a:r>
            <a:rPr lang="en-GB" sz="1000" kern="1200"/>
            <a:t>safety of navigation and fishing operations</a:t>
          </a:r>
        </a:p>
        <a:p>
          <a:pPr marL="57150" lvl="1" indent="-57150" algn="just" defTabSz="444500">
            <a:lnSpc>
              <a:spcPct val="90000"/>
            </a:lnSpc>
            <a:spcBef>
              <a:spcPct val="0"/>
            </a:spcBef>
            <a:spcAft>
              <a:spcPct val="15000"/>
            </a:spcAft>
            <a:buChar char="•"/>
          </a:pPr>
          <a:r>
            <a:rPr lang="en-US" sz="1000" kern="1200"/>
            <a:t>Externalities from coastal development projects</a:t>
          </a:r>
          <a:endParaRPr lang="en-GB" sz="1000" kern="1200"/>
        </a:p>
        <a:p>
          <a:pPr marL="57150" lvl="1" indent="-57150" algn="just" defTabSz="444500">
            <a:lnSpc>
              <a:spcPct val="90000"/>
            </a:lnSpc>
            <a:spcBef>
              <a:spcPct val="0"/>
            </a:spcBef>
            <a:spcAft>
              <a:spcPct val="15000"/>
            </a:spcAft>
            <a:buChar char="•"/>
          </a:pPr>
          <a:r>
            <a:rPr lang="en-US" sz="1000" kern="1200"/>
            <a:t>Pollution and anthropogenic activities</a:t>
          </a:r>
          <a:endParaRPr lang="en-GB" sz="1000" kern="1200"/>
        </a:p>
        <a:p>
          <a:pPr marL="57150" lvl="1" indent="-57150" algn="just" defTabSz="444500">
            <a:lnSpc>
              <a:spcPct val="90000"/>
            </a:lnSpc>
            <a:spcBef>
              <a:spcPct val="0"/>
            </a:spcBef>
            <a:spcAft>
              <a:spcPct val="15000"/>
            </a:spcAft>
            <a:buChar char="•"/>
          </a:pPr>
          <a:r>
            <a:rPr lang="en-US" sz="1000" kern="1200"/>
            <a:t>Emerging countries in the field of fish processing</a:t>
          </a:r>
          <a:endParaRPr lang="en-GB" sz="1000" kern="1200"/>
        </a:p>
        <a:p>
          <a:pPr marL="57150" lvl="1" indent="-57150" algn="just" defTabSz="444500">
            <a:lnSpc>
              <a:spcPct val="90000"/>
            </a:lnSpc>
            <a:spcBef>
              <a:spcPct val="0"/>
            </a:spcBef>
            <a:spcAft>
              <a:spcPct val="15000"/>
            </a:spcAft>
            <a:buChar char="•"/>
          </a:pPr>
          <a:r>
            <a:rPr lang="en-US" sz="1000" kern="1200"/>
            <a:t>Other ship registries offering more incentives</a:t>
          </a:r>
          <a:endParaRPr lang="en-GB" sz="1000" kern="1200"/>
        </a:p>
        <a:p>
          <a:pPr marL="57150" lvl="1" indent="-57150" algn="just" defTabSz="444500">
            <a:lnSpc>
              <a:spcPct val="90000"/>
            </a:lnSpc>
            <a:spcBef>
              <a:spcPct val="0"/>
            </a:spcBef>
            <a:spcAft>
              <a:spcPct val="15000"/>
            </a:spcAft>
            <a:buChar char="•"/>
          </a:pPr>
          <a:r>
            <a:rPr lang="en-GB" sz="1000" kern="1200"/>
            <a:t>Competition from emerging maritime training institutions</a:t>
          </a:r>
        </a:p>
        <a:p>
          <a:pPr marL="57150" lvl="1" indent="-57150" algn="just" defTabSz="444500">
            <a:lnSpc>
              <a:spcPct val="90000"/>
            </a:lnSpc>
            <a:spcBef>
              <a:spcPct val="0"/>
            </a:spcBef>
            <a:spcAft>
              <a:spcPct val="15000"/>
            </a:spcAft>
            <a:buChar char="•"/>
          </a:pPr>
          <a:r>
            <a:rPr lang="en-GB" sz="1000" kern="1200"/>
            <a:t>Over-exploitation of Marine Resources</a:t>
          </a:r>
        </a:p>
      </dsp:txBody>
      <dsp:txXfrm>
        <a:off x="3112851" y="0"/>
        <a:ext cx="2138807" cy="3182252"/>
      </dsp:txXfrm>
    </dsp:sp>
    <dsp:sp modelId="{BBA88A7A-4D39-40B9-8C9D-876040C4F713}">
      <dsp:nvSpPr>
        <dsp:cNvPr id="0" name=""/>
        <dsp:cNvSpPr/>
      </dsp:nvSpPr>
      <dsp:spPr>
        <a:xfrm>
          <a:off x="0" y="-11295"/>
          <a:ext cx="989460" cy="989460"/>
        </a:xfrm>
        <a:prstGeom prst="plus">
          <a:avLst>
            <a:gd name="adj" fmla="val 32810"/>
          </a:avLst>
        </a:prstGeom>
        <a:solidFill>
          <a:schemeClr val="accent3">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9AFF834-2156-443E-B2BB-E80DAFAAB55F}">
      <dsp:nvSpPr>
        <dsp:cNvPr id="0" name=""/>
        <dsp:cNvSpPr/>
      </dsp:nvSpPr>
      <dsp:spPr>
        <a:xfrm>
          <a:off x="4889098" y="115853"/>
          <a:ext cx="931256" cy="319133"/>
        </a:xfrm>
        <a:prstGeom prst="rect">
          <a:avLst/>
        </a:prstGeom>
        <a:solidFill>
          <a:schemeClr val="accent3">
            <a:hueOff val="-8716849"/>
            <a:satOff val="14603"/>
            <a:lumOff val="-33138"/>
            <a:alphaOff val="0"/>
          </a:schemeClr>
        </a:solidFill>
        <a:ln w="12700" cap="flat" cmpd="sng" algn="ctr">
          <a:solidFill>
            <a:schemeClr val="accent3">
              <a:hueOff val="-8716849"/>
              <a:satOff val="14603"/>
              <a:lumOff val="-33138"/>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0D81C2D-2F65-445F-85FC-99CB15958A56}">
      <dsp:nvSpPr>
        <dsp:cNvPr id="0" name=""/>
        <dsp:cNvSpPr/>
      </dsp:nvSpPr>
      <dsp:spPr>
        <a:xfrm>
          <a:off x="3055686" y="823237"/>
          <a:ext cx="582" cy="2138193"/>
        </a:xfrm>
        <a:prstGeom prst="line">
          <a:avLst/>
        </a:pr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1FD6DCC-6BEB-4346-BD85-F473D27C1FCD}">
      <dsp:nvSpPr>
        <dsp:cNvPr id="0" name=""/>
        <dsp:cNvSpPr/>
      </dsp:nvSpPr>
      <dsp:spPr>
        <a:xfrm>
          <a:off x="1875419" y="153894"/>
          <a:ext cx="2119198" cy="2119198"/>
        </a:xfrm>
        <a:prstGeom prst="pie">
          <a:avLst>
            <a:gd name="adj1" fmla="val 16200000"/>
            <a:gd name="adj2" fmla="val 19285716"/>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rtl="0">
            <a:lnSpc>
              <a:spcPct val="90000"/>
            </a:lnSpc>
            <a:spcBef>
              <a:spcPct val="0"/>
            </a:spcBef>
            <a:spcAft>
              <a:spcPct val="35000"/>
            </a:spcAft>
            <a:buNone/>
          </a:pPr>
          <a:r>
            <a:rPr lang="en-US" sz="600" kern="1200">
              <a:solidFill>
                <a:schemeClr val="tx1"/>
              </a:solidFill>
            </a:rPr>
            <a:t>Integrity</a:t>
          </a:r>
        </a:p>
      </dsp:txBody>
      <dsp:txXfrm>
        <a:off x="2988755" y="350676"/>
        <a:ext cx="504571" cy="403656"/>
      </dsp:txXfrm>
    </dsp:sp>
    <dsp:sp modelId="{0A410803-C668-431B-995C-1D45177BBF78}">
      <dsp:nvSpPr>
        <dsp:cNvPr id="0" name=""/>
        <dsp:cNvSpPr/>
      </dsp:nvSpPr>
      <dsp:spPr>
        <a:xfrm>
          <a:off x="1902666" y="187952"/>
          <a:ext cx="2119198" cy="2119198"/>
        </a:xfrm>
        <a:prstGeom prst="pie">
          <a:avLst>
            <a:gd name="adj1" fmla="val 19285716"/>
            <a:gd name="adj2" fmla="val 771428"/>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rtl="0">
            <a:lnSpc>
              <a:spcPct val="90000"/>
            </a:lnSpc>
            <a:spcBef>
              <a:spcPct val="0"/>
            </a:spcBef>
            <a:spcAft>
              <a:spcPct val="35000"/>
            </a:spcAft>
            <a:buNone/>
          </a:pPr>
          <a:r>
            <a:rPr lang="en-US" sz="600" kern="1200">
              <a:solidFill>
                <a:schemeClr val="tx1"/>
              </a:solidFill>
            </a:rPr>
            <a:t>Professionalism</a:t>
          </a:r>
        </a:p>
      </dsp:txBody>
      <dsp:txXfrm>
        <a:off x="3341955" y="956162"/>
        <a:ext cx="580256" cy="353199"/>
      </dsp:txXfrm>
    </dsp:sp>
    <dsp:sp modelId="{959BA30A-0790-4589-B660-2F691CC22B25}">
      <dsp:nvSpPr>
        <dsp:cNvPr id="0" name=""/>
        <dsp:cNvSpPr/>
      </dsp:nvSpPr>
      <dsp:spPr>
        <a:xfrm>
          <a:off x="1892827" y="230841"/>
          <a:ext cx="2119198" cy="2119198"/>
        </a:xfrm>
        <a:prstGeom prst="pie">
          <a:avLst>
            <a:gd name="adj1" fmla="val 771428"/>
            <a:gd name="adj2" fmla="val 3857143"/>
          </a:avLst>
        </a:prstGeom>
        <a:solidFill>
          <a:schemeClr val="bg2">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rtl="0">
            <a:lnSpc>
              <a:spcPct val="90000"/>
            </a:lnSpc>
            <a:spcBef>
              <a:spcPct val="0"/>
            </a:spcBef>
            <a:spcAft>
              <a:spcPct val="35000"/>
            </a:spcAft>
            <a:buNone/>
          </a:pPr>
          <a:r>
            <a:rPr lang="en-US" sz="600" kern="1200">
              <a:solidFill>
                <a:schemeClr val="tx1"/>
              </a:solidFill>
            </a:rPr>
            <a:t>Teamwork</a:t>
          </a:r>
        </a:p>
      </dsp:txBody>
      <dsp:txXfrm>
        <a:off x="3253655" y="1485961"/>
        <a:ext cx="504571" cy="391042"/>
      </dsp:txXfrm>
    </dsp:sp>
    <dsp:sp modelId="{F663AD4B-88E9-4B48-89BC-F3FFD9196E0A}">
      <dsp:nvSpPr>
        <dsp:cNvPr id="0" name=""/>
        <dsp:cNvSpPr/>
      </dsp:nvSpPr>
      <dsp:spPr>
        <a:xfrm>
          <a:off x="1853470" y="249762"/>
          <a:ext cx="2119198" cy="2119198"/>
        </a:xfrm>
        <a:prstGeom prst="pie">
          <a:avLst>
            <a:gd name="adj1" fmla="val 3857226"/>
            <a:gd name="adj2" fmla="val 6942858"/>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rtl="0">
            <a:lnSpc>
              <a:spcPct val="90000"/>
            </a:lnSpc>
            <a:spcBef>
              <a:spcPct val="0"/>
            </a:spcBef>
            <a:spcAft>
              <a:spcPct val="35000"/>
            </a:spcAft>
            <a:buNone/>
          </a:pPr>
          <a:r>
            <a:rPr lang="en-US" sz="600" kern="1200">
              <a:solidFill>
                <a:schemeClr val="tx1"/>
              </a:solidFill>
            </a:rPr>
            <a:t>Quality and Innovation</a:t>
          </a:r>
        </a:p>
      </dsp:txBody>
      <dsp:txXfrm>
        <a:off x="2667091" y="1914846"/>
        <a:ext cx="491956" cy="353199"/>
      </dsp:txXfrm>
    </dsp:sp>
    <dsp:sp modelId="{EADF5843-AF85-41A0-A168-74FBD4A17CCD}">
      <dsp:nvSpPr>
        <dsp:cNvPr id="0" name=""/>
        <dsp:cNvSpPr/>
      </dsp:nvSpPr>
      <dsp:spPr>
        <a:xfrm>
          <a:off x="1814114" y="230841"/>
          <a:ext cx="2119198" cy="2119198"/>
        </a:xfrm>
        <a:prstGeom prst="pie">
          <a:avLst>
            <a:gd name="adj1" fmla="val 6942858"/>
            <a:gd name="adj2" fmla="val 10028574"/>
          </a:avLst>
        </a:prstGeom>
        <a:solidFill>
          <a:schemeClr val="accent1">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rtl="0">
            <a:lnSpc>
              <a:spcPct val="90000"/>
            </a:lnSpc>
            <a:spcBef>
              <a:spcPct val="0"/>
            </a:spcBef>
            <a:spcAft>
              <a:spcPct val="35000"/>
            </a:spcAft>
            <a:buNone/>
          </a:pPr>
          <a:r>
            <a:rPr lang="en-US" sz="600" kern="1200">
              <a:solidFill>
                <a:schemeClr val="tx1"/>
              </a:solidFill>
            </a:rPr>
            <a:t>Timeliness</a:t>
          </a:r>
        </a:p>
      </dsp:txBody>
      <dsp:txXfrm>
        <a:off x="2067913" y="1485961"/>
        <a:ext cx="504571" cy="391042"/>
      </dsp:txXfrm>
    </dsp:sp>
    <dsp:sp modelId="{7AD5EDA1-270A-49B4-B08D-4C649CF03A71}">
      <dsp:nvSpPr>
        <dsp:cNvPr id="0" name=""/>
        <dsp:cNvSpPr/>
      </dsp:nvSpPr>
      <dsp:spPr>
        <a:xfrm>
          <a:off x="1804275" y="187952"/>
          <a:ext cx="2119198" cy="2119198"/>
        </a:xfrm>
        <a:prstGeom prst="pie">
          <a:avLst>
            <a:gd name="adj1" fmla="val 10028574"/>
            <a:gd name="adj2" fmla="val 13114284"/>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rtl="0">
            <a:lnSpc>
              <a:spcPct val="90000"/>
            </a:lnSpc>
            <a:spcBef>
              <a:spcPct val="0"/>
            </a:spcBef>
            <a:spcAft>
              <a:spcPct val="35000"/>
            </a:spcAft>
            <a:buNone/>
          </a:pPr>
          <a:r>
            <a:rPr lang="en-US" sz="600" kern="1200">
              <a:solidFill>
                <a:schemeClr val="tx1"/>
              </a:solidFill>
            </a:rPr>
            <a:t>Customer Oriented</a:t>
          </a:r>
        </a:p>
      </dsp:txBody>
      <dsp:txXfrm>
        <a:off x="1903927" y="956162"/>
        <a:ext cx="580256" cy="353199"/>
      </dsp:txXfrm>
    </dsp:sp>
    <dsp:sp modelId="{09DE721C-5461-4D60-916C-B4DBB8DC0C6F}">
      <dsp:nvSpPr>
        <dsp:cNvPr id="0" name=""/>
        <dsp:cNvSpPr/>
      </dsp:nvSpPr>
      <dsp:spPr>
        <a:xfrm>
          <a:off x="1831522" y="153894"/>
          <a:ext cx="2119198" cy="2119198"/>
        </a:xfrm>
        <a:prstGeom prst="pie">
          <a:avLst>
            <a:gd name="adj1" fmla="val 13114284"/>
            <a:gd name="adj2" fmla="val 1620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rtl="0">
            <a:lnSpc>
              <a:spcPct val="90000"/>
            </a:lnSpc>
            <a:spcBef>
              <a:spcPct val="0"/>
            </a:spcBef>
            <a:spcAft>
              <a:spcPct val="35000"/>
            </a:spcAft>
            <a:buNone/>
          </a:pPr>
          <a:r>
            <a:rPr lang="en-US" sz="600" kern="1200">
              <a:solidFill>
                <a:schemeClr val="tx1"/>
              </a:solidFill>
            </a:rPr>
            <a:t>Good Governance</a:t>
          </a:r>
        </a:p>
      </dsp:txBody>
      <dsp:txXfrm>
        <a:off x="2332813" y="350676"/>
        <a:ext cx="504571" cy="403656"/>
      </dsp:txXfrm>
    </dsp:sp>
    <dsp:sp modelId="{D0398CA2-1025-4780-9F36-61FAF069BD18}">
      <dsp:nvSpPr>
        <dsp:cNvPr id="0" name=""/>
        <dsp:cNvSpPr/>
      </dsp:nvSpPr>
      <dsp:spPr>
        <a:xfrm>
          <a:off x="1744125" y="22705"/>
          <a:ext cx="2381575" cy="2381575"/>
        </a:xfrm>
        <a:prstGeom prst="circularArrow">
          <a:avLst>
            <a:gd name="adj1" fmla="val 5085"/>
            <a:gd name="adj2" fmla="val 327528"/>
            <a:gd name="adj3" fmla="val 18957827"/>
            <a:gd name="adj4" fmla="val 16200343"/>
            <a:gd name="adj5" fmla="val 5932"/>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E3F317D-ADB7-4AF4-A8FF-A95FC6A7D62A}">
      <dsp:nvSpPr>
        <dsp:cNvPr id="0" name=""/>
        <dsp:cNvSpPr/>
      </dsp:nvSpPr>
      <dsp:spPr>
        <a:xfrm>
          <a:off x="1771543" y="56915"/>
          <a:ext cx="2381575" cy="2381575"/>
        </a:xfrm>
        <a:prstGeom prst="circularArrow">
          <a:avLst>
            <a:gd name="adj1" fmla="val 5085"/>
            <a:gd name="adj2" fmla="val 327528"/>
            <a:gd name="adj3" fmla="val 443744"/>
            <a:gd name="adj4" fmla="val 19285776"/>
            <a:gd name="adj5" fmla="val 5932"/>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A2F7F47-CCCE-478D-B3EA-755186142E4E}">
      <dsp:nvSpPr>
        <dsp:cNvPr id="0" name=""/>
        <dsp:cNvSpPr/>
      </dsp:nvSpPr>
      <dsp:spPr>
        <a:xfrm>
          <a:off x="1761669" y="99704"/>
          <a:ext cx="2381575" cy="2381575"/>
        </a:xfrm>
        <a:prstGeom prst="circularArrow">
          <a:avLst>
            <a:gd name="adj1" fmla="val 5085"/>
            <a:gd name="adj2" fmla="val 327528"/>
            <a:gd name="adj3" fmla="val 3529100"/>
            <a:gd name="adj4" fmla="val 770764"/>
            <a:gd name="adj5" fmla="val 5932"/>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4386832-DD9A-4E06-B16E-586DD7D51FAE}">
      <dsp:nvSpPr>
        <dsp:cNvPr id="0" name=""/>
        <dsp:cNvSpPr/>
      </dsp:nvSpPr>
      <dsp:spPr>
        <a:xfrm>
          <a:off x="1722282" y="118518"/>
          <a:ext cx="2381575" cy="2381575"/>
        </a:xfrm>
        <a:prstGeom prst="circularArrow">
          <a:avLst>
            <a:gd name="adj1" fmla="val 5085"/>
            <a:gd name="adj2" fmla="val 327528"/>
            <a:gd name="adj3" fmla="val 6615046"/>
            <a:gd name="adj4" fmla="val 3857426"/>
            <a:gd name="adj5" fmla="val 5932"/>
          </a:avLst>
        </a:prstGeom>
        <a:solidFill>
          <a:schemeClr val="accent5">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4A1DDF5-6913-44A4-8703-672E75418D5E}">
      <dsp:nvSpPr>
        <dsp:cNvPr id="0" name=""/>
        <dsp:cNvSpPr/>
      </dsp:nvSpPr>
      <dsp:spPr>
        <a:xfrm>
          <a:off x="1682895" y="99704"/>
          <a:ext cx="2381575" cy="2381575"/>
        </a:xfrm>
        <a:prstGeom prst="circularArrow">
          <a:avLst>
            <a:gd name="adj1" fmla="val 5085"/>
            <a:gd name="adj2" fmla="val 327528"/>
            <a:gd name="adj3" fmla="val 9701707"/>
            <a:gd name="adj4" fmla="val 6943371"/>
            <a:gd name="adj5" fmla="val 5932"/>
          </a:avLst>
        </a:prstGeom>
        <a:solidFill>
          <a:schemeClr val="accent6">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8424D73-39F0-4BD0-AA69-5A2F513005DE}">
      <dsp:nvSpPr>
        <dsp:cNvPr id="0" name=""/>
        <dsp:cNvSpPr/>
      </dsp:nvSpPr>
      <dsp:spPr>
        <a:xfrm>
          <a:off x="1673021" y="56915"/>
          <a:ext cx="2381575" cy="2381575"/>
        </a:xfrm>
        <a:prstGeom prst="circularArrow">
          <a:avLst>
            <a:gd name="adj1" fmla="val 5085"/>
            <a:gd name="adj2" fmla="val 327528"/>
            <a:gd name="adj3" fmla="val 12786695"/>
            <a:gd name="adj4" fmla="val 10028727"/>
            <a:gd name="adj5" fmla="val 5932"/>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7DA038BE-B6C0-4056-93EB-D5FDEDB8F49C}">
      <dsp:nvSpPr>
        <dsp:cNvPr id="0" name=""/>
        <dsp:cNvSpPr/>
      </dsp:nvSpPr>
      <dsp:spPr>
        <a:xfrm>
          <a:off x="1700439" y="22705"/>
          <a:ext cx="2381575" cy="2381575"/>
        </a:xfrm>
        <a:prstGeom prst="circularArrow">
          <a:avLst>
            <a:gd name="adj1" fmla="val 5085"/>
            <a:gd name="adj2" fmla="val 327528"/>
            <a:gd name="adj3" fmla="val 15872129"/>
            <a:gd name="adj4" fmla="val 13114645"/>
            <a:gd name="adj5" fmla="val 5932"/>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A8918A0-975A-4057-8DAB-3F926DFA88C6}">
      <dsp:nvSpPr>
        <dsp:cNvPr id="0" name=""/>
        <dsp:cNvSpPr/>
      </dsp:nvSpPr>
      <dsp:spPr>
        <a:xfrm>
          <a:off x="1087962" y="-14093"/>
          <a:ext cx="2762469" cy="2762469"/>
        </a:xfrm>
        <a:prstGeom prst="circularArrow">
          <a:avLst>
            <a:gd name="adj1" fmla="val 5544"/>
            <a:gd name="adj2" fmla="val 330680"/>
            <a:gd name="adj3" fmla="val 13859466"/>
            <a:gd name="adj4" fmla="val 17335328"/>
            <a:gd name="adj5" fmla="val 5757"/>
          </a:avLst>
        </a:prstGeom>
        <a:solidFill>
          <a:schemeClr val="accent2">
            <a:tint val="4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rot lat="0" lon="0" rev="0"/>
          </a:camera>
          <a:lightRig rig="contrasting" dir="t">
            <a:rot lat="0" lon="0" rev="1200000"/>
          </a:lightRig>
        </a:scene3d>
        <a:sp3d z="-300000" prstMaterial="plastic"/>
      </dsp:spPr>
      <dsp:style>
        <a:lnRef idx="1">
          <a:scrgbClr r="0" g="0" b="0"/>
        </a:lnRef>
        <a:fillRef idx="1">
          <a:scrgbClr r="0" g="0" b="0"/>
        </a:fillRef>
        <a:effectRef idx="0">
          <a:scrgbClr r="0" g="0" b="0"/>
        </a:effectRef>
        <a:fontRef idx="minor"/>
      </dsp:style>
    </dsp:sp>
    <dsp:sp modelId="{339432A9-AB33-456A-A2E9-6D72D117B848}">
      <dsp:nvSpPr>
        <dsp:cNvPr id="0" name=""/>
        <dsp:cNvSpPr/>
      </dsp:nvSpPr>
      <dsp:spPr>
        <a:xfrm>
          <a:off x="1845869" y="752"/>
          <a:ext cx="1246655" cy="623327"/>
        </a:xfrm>
        <a:prstGeom prst="roundRect">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n-US" sz="700" kern="1200">
              <a:latin typeface="Century Gothic" panose="020B0502020202020204" pitchFamily="34" charset="0"/>
              <a:ea typeface="+mn-ea"/>
              <a:cs typeface="+mn-cs"/>
            </a:rPr>
            <a:t>Monitoring, Control and Surveillance of fisheries resources, combat illegal, unreported and unregulated fishing</a:t>
          </a:r>
          <a:endParaRPr lang="en-GB" sz="700" kern="1200">
            <a:latin typeface="Century Gothic" panose="020B0502020202020204" pitchFamily="34" charset="0"/>
            <a:ea typeface="+mn-ea"/>
            <a:cs typeface="+mn-cs"/>
          </a:endParaRPr>
        </a:p>
      </dsp:txBody>
      <dsp:txXfrm>
        <a:off x="1876297" y="31180"/>
        <a:ext cx="1185799" cy="562471"/>
      </dsp:txXfrm>
    </dsp:sp>
    <dsp:sp modelId="{1A82EA1A-E594-4E8E-8FBE-8EBA3BDDFE9C}">
      <dsp:nvSpPr>
        <dsp:cNvPr id="0" name=""/>
        <dsp:cNvSpPr/>
      </dsp:nvSpPr>
      <dsp:spPr>
        <a:xfrm>
          <a:off x="2966238" y="814747"/>
          <a:ext cx="1246655" cy="623327"/>
        </a:xfrm>
        <a:prstGeom prst="roundRect">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n-US" sz="700" kern="1200">
              <a:latin typeface="Century Gothic" panose="020B0502020202020204" pitchFamily="34" charset="0"/>
              <a:ea typeface="+mn-ea"/>
              <a:cs typeface="+mn-cs"/>
            </a:rPr>
            <a:t>Licensing of boats, verification and control of fish and fish products</a:t>
          </a:r>
          <a:endParaRPr lang="en-GB" sz="700" kern="1200">
            <a:latin typeface="Century Gothic" panose="020B0502020202020204" pitchFamily="34" charset="0"/>
            <a:ea typeface="+mn-ea"/>
            <a:cs typeface="+mn-cs"/>
          </a:endParaRPr>
        </a:p>
      </dsp:txBody>
      <dsp:txXfrm>
        <a:off x="2996666" y="845175"/>
        <a:ext cx="1185799" cy="562471"/>
      </dsp:txXfrm>
    </dsp:sp>
    <dsp:sp modelId="{6BFB6223-7D48-49CA-AC7E-DF2A1A761A01}">
      <dsp:nvSpPr>
        <dsp:cNvPr id="0" name=""/>
        <dsp:cNvSpPr/>
      </dsp:nvSpPr>
      <dsp:spPr>
        <a:xfrm>
          <a:off x="2538295" y="2131820"/>
          <a:ext cx="1246655" cy="623327"/>
        </a:xfrm>
        <a:prstGeom prst="roundRect">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n-US" sz="700" kern="1200">
              <a:latin typeface="Century Gothic" panose="020B0502020202020204" pitchFamily="34" charset="0"/>
              <a:ea typeface="+mn-ea"/>
              <a:cs typeface="+mn-cs"/>
            </a:rPr>
            <a:t>One Stop Shop service to fishing operators, traders, processors, canners and retailers of fish</a:t>
          </a:r>
          <a:endParaRPr lang="en-GB" sz="700" kern="1200">
            <a:latin typeface="Century Gothic" panose="020B0502020202020204" pitchFamily="34" charset="0"/>
            <a:ea typeface="+mn-ea"/>
            <a:cs typeface="+mn-cs"/>
          </a:endParaRPr>
        </a:p>
      </dsp:txBody>
      <dsp:txXfrm>
        <a:off x="2568723" y="2162248"/>
        <a:ext cx="1185799" cy="562471"/>
      </dsp:txXfrm>
    </dsp:sp>
    <dsp:sp modelId="{A569CAEE-ECE6-4FB4-858B-C3D41DEC9512}">
      <dsp:nvSpPr>
        <dsp:cNvPr id="0" name=""/>
        <dsp:cNvSpPr/>
      </dsp:nvSpPr>
      <dsp:spPr>
        <a:xfrm>
          <a:off x="1153443" y="2131820"/>
          <a:ext cx="1246655" cy="623327"/>
        </a:xfrm>
        <a:prstGeom prst="roundRect">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n-US" sz="700" kern="1200">
              <a:latin typeface="Century Gothic" panose="020B0502020202020204" pitchFamily="34" charset="0"/>
              <a:ea typeface="+mn-ea"/>
              <a:cs typeface="+mn-cs"/>
            </a:rPr>
            <a:t>Maritime Safety Administration, Ship Registration and Training of Seafarers</a:t>
          </a:r>
          <a:endParaRPr lang="en-GB" sz="700" kern="1200">
            <a:latin typeface="Century Gothic" panose="020B0502020202020204" pitchFamily="34" charset="0"/>
            <a:ea typeface="+mn-ea"/>
            <a:cs typeface="+mn-cs"/>
          </a:endParaRPr>
        </a:p>
      </dsp:txBody>
      <dsp:txXfrm>
        <a:off x="1183871" y="2162248"/>
        <a:ext cx="1185799" cy="562471"/>
      </dsp:txXfrm>
    </dsp:sp>
    <dsp:sp modelId="{A9CFDC8A-5383-4B8C-B459-1EF6F966CA13}">
      <dsp:nvSpPr>
        <dsp:cNvPr id="0" name=""/>
        <dsp:cNvSpPr/>
      </dsp:nvSpPr>
      <dsp:spPr>
        <a:xfrm>
          <a:off x="725501" y="814747"/>
          <a:ext cx="1246655" cy="623327"/>
        </a:xfrm>
        <a:prstGeom prst="roundRect">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n-US" sz="700" kern="1200">
              <a:latin typeface="Century Gothic" panose="020B0502020202020204" pitchFamily="34" charset="0"/>
              <a:ea typeface="+mn-ea"/>
              <a:cs typeface="+mn-cs"/>
            </a:rPr>
            <a:t>Mapping of the seafloor through bathymetry maps for shallow and deep sea for characterisation and identification of seafloor structures</a:t>
          </a:r>
          <a:endParaRPr lang="en-GB" sz="700" kern="1200">
            <a:latin typeface="Century Gothic" panose="020B0502020202020204" pitchFamily="34" charset="0"/>
            <a:ea typeface="+mn-ea"/>
            <a:cs typeface="+mn-cs"/>
          </a:endParaRPr>
        </a:p>
      </dsp:txBody>
      <dsp:txXfrm>
        <a:off x="755929" y="845175"/>
        <a:ext cx="1185799" cy="562471"/>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13933E-B198-41CF-9B18-DFC03075089D}">
      <dsp:nvSpPr>
        <dsp:cNvPr id="0" name=""/>
        <dsp:cNvSpPr/>
      </dsp:nvSpPr>
      <dsp:spPr>
        <a:xfrm>
          <a:off x="2251" y="609838"/>
          <a:ext cx="2434518" cy="1817316"/>
        </a:xfrm>
        <a:prstGeom prst="round2SameRect">
          <a:avLst>
            <a:gd name="adj1" fmla="val 8000"/>
            <a:gd name="adj2" fmla="val 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700" tIns="38100" rIns="12700" bIns="12700" numCol="1" spcCol="1270" anchor="t" anchorCtr="0">
          <a:noAutofit/>
        </a:bodyPr>
        <a:lstStyle/>
        <a:p>
          <a:pPr marL="57150" lvl="1" indent="-57150" algn="l" defTabSz="444500">
            <a:lnSpc>
              <a:spcPct val="90000"/>
            </a:lnSpc>
            <a:spcBef>
              <a:spcPct val="0"/>
            </a:spcBef>
            <a:spcAft>
              <a:spcPct val="15000"/>
            </a:spcAft>
            <a:buChar char="•"/>
          </a:pPr>
          <a:endParaRPr lang="en-US" sz="1000" kern="1200"/>
        </a:p>
        <a:p>
          <a:pPr marL="57150" lvl="1" indent="-57150" algn="l" defTabSz="444500">
            <a:lnSpc>
              <a:spcPct val="90000"/>
            </a:lnSpc>
            <a:spcBef>
              <a:spcPct val="0"/>
            </a:spcBef>
            <a:spcAft>
              <a:spcPct val="15000"/>
            </a:spcAft>
            <a:buChar char="•"/>
          </a:pPr>
          <a:endParaRPr lang="en-US" sz="1000" kern="1200"/>
        </a:p>
        <a:p>
          <a:pPr marL="57150" lvl="1" indent="-57150" algn="l" defTabSz="444500">
            <a:lnSpc>
              <a:spcPct val="90000"/>
            </a:lnSpc>
            <a:spcBef>
              <a:spcPct val="0"/>
            </a:spcBef>
            <a:spcAft>
              <a:spcPct val="15000"/>
            </a:spcAft>
            <a:buChar char="•"/>
          </a:pPr>
          <a:r>
            <a:rPr lang="en-US" sz="1000" kern="1200">
              <a:latin typeface="Century Gothic" pitchFamily="34" charset="0"/>
            </a:rPr>
            <a:t>Mauritius Oceanography Institute</a:t>
          </a:r>
        </a:p>
        <a:p>
          <a:pPr marL="57150" lvl="1" indent="-57150" algn="l" defTabSz="444500">
            <a:lnSpc>
              <a:spcPct val="90000"/>
            </a:lnSpc>
            <a:spcBef>
              <a:spcPct val="0"/>
            </a:spcBef>
            <a:spcAft>
              <a:spcPct val="15000"/>
            </a:spcAft>
            <a:buChar char="•"/>
          </a:pPr>
          <a:r>
            <a:rPr lang="en-US" sz="1000" kern="1200">
              <a:latin typeface="Century Gothic" pitchFamily="34" charset="0"/>
            </a:rPr>
            <a:t>National Ocean Council</a:t>
          </a:r>
        </a:p>
        <a:p>
          <a:pPr marL="171450" lvl="1" indent="-171450" algn="l" defTabSz="800100">
            <a:lnSpc>
              <a:spcPct val="90000"/>
            </a:lnSpc>
            <a:spcBef>
              <a:spcPct val="0"/>
            </a:spcBef>
            <a:spcAft>
              <a:spcPct val="15000"/>
            </a:spcAft>
            <a:buChar char="•"/>
          </a:pPr>
          <a:endParaRPr lang="en-US" sz="1800" kern="1200"/>
        </a:p>
      </dsp:txBody>
      <dsp:txXfrm>
        <a:off x="44833" y="652420"/>
        <a:ext cx="2349354" cy="1774734"/>
      </dsp:txXfrm>
    </dsp:sp>
    <dsp:sp modelId="{2AFB42D0-032E-4831-817E-02C3BD092BDC}">
      <dsp:nvSpPr>
        <dsp:cNvPr id="0" name=""/>
        <dsp:cNvSpPr/>
      </dsp:nvSpPr>
      <dsp:spPr>
        <a:xfrm>
          <a:off x="2251" y="2427154"/>
          <a:ext cx="2434518" cy="781446"/>
        </a:xfrm>
        <a:prstGeom prst="rect">
          <a:avLst/>
        </a:prstGeom>
        <a:solidFill>
          <a:schemeClr val="accent2">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0" rIns="21590" bIns="0" numCol="1" spcCol="1270" anchor="ctr" anchorCtr="0">
          <a:noAutofit/>
        </a:bodyPr>
        <a:lstStyle/>
        <a:p>
          <a:pPr marL="0" lvl="0" indent="0" algn="l" defTabSz="755650">
            <a:lnSpc>
              <a:spcPct val="90000"/>
            </a:lnSpc>
            <a:spcBef>
              <a:spcPct val="0"/>
            </a:spcBef>
            <a:spcAft>
              <a:spcPct val="35000"/>
            </a:spcAft>
            <a:buNone/>
          </a:pPr>
          <a:r>
            <a:rPr lang="en-GB" sz="1700" kern="1200">
              <a:latin typeface="Century Gothic" panose="020B0502020202020204" pitchFamily="34" charset="0"/>
            </a:rPr>
            <a:t>Ocean Economy</a:t>
          </a:r>
          <a:endParaRPr lang="en-US" sz="1700" kern="1200"/>
        </a:p>
      </dsp:txBody>
      <dsp:txXfrm>
        <a:off x="2251" y="2427154"/>
        <a:ext cx="1714449" cy="781446"/>
      </dsp:txXfrm>
    </dsp:sp>
    <dsp:sp modelId="{789FB120-B3C8-469E-9EBF-9AC867427F22}">
      <dsp:nvSpPr>
        <dsp:cNvPr id="0" name=""/>
        <dsp:cNvSpPr/>
      </dsp:nvSpPr>
      <dsp:spPr>
        <a:xfrm>
          <a:off x="1785569" y="2551280"/>
          <a:ext cx="852081" cy="852081"/>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28000" r="-28000"/>
          </a:stretch>
        </a:blipFill>
        <a:ln w="12700" cap="flat" cmpd="sng" algn="ctr">
          <a:solidFill>
            <a:schemeClr val="accent2">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9FCABEF-DA49-49EA-B31B-3436EE82A5DE}">
      <dsp:nvSpPr>
        <dsp:cNvPr id="0" name=""/>
        <dsp:cNvSpPr/>
      </dsp:nvSpPr>
      <dsp:spPr>
        <a:xfrm>
          <a:off x="2848748" y="609838"/>
          <a:ext cx="2434518" cy="1817316"/>
        </a:xfrm>
        <a:prstGeom prst="round2SameRect">
          <a:avLst>
            <a:gd name="adj1" fmla="val 8000"/>
            <a:gd name="adj2" fmla="val 0"/>
          </a:avLst>
        </a:prstGeom>
        <a:solidFill>
          <a:schemeClr val="lt1">
            <a:alpha val="90000"/>
            <a:hueOff val="0"/>
            <a:satOff val="0"/>
            <a:lumOff val="0"/>
            <a:alphaOff val="0"/>
          </a:schemeClr>
        </a:solidFill>
        <a:ln w="12700" cap="flat" cmpd="sng" algn="ctr">
          <a:solidFill>
            <a:schemeClr val="accent2">
              <a:hueOff val="-279701"/>
              <a:satOff val="-6524"/>
              <a:lumOff val="44315"/>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700" tIns="38100" rIns="12700" bIns="12700" numCol="1" spcCol="1270" anchor="t" anchorCtr="0">
          <a:noAutofit/>
        </a:bodyPr>
        <a:lstStyle/>
        <a:p>
          <a:pPr marL="57150" lvl="1" indent="-57150" algn="l" defTabSz="444500">
            <a:lnSpc>
              <a:spcPct val="90000"/>
            </a:lnSpc>
            <a:spcBef>
              <a:spcPct val="0"/>
            </a:spcBef>
            <a:spcAft>
              <a:spcPct val="15000"/>
            </a:spcAft>
            <a:buChar char="•"/>
          </a:pPr>
          <a:r>
            <a:rPr lang="en-US" sz="1000" kern="1200">
              <a:latin typeface="Century Gothic" panose="020B0502020202020204" pitchFamily="34" charset="0"/>
            </a:rPr>
            <a:t>Fisheries Division</a:t>
          </a:r>
        </a:p>
        <a:p>
          <a:pPr marL="57150" lvl="1" indent="-57150" algn="l" defTabSz="444500">
            <a:lnSpc>
              <a:spcPct val="90000"/>
            </a:lnSpc>
            <a:spcBef>
              <a:spcPct val="0"/>
            </a:spcBef>
            <a:spcAft>
              <a:spcPct val="15000"/>
            </a:spcAft>
            <a:buChar char="•"/>
          </a:pPr>
          <a:r>
            <a:rPr lang="en-US" sz="1000" kern="1200">
              <a:latin typeface="Century Gothic" panose="020B0502020202020204" pitchFamily="34" charset="0"/>
            </a:rPr>
            <a:t>Albion</a:t>
          </a:r>
          <a:r>
            <a:rPr lang="en-US" sz="1000" kern="1200"/>
            <a:t> </a:t>
          </a:r>
          <a:r>
            <a:rPr lang="en-US" sz="1000" kern="1200">
              <a:latin typeface="Century Gothic" panose="020B0502020202020204" pitchFamily="34" charset="0"/>
            </a:rPr>
            <a:t>Fisheries Research Centre</a:t>
          </a:r>
        </a:p>
        <a:p>
          <a:pPr marL="57150" lvl="1" indent="-57150" algn="l" defTabSz="444500">
            <a:lnSpc>
              <a:spcPct val="90000"/>
            </a:lnSpc>
            <a:spcBef>
              <a:spcPct val="0"/>
            </a:spcBef>
            <a:spcAft>
              <a:spcPct val="15000"/>
            </a:spcAft>
            <a:buChar char="•"/>
          </a:pPr>
          <a:r>
            <a:rPr lang="en-GB" sz="1000" kern="1200">
              <a:latin typeface="Century Gothic" panose="020B0502020202020204" pitchFamily="34" charset="0"/>
            </a:rPr>
            <a:t>Aquaculture Division</a:t>
          </a:r>
          <a:endParaRPr lang="en-US" sz="1000" kern="1200"/>
        </a:p>
        <a:p>
          <a:pPr marL="57150" lvl="1" indent="-57150" algn="l" defTabSz="444500">
            <a:lnSpc>
              <a:spcPct val="90000"/>
            </a:lnSpc>
            <a:spcBef>
              <a:spcPct val="0"/>
            </a:spcBef>
            <a:spcAft>
              <a:spcPct val="15000"/>
            </a:spcAft>
            <a:buChar char="•"/>
          </a:pPr>
          <a:r>
            <a:rPr lang="en-GB" sz="1000" kern="1200">
              <a:latin typeface="Century Gothic" panose="020B0502020202020204" pitchFamily="34" charset="0"/>
            </a:rPr>
            <a:t>Competent Authority Seafood</a:t>
          </a:r>
        </a:p>
        <a:p>
          <a:pPr marL="57150" lvl="1" indent="-57150" algn="l" defTabSz="444500">
            <a:lnSpc>
              <a:spcPct val="90000"/>
            </a:lnSpc>
            <a:spcBef>
              <a:spcPct val="0"/>
            </a:spcBef>
            <a:spcAft>
              <a:spcPct val="15000"/>
            </a:spcAft>
            <a:buChar char="•"/>
          </a:pPr>
          <a:r>
            <a:rPr lang="en-GB" sz="1000" kern="1200">
              <a:latin typeface="Century Gothic" panose="020B0502020202020204" pitchFamily="34" charset="0"/>
            </a:rPr>
            <a:t>Fisheries Protection Service</a:t>
          </a:r>
        </a:p>
        <a:p>
          <a:pPr marL="57150" lvl="1" indent="-57150" algn="l" defTabSz="444500">
            <a:lnSpc>
              <a:spcPct val="90000"/>
            </a:lnSpc>
            <a:spcBef>
              <a:spcPct val="0"/>
            </a:spcBef>
            <a:spcAft>
              <a:spcPct val="15000"/>
            </a:spcAft>
            <a:buChar char="•"/>
          </a:pPr>
          <a:r>
            <a:rPr lang="en-GB" sz="1000" kern="1200">
              <a:latin typeface="Century Gothic" panose="020B0502020202020204" pitchFamily="34" charset="0"/>
            </a:rPr>
            <a:t>Fisheries Training and Extension Centre</a:t>
          </a:r>
        </a:p>
        <a:p>
          <a:pPr marL="57150" lvl="1" indent="-57150" algn="l" defTabSz="444500">
            <a:lnSpc>
              <a:spcPct val="90000"/>
            </a:lnSpc>
            <a:spcBef>
              <a:spcPct val="0"/>
            </a:spcBef>
            <a:spcAft>
              <a:spcPct val="15000"/>
            </a:spcAft>
            <a:buChar char="•"/>
          </a:pPr>
          <a:r>
            <a:rPr lang="en-GB" sz="1000" kern="1200">
              <a:latin typeface="Century Gothic" panose="020B0502020202020204" pitchFamily="34" charset="0"/>
            </a:rPr>
            <a:t>Laboratories Division</a:t>
          </a:r>
        </a:p>
        <a:p>
          <a:pPr marL="57150" lvl="1" indent="-57150" algn="l" defTabSz="444500">
            <a:lnSpc>
              <a:spcPct val="90000"/>
            </a:lnSpc>
            <a:spcBef>
              <a:spcPct val="0"/>
            </a:spcBef>
            <a:spcAft>
              <a:spcPct val="15000"/>
            </a:spcAft>
            <a:buChar char="•"/>
          </a:pPr>
          <a:r>
            <a:rPr lang="en-GB" sz="1000" kern="1200">
              <a:latin typeface="Century Gothic" panose="020B0502020202020204" pitchFamily="34" charset="0"/>
            </a:rPr>
            <a:t>Marine Conservation Division</a:t>
          </a:r>
        </a:p>
        <a:p>
          <a:pPr marL="57150" lvl="1" indent="-57150" algn="l" defTabSz="444500">
            <a:lnSpc>
              <a:spcPct val="90000"/>
            </a:lnSpc>
            <a:spcBef>
              <a:spcPct val="0"/>
            </a:spcBef>
            <a:spcAft>
              <a:spcPct val="15000"/>
            </a:spcAft>
            <a:buChar char="•"/>
          </a:pPr>
          <a:r>
            <a:rPr lang="en-US" sz="1000" kern="1200">
              <a:latin typeface="Century Gothic" panose="020B0502020202020204" pitchFamily="34" charset="0"/>
            </a:rPr>
            <a:t>Marine Resources Division</a:t>
          </a:r>
          <a:endParaRPr lang="en-GB" sz="1000" kern="1200">
            <a:latin typeface="Century Gothic" panose="020B0502020202020204" pitchFamily="34" charset="0"/>
          </a:endParaRPr>
        </a:p>
      </dsp:txBody>
      <dsp:txXfrm>
        <a:off x="2891330" y="652420"/>
        <a:ext cx="2349354" cy="1774734"/>
      </dsp:txXfrm>
    </dsp:sp>
    <dsp:sp modelId="{77701BE6-ED2C-4FA3-9C94-2278441E4181}">
      <dsp:nvSpPr>
        <dsp:cNvPr id="0" name=""/>
        <dsp:cNvSpPr/>
      </dsp:nvSpPr>
      <dsp:spPr>
        <a:xfrm>
          <a:off x="2848748" y="2444752"/>
          <a:ext cx="2434518" cy="746249"/>
        </a:xfrm>
        <a:prstGeom prst="rect">
          <a:avLst/>
        </a:prstGeom>
        <a:solidFill>
          <a:schemeClr val="accent2">
            <a:hueOff val="-279701"/>
            <a:satOff val="-6524"/>
            <a:lumOff val="44315"/>
            <a:alphaOff val="0"/>
          </a:schemeClr>
        </a:solidFill>
        <a:ln w="12700" cap="flat" cmpd="sng" algn="ctr">
          <a:solidFill>
            <a:schemeClr val="accent2">
              <a:hueOff val="-279701"/>
              <a:satOff val="-6524"/>
              <a:lumOff val="44315"/>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0" rIns="21590" bIns="0" numCol="1" spcCol="1270" anchor="ctr" anchorCtr="0">
          <a:noAutofit/>
        </a:bodyPr>
        <a:lstStyle/>
        <a:p>
          <a:pPr marL="0" lvl="0" indent="0" algn="l" defTabSz="755650">
            <a:lnSpc>
              <a:spcPct val="90000"/>
            </a:lnSpc>
            <a:spcBef>
              <a:spcPct val="0"/>
            </a:spcBef>
            <a:spcAft>
              <a:spcPct val="35000"/>
            </a:spcAft>
            <a:buNone/>
          </a:pPr>
          <a:r>
            <a:rPr lang="en-GB" sz="1700" kern="1200">
              <a:latin typeface="Century Gothic" panose="020B0502020202020204" pitchFamily="34" charset="0"/>
            </a:rPr>
            <a:t>Marine Resources and Fisheries</a:t>
          </a:r>
          <a:endParaRPr lang="en-US" sz="1700" kern="1200"/>
        </a:p>
      </dsp:txBody>
      <dsp:txXfrm>
        <a:off x="2848748" y="2444752"/>
        <a:ext cx="1714449" cy="746249"/>
      </dsp:txXfrm>
    </dsp:sp>
    <dsp:sp modelId="{B7987404-C9C4-43FC-BFB7-FF61B932F665}">
      <dsp:nvSpPr>
        <dsp:cNvPr id="0" name=""/>
        <dsp:cNvSpPr/>
      </dsp:nvSpPr>
      <dsp:spPr>
        <a:xfrm>
          <a:off x="4632066" y="2551280"/>
          <a:ext cx="852081" cy="852081"/>
        </a:xfrm>
        <a:prstGeom prst="ellipse">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50000" r="-50000"/>
          </a:stretch>
        </a:blipFill>
        <a:ln w="12700" cap="flat" cmpd="sng" algn="ctr">
          <a:solidFill>
            <a:schemeClr val="accent2">
              <a:tint val="40000"/>
              <a:alpha val="90000"/>
              <a:hueOff val="-524951"/>
              <a:satOff val="41397"/>
              <a:lumOff val="9295"/>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C677652-E155-4538-BBEE-50057AB51459}">
      <dsp:nvSpPr>
        <dsp:cNvPr id="0" name=""/>
        <dsp:cNvSpPr/>
      </dsp:nvSpPr>
      <dsp:spPr>
        <a:xfrm>
          <a:off x="2251" y="406638"/>
          <a:ext cx="2434518" cy="1817316"/>
        </a:xfrm>
        <a:prstGeom prst="round2SameRect">
          <a:avLst>
            <a:gd name="adj1" fmla="val 8000"/>
            <a:gd name="adj2" fmla="val 0"/>
          </a:avLst>
        </a:prstGeom>
        <a:solidFill>
          <a:schemeClr val="lt1">
            <a:alpha val="90000"/>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700" tIns="38100" rIns="12700" bIns="12700" numCol="1" spcCol="1270" anchor="t" anchorCtr="0">
          <a:noAutofit/>
        </a:bodyPr>
        <a:lstStyle/>
        <a:p>
          <a:pPr marL="114300" lvl="1" indent="-114300" algn="l" defTabSz="533400">
            <a:lnSpc>
              <a:spcPct val="90000"/>
            </a:lnSpc>
            <a:spcBef>
              <a:spcPct val="0"/>
            </a:spcBef>
            <a:spcAft>
              <a:spcPct val="15000"/>
            </a:spcAft>
            <a:buChar char="•"/>
          </a:pPr>
          <a:endParaRPr lang="en-US" sz="1200" kern="1200"/>
        </a:p>
        <a:p>
          <a:pPr marL="57150" lvl="1" indent="-57150" algn="l" defTabSz="444500">
            <a:lnSpc>
              <a:spcPct val="90000"/>
            </a:lnSpc>
            <a:spcBef>
              <a:spcPct val="0"/>
            </a:spcBef>
            <a:spcAft>
              <a:spcPct val="15000"/>
            </a:spcAft>
            <a:buChar char="•"/>
          </a:pPr>
          <a:r>
            <a:rPr lang="en-US" sz="1000" kern="1200">
              <a:latin typeface="Century Gothic" panose="020B0502020202020204" pitchFamily="34" charset="0"/>
            </a:rPr>
            <a:t>Marine Science Division</a:t>
          </a:r>
        </a:p>
        <a:p>
          <a:pPr marL="57150" lvl="1" indent="-57150" algn="l" defTabSz="444500">
            <a:lnSpc>
              <a:spcPct val="90000"/>
            </a:lnSpc>
            <a:spcBef>
              <a:spcPct val="0"/>
            </a:spcBef>
            <a:spcAft>
              <a:spcPct val="15000"/>
            </a:spcAft>
            <a:buChar char="•"/>
          </a:pPr>
          <a:r>
            <a:rPr lang="en-US" sz="1000" kern="1200">
              <a:latin typeface="Century Gothic" panose="020B0502020202020204" pitchFamily="34" charset="0"/>
            </a:rPr>
            <a:t>Monitoring, Control and Surveillance/Vessel Monitoring System/Port State Control/Import and Export Division</a:t>
          </a:r>
        </a:p>
        <a:p>
          <a:pPr marL="57150" lvl="1" indent="-57150" algn="l" defTabSz="444500">
            <a:lnSpc>
              <a:spcPct val="90000"/>
            </a:lnSpc>
            <a:spcBef>
              <a:spcPct val="0"/>
            </a:spcBef>
            <a:spcAft>
              <a:spcPct val="15000"/>
            </a:spcAft>
            <a:buChar char="•"/>
          </a:pPr>
          <a:r>
            <a:rPr lang="en-US" sz="1000" kern="1200">
              <a:latin typeface="Century Gothic" panose="020B0502020202020204" pitchFamily="34" charset="0"/>
            </a:rPr>
            <a:t>Planning and Licensing Division</a:t>
          </a:r>
        </a:p>
        <a:p>
          <a:pPr marL="57150" lvl="1" indent="-57150" algn="l" defTabSz="444500">
            <a:lnSpc>
              <a:spcPct val="90000"/>
            </a:lnSpc>
            <a:spcBef>
              <a:spcPct val="0"/>
            </a:spcBef>
            <a:spcAft>
              <a:spcPct val="15000"/>
            </a:spcAft>
            <a:buChar char="•"/>
          </a:pPr>
          <a:endParaRPr lang="en-US" sz="1000" kern="1200"/>
        </a:p>
        <a:p>
          <a:pPr marL="57150" lvl="1" indent="-57150" algn="l" defTabSz="444500">
            <a:lnSpc>
              <a:spcPct val="90000"/>
            </a:lnSpc>
            <a:spcBef>
              <a:spcPct val="0"/>
            </a:spcBef>
            <a:spcAft>
              <a:spcPct val="15000"/>
            </a:spcAft>
            <a:buChar char="•"/>
          </a:pPr>
          <a:endParaRPr lang="en-US" sz="1000" kern="1200"/>
        </a:p>
        <a:p>
          <a:pPr marL="57150" lvl="1" indent="-57150" algn="l" defTabSz="444500">
            <a:lnSpc>
              <a:spcPct val="90000"/>
            </a:lnSpc>
            <a:spcBef>
              <a:spcPct val="0"/>
            </a:spcBef>
            <a:spcAft>
              <a:spcPct val="15000"/>
            </a:spcAft>
            <a:buChar char="•"/>
          </a:pPr>
          <a:r>
            <a:rPr lang="en-US" sz="1000" kern="1200">
              <a:latin typeface="Century Gothic" panose="020B0502020202020204" pitchFamily="34" charset="0"/>
            </a:rPr>
            <a:t>Fishermen Welfare Fund</a:t>
          </a:r>
        </a:p>
        <a:p>
          <a:pPr marL="57150" lvl="1" indent="-57150" algn="l" defTabSz="444500">
            <a:lnSpc>
              <a:spcPct val="90000"/>
            </a:lnSpc>
            <a:spcBef>
              <a:spcPct val="0"/>
            </a:spcBef>
            <a:spcAft>
              <a:spcPct val="15000"/>
            </a:spcAft>
            <a:buChar char="•"/>
          </a:pPr>
          <a:r>
            <a:rPr lang="en-US" sz="1000" kern="1200">
              <a:latin typeface="Century Gothic" panose="020B0502020202020204" pitchFamily="34" charset="0"/>
            </a:rPr>
            <a:t>Fishermen Investment Trust</a:t>
          </a:r>
        </a:p>
        <a:p>
          <a:pPr marL="57150" lvl="1" indent="-57150" algn="l" defTabSz="444500">
            <a:lnSpc>
              <a:spcPct val="90000"/>
            </a:lnSpc>
            <a:spcBef>
              <a:spcPct val="0"/>
            </a:spcBef>
            <a:spcAft>
              <a:spcPct val="15000"/>
            </a:spcAft>
            <a:buChar char="•"/>
          </a:pPr>
          <a:endParaRPr lang="en-US" sz="1000" kern="1200"/>
        </a:p>
        <a:p>
          <a:pPr marL="114300" lvl="1" indent="-114300" algn="l" defTabSz="533400">
            <a:lnSpc>
              <a:spcPct val="90000"/>
            </a:lnSpc>
            <a:spcBef>
              <a:spcPct val="0"/>
            </a:spcBef>
            <a:spcAft>
              <a:spcPct val="15000"/>
            </a:spcAft>
            <a:buChar char="•"/>
          </a:pPr>
          <a:endParaRPr lang="en-US" sz="1200" kern="1200"/>
        </a:p>
      </dsp:txBody>
      <dsp:txXfrm>
        <a:off x="44833" y="449220"/>
        <a:ext cx="2349354" cy="1774734"/>
      </dsp:txXfrm>
    </dsp:sp>
    <dsp:sp modelId="{53DB15B5-AF9A-4DAA-893F-27B400370EEC}">
      <dsp:nvSpPr>
        <dsp:cNvPr id="0" name=""/>
        <dsp:cNvSpPr/>
      </dsp:nvSpPr>
      <dsp:spPr>
        <a:xfrm>
          <a:off x="2251" y="2282953"/>
          <a:ext cx="2434518" cy="663447"/>
        </a:xfrm>
        <a:prstGeom prst="rect">
          <a:avLst/>
        </a:prstGeom>
        <a:solidFill>
          <a:schemeClr val="accent4">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0" rIns="21590" bIns="0" numCol="1" spcCol="1270" anchor="ctr" anchorCtr="0">
          <a:noAutofit/>
        </a:bodyPr>
        <a:lstStyle/>
        <a:p>
          <a:pPr marL="0" lvl="0" indent="0" algn="l" defTabSz="755650">
            <a:lnSpc>
              <a:spcPct val="90000"/>
            </a:lnSpc>
            <a:spcBef>
              <a:spcPct val="0"/>
            </a:spcBef>
            <a:spcAft>
              <a:spcPct val="35000"/>
            </a:spcAft>
            <a:buNone/>
          </a:pPr>
          <a:r>
            <a:rPr lang="en-US" sz="1700" kern="1200"/>
            <a:t>Marine Resources and Fisheries </a:t>
          </a:r>
        </a:p>
      </dsp:txBody>
      <dsp:txXfrm>
        <a:off x="2251" y="2282953"/>
        <a:ext cx="1714449" cy="663447"/>
      </dsp:txXfrm>
    </dsp:sp>
    <dsp:sp modelId="{95630B38-2669-4F5C-8429-A37F6BE5CB2C}">
      <dsp:nvSpPr>
        <dsp:cNvPr id="0" name=""/>
        <dsp:cNvSpPr/>
      </dsp:nvSpPr>
      <dsp:spPr>
        <a:xfrm>
          <a:off x="1785569" y="2348080"/>
          <a:ext cx="852081" cy="852081"/>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28000" r="-28000"/>
          </a:stretch>
        </a:blipFill>
        <a:ln w="12700" cap="flat" cmpd="sng" algn="ctr">
          <a:solidFill>
            <a:schemeClr val="accent4">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CA6FE70-9625-4BBE-877F-AB931E5E5B26}">
      <dsp:nvSpPr>
        <dsp:cNvPr id="0" name=""/>
        <dsp:cNvSpPr/>
      </dsp:nvSpPr>
      <dsp:spPr>
        <a:xfrm>
          <a:off x="2848748" y="406638"/>
          <a:ext cx="2434518" cy="1817316"/>
        </a:xfrm>
        <a:prstGeom prst="round2SameRect">
          <a:avLst>
            <a:gd name="adj1" fmla="val 8000"/>
            <a:gd name="adj2" fmla="val 0"/>
          </a:avLst>
        </a:prstGeom>
        <a:solidFill>
          <a:schemeClr val="lt1">
            <a:alpha val="90000"/>
            <a:hueOff val="0"/>
            <a:satOff val="0"/>
            <a:lumOff val="0"/>
            <a:alphaOff val="0"/>
          </a:schemeClr>
        </a:solidFill>
        <a:ln w="12700" cap="flat" cmpd="sng" algn="ctr">
          <a:solidFill>
            <a:schemeClr val="accent4">
              <a:hueOff val="-2135324"/>
              <a:satOff val="-84301"/>
              <a:lumOff val="17256"/>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700" tIns="38100" rIns="12700" bIns="12700" numCol="1" spcCol="1270" anchor="t" anchorCtr="0">
          <a:noAutofit/>
        </a:bodyPr>
        <a:lstStyle/>
        <a:p>
          <a:pPr marL="57150" lvl="1" indent="-57150" algn="l" defTabSz="444500">
            <a:lnSpc>
              <a:spcPct val="90000"/>
            </a:lnSpc>
            <a:spcBef>
              <a:spcPct val="0"/>
            </a:spcBef>
            <a:spcAft>
              <a:spcPct val="15000"/>
            </a:spcAft>
            <a:buChar char="•"/>
          </a:pPr>
          <a:endParaRPr lang="en-US" sz="1000" kern="1200"/>
        </a:p>
        <a:p>
          <a:pPr marL="57150" lvl="1" indent="-57150" algn="l" defTabSz="444500">
            <a:lnSpc>
              <a:spcPct val="90000"/>
            </a:lnSpc>
            <a:spcBef>
              <a:spcPct val="0"/>
            </a:spcBef>
            <a:spcAft>
              <a:spcPct val="15000"/>
            </a:spcAft>
            <a:buChar char="•"/>
          </a:pPr>
          <a:endParaRPr lang="en-US" sz="1000" kern="1200"/>
        </a:p>
        <a:p>
          <a:pPr marL="57150" lvl="1" indent="-57150" algn="l" defTabSz="444500">
            <a:lnSpc>
              <a:spcPct val="90000"/>
            </a:lnSpc>
            <a:spcBef>
              <a:spcPct val="0"/>
            </a:spcBef>
            <a:spcAft>
              <a:spcPct val="15000"/>
            </a:spcAft>
            <a:buChar char="•"/>
          </a:pPr>
          <a:r>
            <a:rPr lang="en-US" sz="1000" kern="1200">
              <a:latin typeface="Century Gothic" panose="020B0502020202020204" pitchFamily="34" charset="0"/>
            </a:rPr>
            <a:t>Shipping Division</a:t>
          </a:r>
        </a:p>
        <a:p>
          <a:pPr marL="57150" lvl="1" indent="-57150" algn="l" defTabSz="444500">
            <a:lnSpc>
              <a:spcPct val="90000"/>
            </a:lnSpc>
            <a:spcBef>
              <a:spcPct val="0"/>
            </a:spcBef>
            <a:spcAft>
              <a:spcPct val="15000"/>
            </a:spcAft>
            <a:buChar char="•"/>
          </a:pPr>
          <a:r>
            <a:rPr lang="en-US" sz="1000" kern="1200">
              <a:latin typeface="Century Gothic" panose="020B0502020202020204" pitchFamily="34" charset="0"/>
            </a:rPr>
            <a:t>Mauritius Maritime Training Academy</a:t>
          </a:r>
        </a:p>
        <a:p>
          <a:pPr marL="57150" lvl="1" indent="-57150" algn="l" defTabSz="444500">
            <a:lnSpc>
              <a:spcPct val="90000"/>
            </a:lnSpc>
            <a:spcBef>
              <a:spcPct val="0"/>
            </a:spcBef>
            <a:spcAft>
              <a:spcPct val="15000"/>
            </a:spcAft>
            <a:buChar char="•"/>
          </a:pPr>
          <a:endParaRPr lang="en-US" sz="1000" kern="1200"/>
        </a:p>
        <a:p>
          <a:pPr marL="57150" lvl="1" indent="-57150" algn="l" defTabSz="444500">
            <a:lnSpc>
              <a:spcPct val="90000"/>
            </a:lnSpc>
            <a:spcBef>
              <a:spcPct val="0"/>
            </a:spcBef>
            <a:spcAft>
              <a:spcPct val="15000"/>
            </a:spcAft>
            <a:buChar char="•"/>
          </a:pPr>
          <a:endParaRPr lang="en-US" sz="1000" kern="1200"/>
        </a:p>
        <a:p>
          <a:pPr marL="57150" lvl="1" indent="-57150" algn="l" defTabSz="444500">
            <a:lnSpc>
              <a:spcPct val="90000"/>
            </a:lnSpc>
            <a:spcBef>
              <a:spcPct val="0"/>
            </a:spcBef>
            <a:spcAft>
              <a:spcPct val="15000"/>
            </a:spcAft>
            <a:buChar char="•"/>
          </a:pPr>
          <a:r>
            <a:rPr lang="en-US" sz="1000" kern="1200">
              <a:latin typeface="Century Gothic" panose="020B0502020202020204" pitchFamily="34" charset="0"/>
            </a:rPr>
            <a:t>Seafarers' Welfare Fund</a:t>
          </a:r>
        </a:p>
        <a:p>
          <a:pPr marL="57150" lvl="1" indent="-57150" algn="l" defTabSz="444500">
            <a:lnSpc>
              <a:spcPct val="90000"/>
            </a:lnSpc>
            <a:spcBef>
              <a:spcPct val="0"/>
            </a:spcBef>
            <a:spcAft>
              <a:spcPct val="15000"/>
            </a:spcAft>
            <a:buChar char="•"/>
          </a:pPr>
          <a:r>
            <a:rPr lang="en-US" sz="1000" kern="1200">
              <a:latin typeface="Century Gothic" panose="020B0502020202020204" pitchFamily="34" charset="0"/>
            </a:rPr>
            <a:t>Mauritius Shipping Corporation Limited</a:t>
          </a:r>
        </a:p>
        <a:p>
          <a:pPr marL="57150" lvl="1" indent="-57150" algn="l" defTabSz="444500">
            <a:lnSpc>
              <a:spcPct val="90000"/>
            </a:lnSpc>
            <a:spcBef>
              <a:spcPct val="0"/>
            </a:spcBef>
            <a:spcAft>
              <a:spcPct val="15000"/>
            </a:spcAft>
            <a:buChar char="•"/>
          </a:pPr>
          <a:endParaRPr lang="en-US" sz="1000" kern="1200"/>
        </a:p>
      </dsp:txBody>
      <dsp:txXfrm>
        <a:off x="2891330" y="449220"/>
        <a:ext cx="2349354" cy="1774734"/>
      </dsp:txXfrm>
    </dsp:sp>
    <dsp:sp modelId="{EECBA4A5-8747-49BF-A5BA-0C08322EB045}">
      <dsp:nvSpPr>
        <dsp:cNvPr id="0" name=""/>
        <dsp:cNvSpPr/>
      </dsp:nvSpPr>
      <dsp:spPr>
        <a:xfrm>
          <a:off x="2848748" y="2292350"/>
          <a:ext cx="2434518" cy="644653"/>
        </a:xfrm>
        <a:prstGeom prst="rect">
          <a:avLst/>
        </a:prstGeom>
        <a:solidFill>
          <a:schemeClr val="accent4">
            <a:hueOff val="-2135324"/>
            <a:satOff val="-84301"/>
            <a:lumOff val="17256"/>
            <a:alphaOff val="0"/>
          </a:schemeClr>
        </a:solidFill>
        <a:ln w="12700" cap="flat" cmpd="sng" algn="ctr">
          <a:solidFill>
            <a:schemeClr val="accent4">
              <a:hueOff val="-2135324"/>
              <a:satOff val="-84301"/>
              <a:lumOff val="17256"/>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0" rIns="21590" bIns="0" numCol="1" spcCol="1270" anchor="ctr" anchorCtr="0">
          <a:noAutofit/>
        </a:bodyPr>
        <a:lstStyle/>
        <a:p>
          <a:pPr marL="0" lvl="0" indent="0" algn="l" defTabSz="755650">
            <a:lnSpc>
              <a:spcPct val="90000"/>
            </a:lnSpc>
            <a:spcBef>
              <a:spcPct val="0"/>
            </a:spcBef>
            <a:spcAft>
              <a:spcPct val="35000"/>
            </a:spcAft>
            <a:buNone/>
          </a:pPr>
          <a:r>
            <a:rPr lang="en-US" sz="1700" kern="1200"/>
            <a:t>Shipping</a:t>
          </a:r>
        </a:p>
      </dsp:txBody>
      <dsp:txXfrm>
        <a:off x="2848748" y="2292350"/>
        <a:ext cx="1714449" cy="644653"/>
      </dsp:txXfrm>
    </dsp:sp>
    <dsp:sp modelId="{C0903DDF-F7D4-428A-AADB-B92A58BF9BE8}">
      <dsp:nvSpPr>
        <dsp:cNvPr id="0" name=""/>
        <dsp:cNvSpPr/>
      </dsp:nvSpPr>
      <dsp:spPr>
        <a:xfrm>
          <a:off x="4632066" y="2348080"/>
          <a:ext cx="852081" cy="852081"/>
        </a:xfrm>
        <a:prstGeom prst="ellipse">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33000" r="-33000"/>
          </a:stretch>
        </a:blipFill>
        <a:ln w="12700" cap="flat" cmpd="sng" algn="ctr">
          <a:solidFill>
            <a:schemeClr val="accent4">
              <a:tint val="40000"/>
              <a:alpha val="90000"/>
              <a:hueOff val="-1355818"/>
              <a:satOff val="-61677"/>
              <a:lumOff val="523"/>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5810A02-AF15-4BCE-A646-FA8379C9A11D}">
      <dsp:nvSpPr>
        <dsp:cNvPr id="0" name=""/>
        <dsp:cNvSpPr/>
      </dsp:nvSpPr>
      <dsp:spPr>
        <a:xfrm>
          <a:off x="0" y="38104"/>
          <a:ext cx="5486400" cy="378850"/>
        </a:xfrm>
        <a:prstGeom prst="roundRect">
          <a:avLst/>
        </a:prstGeom>
        <a:solidFill>
          <a:schemeClr val="lt1">
            <a:hueOff val="0"/>
            <a:satOff val="0"/>
            <a:lumOff val="0"/>
            <a:alphaOff val="0"/>
          </a:schemeClr>
        </a:solidFill>
        <a:ln w="19050" cap="flat" cmpd="sng" algn="ctr">
          <a:solidFill>
            <a:schemeClr val="accent3">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US" sz="1200" b="1" kern="1200" cap="none" spc="0">
              <a:ln w="952"/>
              <a:effectLst>
                <a:innerShdw blurRad="69850" dist="43180" dir="5400000">
                  <a:srgbClr val="000000">
                    <a:alpha val="65000"/>
                  </a:srgbClr>
                </a:innerShdw>
              </a:effectLst>
              <a:latin typeface="Arial" panose="020B0604020202020204" pitchFamily="34" charset="0"/>
              <a:cs typeface="Arial" panose="020B0604020202020204" pitchFamily="34" charset="0"/>
            </a:rPr>
            <a:t>Aquaculture Division </a:t>
          </a:r>
        </a:p>
      </dsp:txBody>
      <dsp:txXfrm>
        <a:off x="18494" y="56598"/>
        <a:ext cx="5449412" cy="341862"/>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5810A02-AF15-4BCE-A646-FA8379C9A11D}">
      <dsp:nvSpPr>
        <dsp:cNvPr id="0" name=""/>
        <dsp:cNvSpPr/>
      </dsp:nvSpPr>
      <dsp:spPr>
        <a:xfrm>
          <a:off x="0" y="1"/>
          <a:ext cx="5476875" cy="422132"/>
        </a:xfrm>
        <a:prstGeom prst="roundRect">
          <a:avLst/>
        </a:prstGeom>
        <a:solidFill>
          <a:schemeClr val="lt1">
            <a:hueOff val="0"/>
            <a:satOff val="0"/>
            <a:lumOff val="0"/>
            <a:alphaOff val="0"/>
          </a:schemeClr>
        </a:solidFill>
        <a:ln w="19050" cap="flat" cmpd="sng" algn="ctr">
          <a:solidFill>
            <a:schemeClr val="accent3">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US" sz="1200" b="1" kern="1200" cap="none" spc="0">
              <a:ln w="952"/>
              <a:effectLst>
                <a:innerShdw blurRad="69850" dist="43180" dir="5400000">
                  <a:srgbClr val="000000">
                    <a:alpha val="65000"/>
                  </a:srgbClr>
                </a:innerShdw>
              </a:effectLst>
              <a:latin typeface="Arial" panose="020B0604020202020204" pitchFamily="34" charset="0"/>
              <a:cs typeface="Arial" panose="020B0604020202020204" pitchFamily="34" charset="0"/>
            </a:rPr>
            <a:t>Marine Resources Division</a:t>
          </a:r>
          <a:endParaRPr lang="en-GB" sz="1200" b="1" kern="1200" cap="none" spc="0">
            <a:ln w="952"/>
            <a:effectLst>
              <a:innerShdw blurRad="69850" dist="43180" dir="5400000">
                <a:srgbClr val="000000">
                  <a:alpha val="65000"/>
                </a:srgbClr>
              </a:innerShdw>
            </a:effectLst>
            <a:latin typeface="Arial" panose="020B0604020202020204" pitchFamily="34" charset="0"/>
            <a:cs typeface="Arial" panose="020B0604020202020204" pitchFamily="34" charset="0"/>
          </a:endParaRPr>
        </a:p>
      </dsp:txBody>
      <dsp:txXfrm>
        <a:off x="20607" y="20608"/>
        <a:ext cx="5435661" cy="380918"/>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F7DF459-3E86-4FB6-A2EE-7A9FE6BCA227}">
      <dsp:nvSpPr>
        <dsp:cNvPr id="0" name=""/>
        <dsp:cNvSpPr/>
      </dsp:nvSpPr>
      <dsp:spPr>
        <a:xfrm>
          <a:off x="0" y="82431"/>
          <a:ext cx="5467350" cy="403344"/>
        </a:xfrm>
        <a:prstGeom prst="roundRect">
          <a:avLst/>
        </a:prstGeom>
        <a:solidFill>
          <a:schemeClr val="lt1">
            <a:hueOff val="0"/>
            <a:satOff val="0"/>
            <a:lumOff val="0"/>
            <a:alphaOff val="0"/>
          </a:schemeClr>
        </a:solidFill>
        <a:ln w="19050" cap="flat" cmpd="sng" algn="ctr">
          <a:solidFill>
            <a:schemeClr val="accent3">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0" rIns="45720" bIns="45720" numCol="1" spcCol="1270" anchor="ctr" anchorCtr="0">
          <a:noAutofit/>
        </a:bodyPr>
        <a:lstStyle/>
        <a:p>
          <a:pPr marL="0" lvl="0" indent="0" algn="l" defTabSz="533400">
            <a:lnSpc>
              <a:spcPct val="90000"/>
            </a:lnSpc>
            <a:spcBef>
              <a:spcPct val="0"/>
            </a:spcBef>
            <a:spcAft>
              <a:spcPct val="35000"/>
            </a:spcAft>
            <a:buNone/>
          </a:pPr>
          <a:r>
            <a:rPr lang="en-US" sz="1200" b="1" kern="1200" cap="none" spc="0">
              <a:ln w="952"/>
              <a:effectLst>
                <a:innerShdw blurRad="69850" dist="43180" dir="5400000">
                  <a:srgbClr val="000000">
                    <a:alpha val="65000"/>
                  </a:srgbClr>
                </a:innerShdw>
              </a:effectLst>
              <a:latin typeface="Arial" panose="020B0604020202020204" pitchFamily="34" charset="0"/>
              <a:cs typeface="Arial" panose="020B0604020202020204" pitchFamily="34" charset="0"/>
            </a:rPr>
            <a:t>Marine Science Division</a:t>
          </a:r>
          <a:endParaRPr lang="en-GB" sz="1200" b="1" kern="1200">
            <a:latin typeface="Arial" pitchFamily="34" charset="0"/>
            <a:cs typeface="Arial" pitchFamily="34" charset="0"/>
          </a:endParaRPr>
        </a:p>
      </dsp:txBody>
      <dsp:txXfrm>
        <a:off x="19690" y="102121"/>
        <a:ext cx="5427970" cy="363964"/>
      </dsp:txXfrm>
    </dsp:sp>
  </dsp:spTree>
</dsp:drawing>
</file>

<file path=word/diagrams/layout1.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10.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1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12.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13.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14.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15.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16.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17.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18.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19.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20.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2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22.xml><?xml version="1.0" encoding="utf-8"?>
<dgm:layoutDef xmlns:dgm="http://schemas.openxmlformats.org/drawingml/2006/diagram" xmlns:a="http://schemas.openxmlformats.org/drawingml/2006/main" uniqueId="urn:diagrams.loki3.com/BracketList+Icon">
  <dgm:title val="Vertical Bracket List"/>
  <dgm:desc val="Use to show grouped blocks of information.  Works well with large amounts of Level 2 text."/>
  <dgm:catLst>
    <dgm:cat type="list" pri="4110"/>
    <dgm:cat type="officeonline" pri="3000"/>
  </dgm:catLst>
  <dgm:sampData>
    <dgm:dataModel>
      <dgm:ptLst>
        <dgm:pt modelId="0" type="doc"/>
        <dgm:pt modelId="1">
          <dgm:prSet phldr="1"/>
        </dgm:pt>
        <dgm:pt modelId="11">
          <dgm:prSet phldr="1"/>
        </dgm:pt>
        <dgm:pt modelId="2">
          <dgm:prSet phldr="1"/>
        </dgm:pt>
        <dgm:pt modelId="21">
          <dgm:prSet phldr="1"/>
        </dgm:pt>
      </dgm:ptLst>
      <dgm:cxnLst>
        <dgm:cxn modelId="3" srcId="0" destId="1" srcOrd="0" destOrd="0"/>
        <dgm:cxn modelId="4" srcId="1" destId="11" srcOrd="0" destOrd="0"/>
        <dgm:cxn modelId="5" srcId="0" destId="2" srcOrd="0" destOrd="0"/>
        <dgm:cxn modelId="6" srcId="2" destId="21" srcOrd="0" destOrd="0"/>
      </dgm:cxnLst>
      <dgm:bg/>
      <dgm:whole/>
    </dgm:dataModel>
  </dgm:sampData>
  <dgm:styleData useDef="1">
    <dgm:dataModel>
      <dgm:ptLst/>
      <dgm:bg/>
      <dgm:whole/>
    </dgm:dataModel>
  </dgm:styleData>
  <dgm:clrData useDef="1">
    <dgm:dataModel>
      <dgm:pt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V" refType="primFontSz" refFor="des" refForName="parTx" fact="0.1"/>
      <dgm:constr type="primFontSz" for="des" forName="parTx" val="65"/>
      <dgm:constr type="primFontSz" for="des" forName="desTx" refType="primFontSz" refFor="des" refForName="parTx"/>
      <dgm:constr type="h" for="des" forName="parTx" refType="primFontSz" refFor="des" refForName="parTx" fact="0.55"/>
      <dgm:constr type="h" for="des" forName="bracket" refType="primFontSz" refFor="des" refForName="parTx" fact="0.55"/>
      <dgm:constr type="h" for="des" forName="desTx" refType="primFontSz" refFor="des" refForName="parTx" fact="0.55"/>
    </dgm:constrLst>
    <dgm:ruleLst>
      <dgm:rule type="primFontSz" for="des" forName="parTx" val="5" fact="NaN" max="NaN"/>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Tx" refType="w" fact="0.25"/>
          <dgm:constr type="w" for="ch" forName="bracket" refType="w" fact="0.05"/>
          <dgm:constr type="w" for="ch" forName="spH" refType="w" fact="0.02"/>
          <dgm:constr type="w" for="ch" forName="desTx" refType="w" fact="0.68"/>
          <dgm:constr type="h" for="ch" forName="bracket" refType="h" refFor="ch" refForName="desTx" op="gte"/>
          <dgm:constr type="h" for="ch" forName="bracket" refType="h" refFor="ch" refForName="parTx" op="gte"/>
          <dgm:constr type="h" for="ch" forName="desTx" refType="h" refFor="ch" refForName="parTx" op="gte"/>
        </dgm:constrLst>
        <dgm:ruleLst/>
        <dgm:layoutNode name="parTx" styleLbl="revTx">
          <dgm:varLst>
            <dgm:chMax val="1"/>
            <dgm:bulletEnabled val="1"/>
          </dgm:varLst>
          <dgm:choose name="Name8">
            <dgm:if name="Name9" func="var" arg="dir" op="equ" val="norm">
              <dgm:alg type="tx">
                <dgm:param type="parTxLTRAlign" val="r"/>
              </dgm:alg>
            </dgm:if>
            <dgm:else name="Name10">
              <dgm:alg type="tx">
                <dgm:param type="parTxLTRAlign" val="l"/>
              </dgm:alg>
            </dgm:else>
          </dgm:choose>
          <dgm:shape xmlns:r="http://schemas.openxmlformats.org/officeDocument/2006/relationships" type="rect" r:blip="">
            <dgm:adjLst/>
          </dgm:shape>
          <dgm:presOf axis="self" ptType="node"/>
          <dgm:constrLst>
            <dgm:constr type="tMarg" refType="primFontSz" fact="0.2"/>
            <dgm:constr type="bMarg" refType="primFontSz" fact="0.2"/>
          </dgm:constrLst>
          <dgm:ruleLst>
            <dgm:rule type="h" val="INF" fact="NaN" max="NaN"/>
          </dgm:ruleLst>
        </dgm:layoutNode>
        <dgm:layoutNode name="bracket" styleLbl="parChTrans1D1">
          <dgm:alg type="sp"/>
          <dgm:choose name="Name11">
            <dgm:if name="Name12" func="var" arg="dir" op="equ" val="norm">
              <dgm:shape xmlns:r="http://schemas.openxmlformats.org/officeDocument/2006/relationships" type="leftBrace" r:blip="">
                <dgm:adjLst>
                  <dgm:adj idx="1" val="0.35"/>
                </dgm:adjLst>
              </dgm:shape>
            </dgm:if>
            <dgm:else name="Name13">
              <dgm:shape xmlns:r="http://schemas.openxmlformats.org/officeDocument/2006/relationships" rot="180" type="leftBrace" r:blip="">
                <dgm:adjLst>
                  <dgm:adj idx="1" val="0.35"/>
                </dgm:adjLst>
              </dgm:shape>
            </dgm:else>
          </dgm:choose>
          <dgm:presOf/>
        </dgm:layoutNode>
        <dgm:layoutNode name="spH">
          <dgm:alg type="sp"/>
        </dgm:layoutNode>
        <dgm:choose name="Name14">
          <dgm:if name="Name15" axis="ch" ptType="node" func="cnt" op="gte" val="1">
            <dgm:layoutNode name="desTx" styleLbl="node1">
              <dgm:varLst>
                <dgm:bulletEnabled val="1"/>
              </dgm:varLst>
              <dgm:alg type="tx">
                <dgm:param type="stBulletLvl" val="1"/>
                <dgm:param type="txAnchorVertCh" val="mid"/>
              </dgm:alg>
              <dgm:shape xmlns:r="http://schemas.openxmlformats.org/officeDocument/2006/relationships" type="rect" r:blip="">
                <dgm:adjLst/>
              </dgm:shape>
              <dgm:presOf axis="des" ptType="node"/>
              <dgm:constrLst>
                <dgm:constr type="secFontSz" refType="primFontSz"/>
                <dgm:constr type="tMarg" refType="primFontSz" fact="0.3"/>
                <dgm:constr type="bMarg" refType="primFontSz" fact="0.3"/>
                <dgm:constr type="lMarg" refType="primFontSz" fact="0.3"/>
                <dgm:constr type="rMarg" refType="primFontSz" fact="0.3"/>
              </dgm:constrLst>
              <dgm:ruleLst>
                <dgm:rule type="h" val="INF" fact="NaN" max="NaN"/>
              </dgm:ruleLst>
            </dgm:layoutNode>
          </dgm:if>
          <dgm:else name="Name16"/>
        </dgm:choose>
      </dgm:layoutNode>
      <dgm:forEach name="Name17" axis="followSib" ptType="sibTrans" cnt="1">
        <dgm:layoutNode name="spV">
          <dgm:alg type="sp"/>
        </dgm:layoutNode>
      </dgm:forEach>
    </dgm:forEach>
  </dgm:layoutNode>
</dgm:layoutDef>
</file>

<file path=word/diagrams/layout2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4.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25.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26.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27.xml><?xml version="1.0" encoding="utf-8"?>
<dgm:layoutDef xmlns:dgm="http://schemas.openxmlformats.org/drawingml/2006/diagram" xmlns:a="http://schemas.openxmlformats.org/drawingml/2006/main" uniqueId="urn:microsoft.com/office/officeart/2009/3/layout/PlusandMinus">
  <dgm:title val=""/>
  <dgm:desc val=""/>
  <dgm:catLst>
    <dgm:cat type="relationship" pri="3600"/>
  </dgm:catLst>
  <dgm:samp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clrData>
  <dgm:layoutNode name="Name0">
    <dgm:varLst>
      <dgm:chMax val="2"/>
      <dgm:chPref val="2"/>
      <dgm:dir/>
      <dgm:animOne/>
      <dgm:resizeHandles val="exact"/>
    </dgm:varLst>
    <dgm:alg type="composite">
      <dgm:param type="ar" val="1.8238"/>
    </dgm:alg>
    <dgm:shape xmlns:r="http://schemas.openxmlformats.org/officeDocument/2006/relationships" r:blip="">
      <dgm:adjLst/>
    </dgm:shape>
    <dgm:choose name="Name1">
      <dgm:if name="Name2" func="var" arg="dir" op="equ" val="norm">
        <dgm:constrLst>
          <dgm:constr type="primFontSz" for="des" ptType="node" op="equ" val="65"/>
          <dgm:constr type="l" for="ch" forName="Background" refType="w" fact="0.09"/>
          <dgm:constr type="t" for="ch" forName="Background" refType="h" fact="0.1641"/>
          <dgm:constr type="w" for="ch" forName="Background" refType="w" fact="0.87"/>
          <dgm:constr type="h" for="ch" forName="Background" refType="h" fact="0.82"/>
          <dgm:constr type="l" for="ch" forName="ParentText1" refType="w" fact="0.116"/>
          <dgm:constr type="t" for="ch" forName="ParentText1" refType="h" fact="0.26"/>
          <dgm:constr type="w" for="ch" forName="ParentText1" refType="w" fact="0.404"/>
          <dgm:constr type="h" for="ch" forName="ParentText1" refType="h" fact="0.7015"/>
          <dgm:constr type="l" for="ch" forName="ParentText2" refType="w" fact="0.529"/>
          <dgm:constr type="t" for="ch" forName="ParentText2" refType="h" fact="0.26"/>
          <dgm:constr type="w" for="ch" forName="ParentText2" refType="w" fact="0.404"/>
          <dgm:constr type="h" for="ch" forName="ParentText2" refType="h" fact="0.7015"/>
          <dgm:constr type="l" for="ch" forName="Plus" refType="w" fact="0"/>
          <dgm:constr type="t" for="ch" forName="Plus" refType="h" fact="0"/>
          <dgm:constr type="w" for="ch" forName="Plus" refType="w" fact="0.17"/>
          <dgm:constr type="h" for="ch" forName="Plus" refType="w" refFor="ch" refForName="Plus"/>
          <dgm:constr type="l" for="ch" forName="Minus" refType="w" fact="0.84"/>
          <dgm:constr type="t" for="ch" forName="Minus" refType="h" fact="0.1115"/>
          <dgm:constr type="w" for="ch" forName="Minus" refType="w" fact="0.16"/>
          <dgm:constr type="h" for="ch" forName="Minus" refType="h" fact="0.1"/>
          <dgm:constr type="l" for="ch" forName="Divider" refType="w" fact="0.525"/>
          <dgm:constr type="t" for="ch" forName="Divider" refType="h" fact="0.2615"/>
          <dgm:constr type="w" for="ch" forName="Divider" refType="w" fact="0.0001"/>
          <dgm:constr type="h" for="ch" forName="Divider" refType="h" fact="0.67"/>
        </dgm:constrLst>
      </dgm:if>
      <dgm:else name="Name3">
        <dgm:constrLst>
          <dgm:constr type="primFontSz" for="des" ptType="node" op="equ" val="65"/>
          <dgm:constr type="r" for="ch" forName="Background" refType="w" fact="-0.09"/>
          <dgm:constr type="t" for="ch" forName="Background" refType="h" fact="0.1641"/>
          <dgm:constr type="w" for="ch" forName="Background" refType="w" fact="0.87"/>
          <dgm:constr type="h" for="ch" forName="Background" refType="h" fact="0.82"/>
          <dgm:constr type="r" for="ch" forName="ParentText1" refType="w" fact="-0.116"/>
          <dgm:constr type="t" for="ch" forName="ParentText1" refType="h" fact="0.26"/>
          <dgm:constr type="w" for="ch" forName="ParentText1" refType="w" fact="0.404"/>
          <dgm:constr type="h" for="ch" forName="ParentText1" refType="h" fact="0.7015"/>
          <dgm:constr type="r" for="ch" forName="ParentText2" refType="w" fact="-0.529"/>
          <dgm:constr type="t" for="ch" forName="ParentText2" refType="h" fact="0.26"/>
          <dgm:constr type="w" for="ch" forName="ParentText2" refType="w" fact="0.404"/>
          <dgm:constr type="h" for="ch" forName="ParentText2" refType="h" fact="0.7015"/>
          <dgm:constr type="r" for="ch" forName="Plus" refType="w" fact="0"/>
          <dgm:constr type="t" for="ch" forName="Plus" refType="h" fact="0"/>
          <dgm:constr type="w" for="ch" forName="Plus" refType="w" fact="0.17"/>
          <dgm:constr type="h" for="ch" forName="Plus" refType="w" refFor="ch" refForName="Plus"/>
          <dgm:constr type="r" for="ch" forName="Minus" refType="w" fact="-0.84"/>
          <dgm:constr type="t" for="ch" forName="Minus" refType="h" fact="0.1115"/>
          <dgm:constr type="w" for="ch" forName="Minus" refType="w" fact="0.16"/>
          <dgm:constr type="h" for="ch" forName="Minus" refType="h" fact="0.1"/>
          <dgm:constr type="r" for="ch" forName="Divider" refType="w" fact="-0.525"/>
          <dgm:constr type="t" for="ch" forName="Divider" refType="h" fact="0.2615"/>
          <dgm:constr type="w" for="ch" forName="Divider" refType="w" fact="0.0001"/>
          <dgm:constr type="h" for="ch" forName="Divider" refType="h" fact="0.67"/>
        </dgm:constrLst>
      </dgm:else>
    </dgm:choose>
    <dgm:layoutNode name="Background" styleLbl="bgImgPlace1">
      <dgm:alg type="sp"/>
      <dgm:shape xmlns:r="http://schemas.openxmlformats.org/officeDocument/2006/relationships" type="rect" r:blip="">
        <dgm:adjLst/>
      </dgm:shape>
      <dgm:presOf/>
    </dgm:layoutNode>
    <dgm:layoutNode name="ParentText1"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ch desOrSelf" ptType="node node" st="1 1" cnt="1 0"/>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name="ParentText2"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ch desOrSelf" ptType="node node" st="2 1" cnt="1 0"/>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name="Plus" styleLbl="alignNode1">
      <dgm:alg type="sp"/>
      <dgm:shape xmlns:r="http://schemas.openxmlformats.org/officeDocument/2006/relationships" type="plus" r:blip="">
        <dgm:adjLst>
          <dgm:adj idx="1" val="0.3281"/>
        </dgm:adjLst>
      </dgm:shape>
      <dgm:presOf/>
    </dgm:layoutNode>
    <dgm:layoutNode name="Minus" styleLbl="alignNode1">
      <dgm:alg type="sp"/>
      <dgm:shape xmlns:r="http://schemas.openxmlformats.org/officeDocument/2006/relationships" type="rect" r:blip="">
        <dgm:adjLst/>
      </dgm:shape>
      <dgm:presOf/>
    </dgm:layoutNode>
    <dgm:layoutNode name="Divider" styleLbl="parChTrans1D1">
      <dgm:alg type="sp"/>
      <dgm:shape xmlns:r="http://schemas.openxmlformats.org/officeDocument/2006/relationships" type="line" r:blip="">
        <dgm:adjLst/>
      </dgm:shape>
      <dgm:presOf/>
    </dgm:layoutNode>
  </dgm:layoutNode>
</dgm:layoutDef>
</file>

<file path=word/diagrams/layout28.xml><?xml version="1.0" encoding="utf-8"?>
<dgm:layoutDef xmlns:dgm="http://schemas.openxmlformats.org/drawingml/2006/diagram" xmlns:a="http://schemas.openxmlformats.org/drawingml/2006/main" uniqueId="urn:microsoft.com/office/officeart/2009/3/layout/PlusandMinus">
  <dgm:title val=""/>
  <dgm:desc val=""/>
  <dgm:catLst>
    <dgm:cat type="relationship" pri="3600"/>
  </dgm:catLst>
  <dgm:samp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clrData>
  <dgm:layoutNode name="Name0">
    <dgm:varLst>
      <dgm:chMax val="2"/>
      <dgm:chPref val="2"/>
      <dgm:dir/>
      <dgm:animOne/>
      <dgm:resizeHandles val="exact"/>
    </dgm:varLst>
    <dgm:alg type="composite">
      <dgm:param type="ar" val="1.8238"/>
    </dgm:alg>
    <dgm:shape xmlns:r="http://schemas.openxmlformats.org/officeDocument/2006/relationships" r:blip="">
      <dgm:adjLst/>
    </dgm:shape>
    <dgm:choose name="Name1">
      <dgm:if name="Name2" func="var" arg="dir" op="equ" val="norm">
        <dgm:constrLst>
          <dgm:constr type="primFontSz" for="des" ptType="node" op="equ" val="65"/>
          <dgm:constr type="l" for="ch" forName="Background" refType="w" fact="0.09"/>
          <dgm:constr type="t" for="ch" forName="Background" refType="h" fact="0.1641"/>
          <dgm:constr type="w" for="ch" forName="Background" refType="w" fact="0.87"/>
          <dgm:constr type="h" for="ch" forName="Background" refType="h" fact="0.82"/>
          <dgm:constr type="l" for="ch" forName="ParentText1" refType="w" fact="0.116"/>
          <dgm:constr type="t" for="ch" forName="ParentText1" refType="h" fact="0.26"/>
          <dgm:constr type="w" for="ch" forName="ParentText1" refType="w" fact="0.404"/>
          <dgm:constr type="h" for="ch" forName="ParentText1" refType="h" fact="0.7015"/>
          <dgm:constr type="l" for="ch" forName="ParentText2" refType="w" fact="0.529"/>
          <dgm:constr type="t" for="ch" forName="ParentText2" refType="h" fact="0.26"/>
          <dgm:constr type="w" for="ch" forName="ParentText2" refType="w" fact="0.404"/>
          <dgm:constr type="h" for="ch" forName="ParentText2" refType="h" fact="0.7015"/>
          <dgm:constr type="l" for="ch" forName="Plus" refType="w" fact="0"/>
          <dgm:constr type="t" for="ch" forName="Plus" refType="h" fact="0"/>
          <dgm:constr type="w" for="ch" forName="Plus" refType="w" fact="0.17"/>
          <dgm:constr type="h" for="ch" forName="Plus" refType="w" refFor="ch" refForName="Plus"/>
          <dgm:constr type="l" for="ch" forName="Minus" refType="w" fact="0.84"/>
          <dgm:constr type="t" for="ch" forName="Minus" refType="h" fact="0.1115"/>
          <dgm:constr type="w" for="ch" forName="Minus" refType="w" fact="0.16"/>
          <dgm:constr type="h" for="ch" forName="Minus" refType="h" fact="0.1"/>
          <dgm:constr type="l" for="ch" forName="Divider" refType="w" fact="0.525"/>
          <dgm:constr type="t" for="ch" forName="Divider" refType="h" fact="0.2615"/>
          <dgm:constr type="w" for="ch" forName="Divider" refType="w" fact="0.0001"/>
          <dgm:constr type="h" for="ch" forName="Divider" refType="h" fact="0.67"/>
        </dgm:constrLst>
      </dgm:if>
      <dgm:else name="Name3">
        <dgm:constrLst>
          <dgm:constr type="primFontSz" for="des" ptType="node" op="equ" val="65"/>
          <dgm:constr type="r" for="ch" forName="Background" refType="w" fact="-0.09"/>
          <dgm:constr type="t" for="ch" forName="Background" refType="h" fact="0.1641"/>
          <dgm:constr type="w" for="ch" forName="Background" refType="w" fact="0.87"/>
          <dgm:constr type="h" for="ch" forName="Background" refType="h" fact="0.82"/>
          <dgm:constr type="r" for="ch" forName="ParentText1" refType="w" fact="-0.116"/>
          <dgm:constr type="t" for="ch" forName="ParentText1" refType="h" fact="0.26"/>
          <dgm:constr type="w" for="ch" forName="ParentText1" refType="w" fact="0.404"/>
          <dgm:constr type="h" for="ch" forName="ParentText1" refType="h" fact="0.7015"/>
          <dgm:constr type="r" for="ch" forName="ParentText2" refType="w" fact="-0.529"/>
          <dgm:constr type="t" for="ch" forName="ParentText2" refType="h" fact="0.26"/>
          <dgm:constr type="w" for="ch" forName="ParentText2" refType="w" fact="0.404"/>
          <dgm:constr type="h" for="ch" forName="ParentText2" refType="h" fact="0.7015"/>
          <dgm:constr type="r" for="ch" forName="Plus" refType="w" fact="0"/>
          <dgm:constr type="t" for="ch" forName="Plus" refType="h" fact="0"/>
          <dgm:constr type="w" for="ch" forName="Plus" refType="w" fact="0.17"/>
          <dgm:constr type="h" for="ch" forName="Plus" refType="w" refFor="ch" refForName="Plus"/>
          <dgm:constr type="r" for="ch" forName="Minus" refType="w" fact="-0.84"/>
          <dgm:constr type="t" for="ch" forName="Minus" refType="h" fact="0.1115"/>
          <dgm:constr type="w" for="ch" forName="Minus" refType="w" fact="0.16"/>
          <dgm:constr type="h" for="ch" forName="Minus" refType="h" fact="0.1"/>
          <dgm:constr type="r" for="ch" forName="Divider" refType="w" fact="-0.525"/>
          <dgm:constr type="t" for="ch" forName="Divider" refType="h" fact="0.2615"/>
          <dgm:constr type="w" for="ch" forName="Divider" refType="w" fact="0.0001"/>
          <dgm:constr type="h" for="ch" forName="Divider" refType="h" fact="0.67"/>
        </dgm:constrLst>
      </dgm:else>
    </dgm:choose>
    <dgm:layoutNode name="Background" styleLbl="bgImgPlace1">
      <dgm:alg type="sp"/>
      <dgm:shape xmlns:r="http://schemas.openxmlformats.org/officeDocument/2006/relationships" type="rect" r:blip="">
        <dgm:adjLst/>
      </dgm:shape>
      <dgm:presOf/>
    </dgm:layoutNode>
    <dgm:layoutNode name="ParentText1"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ch desOrSelf" ptType="node node" st="1 1" cnt="1 0"/>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name="ParentText2"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ch desOrSelf" ptType="node node" st="2 1" cnt="1 0"/>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name="Plus" styleLbl="alignNode1">
      <dgm:alg type="sp"/>
      <dgm:shape xmlns:r="http://schemas.openxmlformats.org/officeDocument/2006/relationships" type="plus" r:blip="">
        <dgm:adjLst>
          <dgm:adj idx="1" val="0.3281"/>
        </dgm:adjLst>
      </dgm:shape>
      <dgm:presOf/>
    </dgm:layoutNode>
    <dgm:layoutNode name="Minus" styleLbl="alignNode1">
      <dgm:alg type="sp"/>
      <dgm:shape xmlns:r="http://schemas.openxmlformats.org/officeDocument/2006/relationships" type="rect" r:blip="">
        <dgm:adjLst/>
      </dgm:shape>
      <dgm:presOf/>
    </dgm:layoutNode>
    <dgm:layoutNode name="Divider" styleLbl="parChTrans1D1">
      <dgm:alg type="sp"/>
      <dgm:shape xmlns:r="http://schemas.openxmlformats.org/officeDocument/2006/relationships" type="line" r:blip="">
        <dgm:adjLst/>
      </dgm:shape>
      <dgm:presOf/>
    </dgm:layoutNode>
  </dgm:layoutNode>
</dgm:layoutDef>
</file>

<file path=word/diagrams/layout3.xml><?xml version="1.0" encoding="utf-8"?>
<dgm:layoutDef xmlns:dgm="http://schemas.openxmlformats.org/drawingml/2006/diagram" xmlns:a="http://schemas.openxmlformats.org/drawingml/2006/main" uniqueId="urn:microsoft.com/office/officeart/2005/8/layout/cycle8">
  <dgm:title val=""/>
  <dgm:desc val=""/>
  <dgm:catLst>
    <dgm:cat type="cycle" pri="7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clrData>
  <dgm:layoutNode name="compositeShape">
    <dgm:varLst>
      <dgm:chMax val="7"/>
      <dgm:dir/>
      <dgm:resizeHandles val="exact"/>
    </dgm:varLst>
    <dgm:alg type="composite">
      <dgm:param type="horzAlign" val="ctr"/>
      <dgm:param type="vertAlign" val="mid"/>
      <dgm:param type="ar" val="1"/>
    </dgm:alg>
    <dgm:shape xmlns:r="http://schemas.openxmlformats.org/officeDocument/2006/relationships" r:blip="">
      <dgm:adjLst/>
    </dgm:shape>
    <dgm:presOf/>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dummy1a" refType="w" fact="0.5"/>
          <dgm:constr type="t" for="ch" forName="dummy1a" refType="h" fact="0.08"/>
          <dgm:constr type="l" for="ch" forName="dummy1b" refType="w" fact="0.5"/>
          <dgm:constr type="t" for="ch" forName="dummy1b" refType="h" fact="0.08"/>
          <dgm:constr type="l" for="ch" forName="wedge1Tx" refType="w" fact="0.22"/>
          <dgm:constr type="t" for="ch" forName="wedge1Tx" refType="h" fact="0.22"/>
          <dgm:constr type="w" for="ch" forName="wedge1Tx" refType="w" fact="0.56"/>
          <dgm:constr type="h" for="ch" forName="wedge1Tx" refType="h" fact="0.56"/>
          <dgm:constr type="h" for="ch" forName="arrowWedge1single" refType="w" fact="0.08"/>
          <dgm:constr type="diam" for="ch" forName="arrowWedge1single" refType="w" fact="0.84"/>
          <dgm:constr type="l" for="ch" forName="arrowWedge1single" refType="w" fact="0.5"/>
          <dgm:constr type="t" for="ch" forName="arrowWedge1single" refType="w" fact="0.5"/>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dummy1a" refType="w" fact="0.52"/>
          <dgm:constr type="t" for="ch" forName="dummy1a" refType="h" fact="0.08"/>
          <dgm:constr type="l" for="ch" forName="dummy1b" refType="w" fact="0.52"/>
          <dgm:constr type="t" for="ch" forName="dummy1b" refType="h" fact="0.92"/>
          <dgm:constr type="l" for="ch" forName="wedge1Tx" refType="w" fact="0.559"/>
          <dgm:constr type="t" for="ch" forName="wedge1Tx" refType="h" fact="0.3"/>
          <dgm:constr type="w" for="ch" forName="wedge1Tx" refType="w" fact="0.3"/>
          <dgm:constr type="h" for="ch" forName="wedge1Tx" refType="h" fact="0.4"/>
          <dgm:constr type="l" for="ch" forName="wedge2" refType="w" fact="0.06"/>
          <dgm:constr type="t" for="ch" forName="wedge2" refType="w" fact="0.08"/>
          <dgm:constr type="w" for="ch" forName="wedge2" refType="w" fact="0.84"/>
          <dgm:constr type="h" for="ch" forName="wedge2" refType="h" fact="0.84"/>
          <dgm:constr type="l" for="ch" forName="dummy2a" refType="w" fact="0.48"/>
          <dgm:constr type="t" for="ch" forName="dummy2a" refType="h" fact="0.92"/>
          <dgm:constr type="l" for="ch" forName="dummy2b" refType="w" fact="0.48"/>
          <dgm:constr type="t" for="ch" forName="dummy2b" refType="h" fact="0.08"/>
          <dgm:constr type="r" for="ch" forName="wedge2Tx" refType="w" fact="0.441"/>
          <dgm:constr type="t" for="ch" forName="wedge2Tx" refType="h" fact="0.3"/>
          <dgm:constr type="w" for="ch" forName="wedge2Tx" refType="w" fact="0.3"/>
          <dgm:constr type="h" for="ch" forName="wedge2Tx" refType="h" fact="0.4"/>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primFontSz" for="ch" ptType="node" op="equ"/>
        </dgm:constrLst>
      </dgm:if>
      <dgm:if name="Name3" axis="ch" ptType="node" func="cnt" op="equ" val="3">
        <dgm:constrLst>
          <dgm:constr type="l" for="ch" forName="wedge1" refType="w" fact="0.0973"/>
          <dgm:constr type="t" for="ch" forName="wedge1" refType="w" fact="0.07"/>
          <dgm:constr type="w" for="ch" forName="wedge1" refType="w" fact="0.84"/>
          <dgm:constr type="h" for="ch" forName="wedge1" refType="h" fact="0.84"/>
          <dgm:constr type="l" for="ch" forName="dummy1a" refType="w" fact="0.5173"/>
          <dgm:constr type="t" for="ch" forName="dummy1a" refType="h" fact="0.07"/>
          <dgm:constr type="l" for="ch" forName="dummy1b" refType="w" fact="0.8811"/>
          <dgm:constr type="t" for="ch" forName="dummy1b" refType="h" fact="0.7"/>
          <dgm:constr type="l" for="ch" forName="wedge1Tx" refType="w" fact="0.54"/>
          <dgm:constr type="t" for="ch" forName="wedge1Tx" refType="h" fact="0.248"/>
          <dgm:constr type="w" for="ch" forName="wedge1Tx" refType="w" fact="0.3"/>
          <dgm:constr type="h" for="ch" forName="wedge1Tx" refType="h" fact="0.25"/>
          <dgm:constr type="l" for="ch" forName="wedge2" refType="w" fact="0.08"/>
          <dgm:constr type="t" for="ch" forName="wedge2" refType="w" fact="0.1"/>
          <dgm:constr type="w" for="ch" forName="wedge2" refType="w" fact="0.84"/>
          <dgm:constr type="h" for="ch" forName="wedge2" refType="h" fact="0.84"/>
          <dgm:constr type="l" for="ch" forName="dummy2a" refType="w" fact="0.8637"/>
          <dgm:constr type="t" for="ch" forName="dummy2a" refType="h" fact="0.73"/>
          <dgm:constr type="l" for="ch" forName="dummy2b" refType="w" fact="0.1363"/>
          <dgm:constr type="t" for="ch" forName="dummy2b" refType="h" fact="0.73"/>
          <dgm:constr type="l" for="ch" forName="wedge2Tx" refType="w" fact="0.28"/>
          <dgm:constr type="t" for="ch" forName="wedge2Tx" refType="h" fact="0.645"/>
          <dgm:constr type="w" for="ch" forName="wedge2Tx" refType="w" fact="0.45"/>
          <dgm:constr type="h" for="ch" forName="wedge2Tx" refType="h" fact="0.22"/>
          <dgm:constr type="l" for="ch" forName="wedge3" refType="w" fact="0.0627"/>
          <dgm:constr type="t" for="ch" forName="wedge3" refType="w" fact="0.07"/>
          <dgm:constr type="w" for="ch" forName="wedge3" refType="w" fact="0.84"/>
          <dgm:constr type="h" for="ch" forName="wedge3" refType="h" fact="0.84"/>
          <dgm:constr type="l" for="ch" forName="dummy3a" refType="w" fact="0.1189"/>
          <dgm:constr type="t" for="ch" forName="dummy3a" refType="h" fact="0.7"/>
          <dgm:constr type="l" for="ch" forName="dummy3b" refType="w" fact="0.4827"/>
          <dgm:constr type="t" for="ch" forName="dummy3b" refType="h" fact="0.07"/>
          <dgm:constr type="r" for="ch" forName="wedge3Tx" refType="w" fact="0.46"/>
          <dgm:constr type="t" for="ch" forName="wedge3Tx" refType="h" fact="0.248"/>
          <dgm:constr type="w" for="ch" forName="wedge3Tx" refType="w" fact="0.3"/>
          <dgm:constr type="h" for="ch" forName="wedge3Tx" refType="h" fact="0.25"/>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primFontSz" for="ch" ptType="node" op="equ"/>
        </dgm:constrLst>
      </dgm:if>
      <dgm:if name="Name4" axis="ch" ptType="node" func="cnt" op="equ" val="4">
        <dgm:constrLst>
          <dgm:constr type="l" for="ch" forName="wedge1" refType="w" fact="0.0941"/>
          <dgm:constr type="t" for="ch" forName="wedge1" refType="w" fact="0.0659"/>
          <dgm:constr type="w" for="ch" forName="wedge1" refType="w" fact="0.84"/>
          <dgm:constr type="h" for="ch" forName="wedge1" refType="h" fact="0.84"/>
          <dgm:constr type="l" for="ch" forName="dummy1a" refType="w" fact="0.5141"/>
          <dgm:constr type="t" for="ch" forName="dummy1a" refType="h" fact="0.0659"/>
          <dgm:constr type="l" for="ch" forName="dummy1b" refType="w" fact="0.9341"/>
          <dgm:constr type="t" for="ch" forName="dummy1b" refType="h" fact="0.4859"/>
          <dgm:constr type="l" for="ch" forName="wedge1Tx" refType="w" fact="0.54"/>
          <dgm:constr type="t" for="ch" forName="wedge1Tx" refType="h" fact="0.24"/>
          <dgm:constr type="w" for="ch" forName="wedge1Tx" refType="w" fact="0.31"/>
          <dgm:constr type="h" for="ch" forName="wedge1Tx" refType="h" fact="0.23"/>
          <dgm:constr type="l" for="ch" forName="wedge2" refType="w" fact="0.0941"/>
          <dgm:constr type="t" for="ch" forName="wedge2" refType="w" fact="0.0941"/>
          <dgm:constr type="w" for="ch" forName="wedge2" refType="w" fact="0.84"/>
          <dgm:constr type="h" for="ch" forName="wedge2" refType="h" fact="0.84"/>
          <dgm:constr type="l" for="ch" forName="dummy2a" refType="w" fact="0.9341"/>
          <dgm:constr type="t" for="ch" forName="dummy2a" refType="h" fact="0.5141"/>
          <dgm:constr type="l" for="ch" forName="dummy2b" refType="w" fact="0.5141"/>
          <dgm:constr type="t" for="ch" forName="dummy2b" refType="h" fact="0.9341"/>
          <dgm:constr type="l" for="ch" forName="wedge2Tx" refType="w" fact="0.54"/>
          <dgm:constr type="t" for="ch" forName="wedge2Tx" refType="h" fact="0.53"/>
          <dgm:constr type="w" for="ch" forName="wedge2Tx" refType="w" fact="0.31"/>
          <dgm:constr type="h" for="ch" forName="wedge2Tx" refType="h" fact="0.23"/>
          <dgm:constr type="l" for="ch" forName="wedge3" refType="w" fact="0.0659"/>
          <dgm:constr type="t" for="ch" forName="wedge3" refType="w" fact="0.0941"/>
          <dgm:constr type="w" for="ch" forName="wedge3" refType="w" fact="0.84"/>
          <dgm:constr type="h" for="ch" forName="wedge3" refType="h" fact="0.84"/>
          <dgm:constr type="l" for="ch" forName="dummy3a" refType="w" fact="0.4859"/>
          <dgm:constr type="t" for="ch" forName="dummy3a" refType="h" fact="0.9341"/>
          <dgm:constr type="l" for="ch" forName="dummy3b" refType="w" fact="0.0659"/>
          <dgm:constr type="t" for="ch" forName="dummy3b" refType="h" fact="0.5141"/>
          <dgm:constr type="r" for="ch" forName="wedge3Tx" refType="w" fact="0.46"/>
          <dgm:constr type="t" for="ch" forName="wedge3Tx" refType="h" fact="0.53"/>
          <dgm:constr type="w" for="ch" forName="wedge3Tx" refType="w" fact="0.31"/>
          <dgm:constr type="h" for="ch" forName="wedge3Tx" refType="h" fact="0.23"/>
          <dgm:constr type="l" for="ch" forName="wedge4" refType="w" fact="0.0659"/>
          <dgm:constr type="t" for="ch" forName="wedge4" refType="h" fact="0.0659"/>
          <dgm:constr type="w" for="ch" forName="wedge4" refType="w" fact="0.84"/>
          <dgm:constr type="h" for="ch" forName="wedge4" refType="h" fact="0.84"/>
          <dgm:constr type="l" for="ch" forName="dummy4a" refType="w" fact="0.0659"/>
          <dgm:constr type="t" for="ch" forName="dummy4a" refType="h" fact="0.4859"/>
          <dgm:constr type="l" for="ch" forName="dummy4b" refType="w" fact="0.4859"/>
          <dgm:constr type="t" for="ch" forName="dummy4b" refType="h" fact="0.0659"/>
          <dgm:constr type="r" for="ch" forName="wedge4Tx" refType="w" fact="0.46"/>
          <dgm:constr type="t" for="ch" forName="wedge4Tx" refType="h" fact="0.24"/>
          <dgm:constr type="w" for="ch" forName="wedge4Tx" refType="w" fact="0.31"/>
          <dgm:constr type="h" for="ch" forName="wedge4Tx" refType="h" fact="0.23"/>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primFontSz" for="ch" ptType="node" op="equ"/>
        </dgm:constrLst>
      </dgm:if>
      <dgm:if name="Name5" axis="ch" ptType="node" func="cnt" op="equ" val="5">
        <dgm:constrLst>
          <dgm:constr type="l" for="ch" forName="wedge1" refType="w" fact="0.0918"/>
          <dgm:constr type="t" for="ch" forName="wedge1" refType="w" fact="0.0638"/>
          <dgm:constr type="w" for="ch" forName="wedge1" refType="w" fact="0.84"/>
          <dgm:constr type="h" for="ch" forName="wedge1" refType="h" fact="0.84"/>
          <dgm:constr type="l" for="ch" forName="dummy1a" refType="w" fact="0.5118"/>
          <dgm:constr type="t" for="ch" forName="dummy1a" refType="h" fact="0.0638"/>
          <dgm:constr type="l" for="ch" forName="dummy1b" refType="w" fact="0.9112"/>
          <dgm:constr type="t" for="ch" forName="dummy1b" refType="h" fact="0.354"/>
          <dgm:constr type="l" for="ch" forName="wedge1Tx" refType="w" fact="0.53"/>
          <dgm:constr type="t" for="ch" forName="wedge1Tx" refType="h" fact="0.205"/>
          <dgm:constr type="w" for="ch" forName="wedge1Tx" refType="w" fact="0.27"/>
          <dgm:constr type="h" for="ch" forName="wedge1Tx" refType="h" fact="0.18"/>
          <dgm:constr type="l" for="ch" forName="wedge2" refType="w" fact="0.099"/>
          <dgm:constr type="t" for="ch" forName="wedge2" refType="w" fact="0.0862"/>
          <dgm:constr type="w" for="ch" forName="wedge2" refType="w" fact="0.84"/>
          <dgm:constr type="h" for="ch" forName="wedge2" refType="h" fact="0.84"/>
          <dgm:constr type="l" for="ch" forName="dummy2a" refType="w" fact="0.9185"/>
          <dgm:constr type="t" for="ch" forName="dummy2a" refType="h" fact="0.3764"/>
          <dgm:constr type="l" for="ch" forName="dummy2b" refType="w" fact="0.7659"/>
          <dgm:constr type="t" for="ch" forName="dummy2b" refType="h" fact="0.846"/>
          <dgm:constr type="l" for="ch" forName="wedge2Tx" refType="w" fact="0.64"/>
          <dgm:constr type="t" for="ch" forName="wedge2Tx" refType="h" fact="0.47"/>
          <dgm:constr type="w" for="ch" forName="wedge2Tx" refType="w" fact="0.25"/>
          <dgm:constr type="h" for="ch" forName="wedge2Tx" refType="h" fact="0.2"/>
          <dgm:constr type="l" for="ch" forName="wedge3" refType="w" fact="0.08"/>
          <dgm:constr type="t" for="ch" forName="wedge3" refType="w" fact="0.1"/>
          <dgm:constr type="w" for="ch" forName="wedge3" refType="w" fact="0.84"/>
          <dgm:constr type="h" for="ch" forName="wedge3" refType="h" fact="0.84"/>
          <dgm:constr type="l" for="ch" forName="dummy3a" refType="w" fact="0.7469"/>
          <dgm:constr type="t" for="ch" forName="dummy3a" refType="h" fact="0.8598"/>
          <dgm:constr type="l" for="ch" forName="dummy3b" refType="w" fact="0.2531"/>
          <dgm:constr type="t" for="ch" forName="dummy3b" refType="h" fact="0.8598"/>
          <dgm:constr type="l" for="ch" forName="wedge3Tx" refType="w" fact="0.38"/>
          <dgm:constr type="t" for="ch" forName="wedge3Tx" refType="h" fact="0.69"/>
          <dgm:constr type="w" for="ch" forName="wedge3Tx" refType="w" fact="0.24"/>
          <dgm:constr type="h" for="ch" forName="wedge3Tx" refType="h" fact="0.22"/>
          <dgm:constr type="l" for="ch" forName="wedge4" refType="w" fact="0.061"/>
          <dgm:constr type="t" for="ch" forName="wedge4" refType="h" fact="0.0862"/>
          <dgm:constr type="w" for="ch" forName="wedge4" refType="w" fact="0.84"/>
          <dgm:constr type="h" for="ch" forName="wedge4" refType="h" fact="0.84"/>
          <dgm:constr type="l" for="ch" forName="dummy4a" refType="w" fact="0.2341"/>
          <dgm:constr type="t" for="ch" forName="dummy4a" refType="h" fact="0.846"/>
          <dgm:constr type="l" for="ch" forName="dummy4b" refType="w" fact="0.0815"/>
          <dgm:constr type="t" for="ch" forName="dummy4b" refType="h" fact="0.3764"/>
          <dgm:constr type="r" for="ch" forName="wedge4Tx" refType="w" fact="0.36"/>
          <dgm:constr type="t" for="ch" forName="wedge4Tx" refType="h" fact="0.47"/>
          <dgm:constr type="w" for="ch" forName="wedge4Tx" refType="w" fact="0.25"/>
          <dgm:constr type="h" for="ch" forName="wedge4Tx" refType="h" fact="0.2"/>
          <dgm:constr type="l" for="ch" forName="wedge5" refType="w" fact="0.0682"/>
          <dgm:constr type="t" for="ch" forName="wedge5" refType="h" fact="0.0638"/>
          <dgm:constr type="w" for="ch" forName="wedge5" refType="w" fact="0.84"/>
          <dgm:constr type="h" for="ch" forName="wedge5" refType="h" fact="0.84"/>
          <dgm:constr type="l" for="ch" forName="dummy5a" refType="w" fact="0.0888"/>
          <dgm:constr type="t" for="ch" forName="dummy5a" refType="h" fact="0.354"/>
          <dgm:constr type="l" for="ch" forName="dummy5b" refType="w" fact="0.4882"/>
          <dgm:constr type="t" for="ch" forName="dummy5b" refType="h" fact="0.0638"/>
          <dgm:constr type="r" for="ch" forName="wedge5Tx" refType="w" fact="0.47"/>
          <dgm:constr type="t" for="ch" forName="wedge5Tx" refType="h" fact="0.205"/>
          <dgm:constr type="w" for="ch" forName="wedge5Tx" refType="w" fact="0.27"/>
          <dgm:constr type="h" for="ch" forName="wedge5Tx" refType="h" fact="0.18"/>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primFontSz" for="ch" ptType="node" op="equ"/>
        </dgm:constrLst>
      </dgm:if>
      <dgm:if name="Name6" axis="ch" ptType="node" func="cnt" op="equ" val="6">
        <dgm:constrLst>
          <dgm:constr type="l" for="ch" forName="wedge1" refType="w" fact="0.09"/>
          <dgm:constr type="t" for="ch" forName="wedge1" refType="w" fact="0.0627"/>
          <dgm:constr type="w" for="ch" forName="wedge1" refType="w" fact="0.84"/>
          <dgm:constr type="h" for="ch" forName="wedge1" refType="h" fact="0.84"/>
          <dgm:constr type="l" for="ch" forName="dummy1a" refType="w" fact="0.51"/>
          <dgm:constr type="t" for="ch" forName="dummy1a" refType="h" fact="0.0627"/>
          <dgm:constr type="l" for="ch" forName="dummy1b" refType="w" fact="0.8737"/>
          <dgm:constr type="t" for="ch" forName="dummy1b" refType="h" fact="0.2727"/>
          <dgm:constr type="l" for="ch" forName="wedge1Tx" refType="w" fact="0.53"/>
          <dgm:constr type="t" for="ch" forName="wedge1Tx" refType="h" fact="0.17"/>
          <dgm:constr type="w" for="ch" forName="wedge1Tx" refType="w" fact="0.22"/>
          <dgm:constr type="h" for="ch" forName="wedge1Tx" refType="h" fact="0.17"/>
          <dgm:constr type="l" for="ch" forName="wedge2" refType="w" fact="0.1"/>
          <dgm:constr type="t" for="ch" forName="wedge2" refType="w" fact="0.08"/>
          <dgm:constr type="w" for="ch" forName="wedge2" refType="w" fact="0.84"/>
          <dgm:constr type="h" for="ch" forName="wedge2" refType="h" fact="0.84"/>
          <dgm:constr type="l" for="ch" forName="dummy2a" refType="w" fact="0.8837"/>
          <dgm:constr type="t" for="ch" forName="dummy2a" refType="h" fact="0.29"/>
          <dgm:constr type="l" for="ch" forName="dummy2b" refType="w" fact="0.8837"/>
          <dgm:constr type="t" for="ch" forName="dummy2b" refType="h" fact="0.71"/>
          <dgm:constr type="l" for="ch" forName="wedge2Tx" refType="w" fact="0.67"/>
          <dgm:constr type="t" for="ch" forName="wedge2Tx" refType="h" fact="0.42"/>
          <dgm:constr type="w" for="ch" forName="wedge2Tx" refType="w" fact="0.23"/>
          <dgm:constr type="h" for="ch" forName="wedge2Tx" refType="h" fact="0.165"/>
          <dgm:constr type="l" for="ch" forName="wedge3" refType="w" fact="0.09"/>
          <dgm:constr type="t" for="ch" forName="wedge3" refType="w" fact="0.0973"/>
          <dgm:constr type="w" for="ch" forName="wedge3" refType="w" fact="0.84"/>
          <dgm:constr type="h" for="ch" forName="wedge3" refType="h" fact="0.84"/>
          <dgm:constr type="l" for="ch" forName="dummy3a" refType="w" fact="0.8737"/>
          <dgm:constr type="t" for="ch" forName="dummy3a" refType="h" fact="0.7273"/>
          <dgm:constr type="l" for="ch" forName="dummy3b" refType="w" fact="0.51"/>
          <dgm:constr type="t" for="ch" forName="dummy3b" refType="h" fact="0.9373"/>
          <dgm:constr type="l" for="ch" forName="wedge3Tx" refType="w" fact="0.53"/>
          <dgm:constr type="t" for="ch" forName="wedge3Tx" refType="h" fact="0.665"/>
          <dgm:constr type="w" for="ch" forName="wedge3Tx" refType="w" fact="0.22"/>
          <dgm:constr type="h" for="ch" forName="wedge3Tx" refType="h" fact="0.17"/>
          <dgm:constr type="l" for="ch" forName="wedge4" refType="w" fact="0.07"/>
          <dgm:constr type="t" for="ch" forName="wedge4" refType="h" fact="0.0973"/>
          <dgm:constr type="w" for="ch" forName="wedge4" refType="w" fact="0.84"/>
          <dgm:constr type="h" for="ch" forName="wedge4" refType="h" fact="0.84"/>
          <dgm:constr type="l" for="ch" forName="dummy4a" refType="w" fact="0.49"/>
          <dgm:constr type="t" for="ch" forName="dummy4a" refType="h" fact="0.9373"/>
          <dgm:constr type="l" for="ch" forName="dummy4b" refType="w" fact="0.1263"/>
          <dgm:constr type="t" for="ch" forName="dummy4b" refType="h" fact="0.7273"/>
          <dgm:constr type="r" for="ch" forName="wedge4Tx" refType="w" fact="0.47"/>
          <dgm:constr type="t" for="ch" forName="wedge4Tx" refType="h" fact="0.665"/>
          <dgm:constr type="w" for="ch" forName="wedge4Tx" refType="w" fact="0.22"/>
          <dgm:constr type="h" for="ch" forName="wedge4Tx" refType="h" fact="0.17"/>
          <dgm:constr type="l" for="ch" forName="wedge5" refType="w" fact="0.06"/>
          <dgm:constr type="t" for="ch" forName="wedge5" refType="h" fact="0.08"/>
          <dgm:constr type="w" for="ch" forName="wedge5" refType="w" fact="0.84"/>
          <dgm:constr type="h" for="ch" forName="wedge5" refType="h" fact="0.84"/>
          <dgm:constr type="l" for="ch" forName="dummy5a" refType="w" fact="0.1163"/>
          <dgm:constr type="t" for="ch" forName="dummy5a" refType="h" fact="0.71"/>
          <dgm:constr type="l" for="ch" forName="dummy5b" refType="w" fact="0.1163"/>
          <dgm:constr type="t" for="ch" forName="dummy5b" refType="h" fact="0.29"/>
          <dgm:constr type="r" for="ch" forName="wedge5Tx" refType="w" fact="0.33"/>
          <dgm:constr type="t" for="ch" forName="wedge5Tx" refType="h" fact="0.42"/>
          <dgm:constr type="w" for="ch" forName="wedge5Tx" refType="w" fact="0.23"/>
          <dgm:constr type="h" for="ch" forName="wedge5Tx" refType="h" fact="0.165"/>
          <dgm:constr type="l" for="ch" forName="wedge6" refType="w" fact="0.07"/>
          <dgm:constr type="t" for="ch" forName="wedge6" refType="h" fact="0.0627"/>
          <dgm:constr type="w" for="ch" forName="wedge6" refType="w" fact="0.84"/>
          <dgm:constr type="h" for="ch" forName="wedge6" refType="h" fact="0.84"/>
          <dgm:constr type="l" for="ch" forName="dummy6a" refType="w" fact="0.1263"/>
          <dgm:constr type="t" for="ch" forName="dummy6a" refType="h" fact="0.2727"/>
          <dgm:constr type="l" for="ch" forName="dummy6b" refType="w" fact="0.49"/>
          <dgm:constr type="t" for="ch" forName="dummy6b" refType="h" fact="0.0627"/>
          <dgm:constr type="r" for="ch" forName="wedge6Tx" refType="w" fact="0.47"/>
          <dgm:constr type="t" for="ch" forName="wedge6Tx" refType="h" fact="0.17"/>
          <dgm:constr type="w" for="ch" forName="wedge6Tx" refType="w" fact="0.22"/>
          <dgm:constr type="h" for="ch" forName="wedge6Tx" refType="h" fact="0.17"/>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primFontSz" for="ch" ptType="node" op="equ"/>
        </dgm:constrLst>
      </dgm:if>
      <dgm:else name="Name7">
        <dgm:constrLst>
          <dgm:constr type="l" for="ch" forName="wedge1" refType="w" fact="0.0887"/>
          <dgm:constr type="t" for="ch" forName="wedge1" refType="w" fact="0.062"/>
          <dgm:constr type="w" for="ch" forName="wedge1" refType="w" fact="0.84"/>
          <dgm:constr type="h" for="ch" forName="wedge1" refType="h" fact="0.84"/>
          <dgm:constr type="l" for="ch" forName="dummy1a" refType="w" fact="0.5087"/>
          <dgm:constr type="t" for="ch" forName="dummy1a" refType="h" fact="0.062"/>
          <dgm:constr type="l" for="ch" forName="dummy1b" refType="w" fact="0.837"/>
          <dgm:constr type="t" for="ch" forName="dummy1b" refType="h" fact="0.2201"/>
          <dgm:constr type="l" for="ch" forName="wedge1Tx" refType="w" fact="0.53"/>
          <dgm:constr type="t" for="ch" forName="wedge1Tx" refType="h" fact="0.14"/>
          <dgm:constr type="w" for="ch" forName="wedge1Tx" refType="w" fact="0.2"/>
          <dgm:constr type="h" for="ch" forName="wedge1Tx" refType="h" fact="0.16"/>
          <dgm:constr type="l" for="ch" forName="wedge2" refType="w" fact="0.0995"/>
          <dgm:constr type="t" for="ch" forName="wedge2" refType="w" fact="0.0755"/>
          <dgm:constr type="w" for="ch" forName="wedge2" refType="w" fact="0.84"/>
          <dgm:constr type="h" for="ch" forName="wedge2" refType="h" fact="0.84"/>
          <dgm:constr type="l" for="ch" forName="dummy2a" refType="w" fact="0.8479"/>
          <dgm:constr type="t" for="ch" forName="dummy2a" refType="h" fact="0.2337"/>
          <dgm:constr type="l" for="ch" forName="dummy2b" refType="w" fact="0.929"/>
          <dgm:constr type="t" for="ch" forName="dummy2b" refType="h" fact="0.589"/>
          <dgm:constr type="l" for="ch" forName="wedge2Tx" refType="w" fact="0.67"/>
          <dgm:constr type="t" for="ch" forName="wedge2Tx" refType="h" fact="0.38"/>
          <dgm:constr type="w" for="ch" forName="wedge2Tx" refType="w" fact="0.23"/>
          <dgm:constr type="h" for="ch" forName="wedge2Tx" refType="h" fact="0.14"/>
          <dgm:constr type="l" for="ch" forName="wedge3" refType="w" fact="0.0956"/>
          <dgm:constr type="t" for="ch" forName="wedge3" refType="w" fact="0.0925"/>
          <dgm:constr type="w" for="ch" forName="wedge3" refType="w" fact="0.84"/>
          <dgm:constr type="h" for="ch" forName="wedge3" refType="h" fact="0.84"/>
          <dgm:constr type="l" for="ch" forName="dummy3a" refType="w" fact="0.9251"/>
          <dgm:constr type="t" for="ch" forName="dummy3a" refType="h" fact="0.6059"/>
          <dgm:constr type="l" for="ch" forName="dummy3b" refType="w" fact="0.6979"/>
          <dgm:constr type="t" for="ch" forName="dummy3b" refType="h" fact="0.8909"/>
          <dgm:constr type="l" for="ch" forName="wedge3Tx" refType="w" fact="0.635"/>
          <dgm:constr type="t" for="ch" forName="wedge3Tx" refType="h" fact="0.59"/>
          <dgm:constr type="w" for="ch" forName="wedge3Tx" refType="w" fact="0.2"/>
          <dgm:constr type="h" for="ch" forName="wedge3Tx" refType="h" fact="0.155"/>
          <dgm:constr type="l" for="ch" forName="wedge4" refType="w" fact="0.08"/>
          <dgm:constr type="t" for="ch" forName="wedge4" refType="h" fact="0.1"/>
          <dgm:constr type="w" for="ch" forName="wedge4" refType="w" fact="0.84"/>
          <dgm:constr type="h" for="ch" forName="wedge4" refType="h" fact="0.84"/>
          <dgm:constr type="l" for="ch" forName="dummy4a" refType="w" fact="0.6822"/>
          <dgm:constr type="t" for="ch" forName="dummy4a" refType="h" fact="0.8984"/>
          <dgm:constr type="l" for="ch" forName="dummy4b" refType="w" fact="0.3178"/>
          <dgm:constr type="t" for="ch" forName="dummy4b" refType="h" fact="0.8984"/>
          <dgm:constr type="l" for="ch" forName="wedge4Tx" refType="w" fact="0.4025"/>
          <dgm:constr type="t" for="ch" forName="wedge4Tx" refType="h" fact="0.76"/>
          <dgm:constr type="w" for="ch" forName="wedge4Tx" refType="w" fact="0.195"/>
          <dgm:constr type="h" for="ch" forName="wedge4Tx" refType="h" fact="0.14"/>
          <dgm:constr type="l" for="ch" forName="wedge5" refType="w" fact="0.0644"/>
          <dgm:constr type="t" for="ch" forName="wedge5" refType="h" fact="0.0925"/>
          <dgm:constr type="w" for="ch" forName="wedge5" refType="w" fact="0.84"/>
          <dgm:constr type="h" for="ch" forName="wedge5" refType="h" fact="0.84"/>
          <dgm:constr type="l" for="ch" forName="dummy5a" refType="w" fact="0.3021"/>
          <dgm:constr type="t" for="ch" forName="dummy5a" refType="h" fact="0.8909"/>
          <dgm:constr type="l" for="ch" forName="dummy5b" refType="w" fact="0.0749"/>
          <dgm:constr type="t" for="ch" forName="dummy5b" refType="h" fact="0.6059"/>
          <dgm:constr type="r" for="ch" forName="wedge5Tx" refType="w" fact="0.365"/>
          <dgm:constr type="t" for="ch" forName="wedge5Tx" refType="h" fact="0.59"/>
          <dgm:constr type="w" for="ch" forName="wedge5Tx" refType="w" fact="0.2"/>
          <dgm:constr type="h" for="ch" forName="wedge5Tx" refType="h" fact="0.155"/>
          <dgm:constr type="l" for="ch" forName="wedge6" refType="w" fact="0.0605"/>
          <dgm:constr type="t" for="ch" forName="wedge6" refType="h" fact="0.0755"/>
          <dgm:constr type="w" for="ch" forName="wedge6" refType="w" fact="0.84"/>
          <dgm:constr type="h" for="ch" forName="wedge6" refType="h" fact="0.84"/>
          <dgm:constr type="l" for="ch" forName="dummy6a" refType="w" fact="0.071"/>
          <dgm:constr type="t" for="ch" forName="dummy6a" refType="h" fact="0.589"/>
          <dgm:constr type="l" for="ch" forName="dummy6b" refType="w" fact="0.1521"/>
          <dgm:constr type="t" for="ch" forName="dummy6b" refType="h" fact="0.2337"/>
          <dgm:constr type="r" for="ch" forName="wedge6Tx" refType="w" fact="0.33"/>
          <dgm:constr type="t" for="ch" forName="wedge6Tx" refType="h" fact="0.38"/>
          <dgm:constr type="w" for="ch" forName="wedge6Tx" refType="w" fact="0.23"/>
          <dgm:constr type="h" for="ch" forName="wedge6Tx" refType="h" fact="0.14"/>
          <dgm:constr type="l" for="ch" forName="wedge7" refType="w" fact="0.0713"/>
          <dgm:constr type="t" for="ch" forName="wedge7" refType="h" fact="0.062"/>
          <dgm:constr type="w" for="ch" forName="wedge7" refType="w" fact="0.84"/>
          <dgm:constr type="h" for="ch" forName="wedge7" refType="h" fact="0.84"/>
          <dgm:constr type="l" for="ch" forName="dummy7a" refType="w" fact="0.163"/>
          <dgm:constr type="t" for="ch" forName="dummy7a" refType="h" fact="0.2201"/>
          <dgm:constr type="l" for="ch" forName="dummy7b" refType="w" fact="0.4913"/>
          <dgm:constr type="t" for="ch" forName="dummy7b" refType="h" fact="0.062"/>
          <dgm:constr type="r" for="ch" forName="wedge7Tx" refType="w" fact="0.47"/>
          <dgm:constr type="t" for="ch" forName="wedge7Tx" refType="h" fact="0.14"/>
          <dgm:constr type="w" for="ch" forName="wedge7Tx" refType="w" fact="0.2"/>
          <dgm:constr type="h" for="ch" forName="wedge7Tx" refType="h" fact="0.16"/>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h" for="ch" forName="arrowWedge7" refType="w" fact="0.08"/>
          <dgm:constr type="diam" for="ch" forName="arrowWedge7" refType="w" fact="0.84"/>
          <dgm:constr type="l" for="ch" forName="arrowWedge7" refType="w" fact="0.5"/>
          <dgm:constr type="t" for="ch" forName="arrowWedge7" refType="w" fact="0.5"/>
          <dgm:constr type="primFontSz" for="ch" ptType="node" op="equ"/>
        </dgm:constrLst>
      </dgm:else>
    </dgm:choose>
    <dgm:ruleLst/>
    <dgm:choose name="Name8">
      <dgm:if name="Name9" axis="ch" ptType="node" func="cnt" op="gte" val="1">
        <dgm:layoutNode name="wedge1">
          <dgm:alg type="sp"/>
          <dgm:choose name="Name10">
            <dgm:if name="Name11" axis="ch" ptType="node" func="cnt" op="equ" val="1">
              <dgm:shape xmlns:r="http://schemas.openxmlformats.org/officeDocument/2006/relationships" type="ellipse" r:blip="">
                <dgm:adjLst/>
              </dgm:shape>
            </dgm:if>
            <dgm:if name="Name12" axis="ch" ptType="node" func="cnt" op="equ" val="2">
              <dgm:shape xmlns:r="http://schemas.openxmlformats.org/officeDocument/2006/relationships" type="pie" r:blip="">
                <dgm:adjLst>
                  <dgm:adj idx="1" val="270"/>
                  <dgm:adj idx="2" val="90"/>
                </dgm:adjLst>
              </dgm:shape>
            </dgm:if>
            <dgm:if name="Name13" axis="ch" ptType="node" func="cnt" op="equ" val="3">
              <dgm:shape xmlns:r="http://schemas.openxmlformats.org/officeDocument/2006/relationships" type="pie" r:blip="">
                <dgm:adjLst>
                  <dgm:adj idx="1" val="270"/>
                  <dgm:adj idx="2" val="30"/>
                </dgm:adjLst>
              </dgm:shape>
            </dgm:if>
            <dgm:if name="Name14" axis="ch" ptType="node" func="cnt" op="equ" val="4">
              <dgm:shape xmlns:r="http://schemas.openxmlformats.org/officeDocument/2006/relationships" type="pie" r:blip="">
                <dgm:adjLst>
                  <dgm:adj idx="1" val="270"/>
                  <dgm:adj idx="2" val="0"/>
                </dgm:adjLst>
              </dgm:shape>
            </dgm:if>
            <dgm:if name="Name15" axis="ch" ptType="node" func="cnt" op="equ" val="5">
              <dgm:shape xmlns:r="http://schemas.openxmlformats.org/officeDocument/2006/relationships" type="pie" r:blip="">
                <dgm:adjLst>
                  <dgm:adj idx="1" val="270"/>
                  <dgm:adj idx="2" val="342"/>
                </dgm:adjLst>
              </dgm:shape>
            </dgm:if>
            <dgm:if name="Name16" axis="ch" ptType="node" func="cnt" op="equ" val="6">
              <dgm:shape xmlns:r="http://schemas.openxmlformats.org/officeDocument/2006/relationships" type="pie" r:blip="">
                <dgm:adjLst>
                  <dgm:adj idx="1" val="270"/>
                  <dgm:adj idx="2" val="330"/>
                </dgm:adjLst>
              </dgm:shape>
            </dgm:if>
            <dgm:else name="Name17">
              <dgm:shape xmlns:r="http://schemas.openxmlformats.org/officeDocument/2006/relationships" type="pie" r:blip="">
                <dgm:adjLst>
                  <dgm:adj idx="1" val="270"/>
                  <dgm:adj idx="2" val="321.4286"/>
                </dgm:adjLst>
              </dgm:shape>
            </dgm:else>
          </dgm:choose>
          <dgm:choose name="Name18">
            <dgm:if name="Name19" func="var" arg="dir" op="equ" val="norm">
              <dgm:presOf axis="ch desOrSelf" ptType="node node" st="1 1" cnt="1 0"/>
            </dgm:if>
            <dgm:else name="Name20">
              <dgm:choose name="Name21">
                <dgm:if name="Name22" axis="ch" ptType="node" func="cnt" op="equ" val="1">
                  <dgm:presOf axis="ch desOrSelf" ptType="node node" st="1 1" cnt="1 0"/>
                </dgm:if>
                <dgm:if name="Name23" axis="ch" ptType="node" func="cnt" op="equ" val="2">
                  <dgm:presOf axis="ch desOrSelf" ptType="node node" st="2 1" cnt="1 0"/>
                </dgm:if>
                <dgm:if name="Name24" axis="ch" ptType="node" func="cnt" op="equ" val="3">
                  <dgm:presOf axis="ch desOrSelf" ptType="node node" st="3 1" cnt="1 0"/>
                </dgm:if>
                <dgm:if name="Name25" axis="ch" ptType="node" func="cnt" op="equ" val="4">
                  <dgm:presOf axis="ch desOrSelf" ptType="node node" st="4 1" cnt="1 0"/>
                </dgm:if>
                <dgm:if name="Name26" axis="ch" ptType="node" func="cnt" op="equ" val="5">
                  <dgm:presOf axis="ch desOrSelf" ptType="node node" st="5 1" cnt="1 0"/>
                </dgm:if>
                <dgm:if name="Name27" axis="ch" ptType="node" func="cnt" op="equ" val="6">
                  <dgm:presOf axis="ch desOrSelf" ptType="node node" st="6 1" cnt="1 0"/>
                </dgm:if>
                <dgm:else name="Name28">
                  <dgm:presOf axis="ch desOrSelf" ptType="node node" st="7 1" cnt="1 0"/>
                </dgm:else>
              </dgm:choose>
            </dgm:else>
          </dgm:choose>
          <dgm:constrLst/>
          <dgm:ruleLst/>
        </dgm:layoutNode>
        <dgm:layoutNode name="dummy1a" moveWith="wedge1">
          <dgm:alg type="sp"/>
          <dgm:shape xmlns:r="http://schemas.openxmlformats.org/officeDocument/2006/relationships" r:blip="">
            <dgm:adjLst/>
          </dgm:shape>
          <dgm:presOf/>
          <dgm:constrLst>
            <dgm:constr type="w" val="1"/>
            <dgm:constr type="h" val="1"/>
          </dgm:constrLst>
          <dgm:ruleLst/>
        </dgm:layoutNode>
        <dgm:layoutNode name="dummy1b" moveWith="wedge1">
          <dgm:alg type="sp"/>
          <dgm:shape xmlns:r="http://schemas.openxmlformats.org/officeDocument/2006/relationships" r:blip="">
            <dgm:adjLst/>
          </dgm:shape>
          <dgm:presOf/>
          <dgm:constrLst>
            <dgm:constr type="w" val="1"/>
            <dgm:constr type="h" val="1"/>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29">
            <dgm:if name="Name30" func="var" arg="dir" op="equ" val="norm">
              <dgm:presOf axis="ch desOrSelf" ptType="node node" st="1 1" cnt="1 0"/>
            </dgm:if>
            <dgm:else name="Name31">
              <dgm:choose name="Name32">
                <dgm:if name="Name33" axis="ch" ptType="node" func="cnt" op="equ" val="1">
                  <dgm:presOf axis="ch desOrSelf" ptType="node node" st="1 1" cnt="1 0"/>
                </dgm:if>
                <dgm:if name="Name34" axis="ch" ptType="node" func="cnt" op="equ" val="2">
                  <dgm:presOf axis="ch desOrSelf" ptType="node node" st="2 1" cnt="1 0"/>
                </dgm:if>
                <dgm:if name="Name35" axis="ch" ptType="node" func="cnt" op="equ" val="3">
                  <dgm:presOf axis="ch desOrSelf" ptType="node node" st="3 1" cnt="1 0"/>
                </dgm:if>
                <dgm:if name="Name36" axis="ch" ptType="node" func="cnt" op="equ" val="4">
                  <dgm:presOf axis="ch desOrSelf" ptType="node node" st="4 1" cnt="1 0"/>
                </dgm:if>
                <dgm:if name="Name37" axis="ch" ptType="node" func="cnt" op="equ" val="5">
                  <dgm:presOf axis="ch desOrSelf" ptType="node node" st="5 1" cnt="1 0"/>
                </dgm:if>
                <dgm:if name="Name38" axis="ch" ptType="node" func="cnt" op="equ" val="6">
                  <dgm:presOf axis="ch desOrSelf" ptType="node node" st="6 1" cnt="1 0"/>
                </dgm:if>
                <dgm:else name="Name39">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40"/>
    </dgm:choose>
    <dgm:choose name="Name41">
      <dgm:if name="Name42" axis="ch" ptType="node" func="cnt" op="gte" val="2">
        <dgm:layoutNode name="wedge2">
          <dgm:alg type="sp"/>
          <dgm:choose name="Name43">
            <dgm:if name="Name44" axis="ch" ptType="node" func="cnt" op="equ" val="2">
              <dgm:shape xmlns:r="http://schemas.openxmlformats.org/officeDocument/2006/relationships" type="pie" r:blip="">
                <dgm:adjLst>
                  <dgm:adj idx="1" val="90"/>
                  <dgm:adj idx="2" val="270"/>
                </dgm:adjLst>
              </dgm:shape>
            </dgm:if>
            <dgm:if name="Name45" axis="ch" ptType="node" func="cnt" op="equ" val="3">
              <dgm:shape xmlns:r="http://schemas.openxmlformats.org/officeDocument/2006/relationships" type="pie" r:blip="">
                <dgm:adjLst>
                  <dgm:adj idx="1" val="30"/>
                  <dgm:adj idx="2" val="150"/>
                </dgm:adjLst>
              </dgm:shape>
            </dgm:if>
            <dgm:if name="Name46" axis="ch" ptType="node" func="cnt" op="equ" val="4">
              <dgm:shape xmlns:r="http://schemas.openxmlformats.org/officeDocument/2006/relationships" type="pie" r:blip="">
                <dgm:adjLst>
                  <dgm:adj idx="1" val="0"/>
                  <dgm:adj idx="2" val="90"/>
                </dgm:adjLst>
              </dgm:shape>
            </dgm:if>
            <dgm:if name="Name47" axis="ch" ptType="node" func="cnt" op="equ" val="5">
              <dgm:shape xmlns:r="http://schemas.openxmlformats.org/officeDocument/2006/relationships" type="pie" r:blip="">
                <dgm:adjLst>
                  <dgm:adj idx="1" val="342"/>
                  <dgm:adj idx="2" val="54"/>
                </dgm:adjLst>
              </dgm:shape>
            </dgm:if>
            <dgm:if name="Name48" axis="ch" ptType="node" func="cnt" op="equ" val="6">
              <dgm:shape xmlns:r="http://schemas.openxmlformats.org/officeDocument/2006/relationships" type="pie" r:blip="">
                <dgm:adjLst>
                  <dgm:adj idx="1" val="330"/>
                  <dgm:adj idx="2" val="30"/>
                </dgm:adjLst>
              </dgm:shape>
            </dgm:if>
            <dgm:else name="Name49">
              <dgm:shape xmlns:r="http://schemas.openxmlformats.org/officeDocument/2006/relationships" type="pie" r:blip="">
                <dgm:adjLst>
                  <dgm:adj idx="1" val="321.4286"/>
                  <dgm:adj idx="2" val="12.85714"/>
                </dgm:adjLst>
              </dgm:shape>
            </dgm:else>
          </dgm:choose>
          <dgm:choose name="Name50">
            <dgm:if name="Name51" func="var" arg="dir" op="equ" val="norm">
              <dgm:presOf axis="ch desOrSelf" ptType="node node" st="2 1" cnt="1 0"/>
            </dgm:if>
            <dgm:else name="Name52">
              <dgm:choose name="Name53">
                <dgm:if name="Name54" axis="ch" ptType="node" func="cnt" op="equ" val="2">
                  <dgm:presOf axis="ch desOrSelf" ptType="node node" st="1 1" cnt="1 0"/>
                </dgm:if>
                <dgm:if name="Name55" axis="ch" ptType="node" func="cnt" op="equ" val="3">
                  <dgm:presOf axis="ch desOrSelf" ptType="node node" st="2 1" cnt="1 0"/>
                </dgm:if>
                <dgm:if name="Name56" axis="ch" ptType="node" func="cnt" op="equ" val="4">
                  <dgm:presOf axis="ch desOrSelf" ptType="node node" st="3 1" cnt="1 0"/>
                </dgm:if>
                <dgm:if name="Name57" axis="ch" ptType="node" func="cnt" op="equ" val="5">
                  <dgm:presOf axis="ch desOrSelf" ptType="node node" st="4 1" cnt="1 0"/>
                </dgm:if>
                <dgm:if name="Name58" axis="ch" ptType="node" func="cnt" op="equ" val="6">
                  <dgm:presOf axis="ch desOrSelf" ptType="node node" st="5 1" cnt="1 0"/>
                </dgm:if>
                <dgm:else name="Name59">
                  <dgm:presOf axis="ch desOrSelf" ptType="node node" st="6 1" cnt="1 0"/>
                </dgm:else>
              </dgm:choose>
            </dgm:else>
          </dgm:choose>
          <dgm:constrLst/>
          <dgm:ruleLst/>
        </dgm:layoutNode>
        <dgm:layoutNode name="dummy2a" moveWith="wedge2">
          <dgm:alg type="sp"/>
          <dgm:shape xmlns:r="http://schemas.openxmlformats.org/officeDocument/2006/relationships" r:blip="">
            <dgm:adjLst/>
          </dgm:shape>
          <dgm:presOf/>
          <dgm:constrLst>
            <dgm:constr type="w" val="1"/>
            <dgm:constr type="h" val="1"/>
          </dgm:constrLst>
          <dgm:ruleLst/>
        </dgm:layoutNode>
        <dgm:layoutNode name="dummy2b" moveWith="wedge2">
          <dgm:alg type="sp"/>
          <dgm:shape xmlns:r="http://schemas.openxmlformats.org/officeDocument/2006/relationships" r:blip="">
            <dgm:adjLst/>
          </dgm:shape>
          <dgm:presOf/>
          <dgm:constrLst>
            <dgm:constr type="w" val="1"/>
            <dgm:constr type="h" val="1"/>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60">
            <dgm:if name="Name61" func="var" arg="dir" op="equ" val="norm">
              <dgm:presOf axis="ch desOrSelf" ptType="node node" st="2 1" cnt="1 0"/>
            </dgm:if>
            <dgm:else name="Name62">
              <dgm:choose name="Name63">
                <dgm:if name="Name64" axis="ch" ptType="node" func="cnt" op="equ" val="2">
                  <dgm:presOf axis="ch desOrSelf" ptType="node node" st="1 1" cnt="1 0"/>
                </dgm:if>
                <dgm:if name="Name65" axis="ch" ptType="node" func="cnt" op="equ" val="3">
                  <dgm:presOf axis="ch desOrSelf" ptType="node node" st="2 1" cnt="1 0"/>
                </dgm:if>
                <dgm:if name="Name66" axis="ch" ptType="node" func="cnt" op="equ" val="4">
                  <dgm:presOf axis="ch desOrSelf" ptType="node node" st="3 1" cnt="1 0"/>
                </dgm:if>
                <dgm:if name="Name67" axis="ch" ptType="node" func="cnt" op="equ" val="5">
                  <dgm:presOf axis="ch desOrSelf" ptType="node node" st="4 1" cnt="1 0"/>
                </dgm:if>
                <dgm:if name="Name68" axis="ch" ptType="node" func="cnt" op="equ" val="6">
                  <dgm:presOf axis="ch desOrSelf" ptType="node node" st="5 1" cnt="1 0"/>
                </dgm:if>
                <dgm:else name="Name69">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70"/>
    </dgm:choose>
    <dgm:choose name="Name71">
      <dgm:if name="Name72" axis="ch" ptType="node" func="cnt" op="gte" val="3">
        <dgm:layoutNode name="wedge3">
          <dgm:alg type="sp"/>
          <dgm:choose name="Name73">
            <dgm:if name="Name74" axis="ch" ptType="node" func="cnt" op="equ" val="3">
              <dgm:shape xmlns:r="http://schemas.openxmlformats.org/officeDocument/2006/relationships" type="pie" r:blip="">
                <dgm:adjLst>
                  <dgm:adj idx="1" val="150"/>
                  <dgm:adj idx="2" val="270"/>
                </dgm:adjLst>
              </dgm:shape>
            </dgm:if>
            <dgm:if name="Name75" axis="ch" ptType="node" func="cnt" op="equ" val="4">
              <dgm:shape xmlns:r="http://schemas.openxmlformats.org/officeDocument/2006/relationships" type="pie" r:blip="">
                <dgm:adjLst>
                  <dgm:adj idx="1" val="90"/>
                  <dgm:adj idx="2" val="180"/>
                </dgm:adjLst>
              </dgm:shape>
            </dgm:if>
            <dgm:if name="Name76" axis="ch" ptType="node" func="cnt" op="equ" val="5">
              <dgm:shape xmlns:r="http://schemas.openxmlformats.org/officeDocument/2006/relationships" type="pie" r:blip="">
                <dgm:adjLst>
                  <dgm:adj idx="1" val="54"/>
                  <dgm:adj idx="2" val="126"/>
                </dgm:adjLst>
              </dgm:shape>
            </dgm:if>
            <dgm:if name="Name77" axis="ch" ptType="node" func="cnt" op="equ" val="6">
              <dgm:shape xmlns:r="http://schemas.openxmlformats.org/officeDocument/2006/relationships" type="pie" r:blip="">
                <dgm:adjLst>
                  <dgm:adj idx="1" val="30"/>
                  <dgm:adj idx="2" val="90"/>
                </dgm:adjLst>
              </dgm:shape>
            </dgm:if>
            <dgm:else name="Name78">
              <dgm:shape xmlns:r="http://schemas.openxmlformats.org/officeDocument/2006/relationships" type="pie" r:blip="">
                <dgm:adjLst>
                  <dgm:adj idx="1" val="12.85714"/>
                  <dgm:adj idx="2" val="64.28571"/>
                </dgm:adjLst>
              </dgm:shape>
            </dgm:else>
          </dgm:choose>
          <dgm:choose name="Name79">
            <dgm:if name="Name80" func="var" arg="dir" op="equ" val="norm">
              <dgm:presOf axis="ch desOrSelf" ptType="node node" st="3 1" cnt="1 0"/>
            </dgm:if>
            <dgm:else name="Name81">
              <dgm:choose name="Name82">
                <dgm:if name="Name83" axis="ch" ptType="node" func="cnt" op="equ" val="3">
                  <dgm:presOf axis="ch desOrSelf" ptType="node node" st="1 1" cnt="1 0"/>
                </dgm:if>
                <dgm:if name="Name84" axis="ch" ptType="node" func="cnt" op="equ" val="4">
                  <dgm:presOf axis="ch desOrSelf" ptType="node node" st="2 1" cnt="1 0"/>
                </dgm:if>
                <dgm:if name="Name85" axis="ch" ptType="node" func="cnt" op="equ" val="5">
                  <dgm:presOf axis="ch desOrSelf" ptType="node node" st="3 1" cnt="1 0"/>
                </dgm:if>
                <dgm:if name="Name86" axis="ch" ptType="node" func="cnt" op="equ" val="6">
                  <dgm:presOf axis="ch desOrSelf" ptType="node node" st="4 1" cnt="1 0"/>
                </dgm:if>
                <dgm:else name="Name87">
                  <dgm:presOf axis="ch desOrSelf" ptType="node node" st="5 1" cnt="1 0"/>
                </dgm:else>
              </dgm:choose>
            </dgm:else>
          </dgm:choose>
          <dgm:constrLst/>
          <dgm:ruleLst/>
        </dgm:layoutNode>
        <dgm:layoutNode name="dummy3a" moveWith="wedge3">
          <dgm:alg type="sp"/>
          <dgm:shape xmlns:r="http://schemas.openxmlformats.org/officeDocument/2006/relationships" r:blip="">
            <dgm:adjLst/>
          </dgm:shape>
          <dgm:presOf/>
          <dgm:constrLst>
            <dgm:constr type="w" val="1"/>
            <dgm:constr type="h" val="1"/>
          </dgm:constrLst>
          <dgm:ruleLst/>
        </dgm:layoutNode>
        <dgm:layoutNode name="dummy3b" moveWith="wedge3">
          <dgm:alg type="sp"/>
          <dgm:shape xmlns:r="http://schemas.openxmlformats.org/officeDocument/2006/relationships" r:blip="">
            <dgm:adjLst/>
          </dgm:shape>
          <dgm:presOf/>
          <dgm:constrLst>
            <dgm:constr type="w" val="1"/>
            <dgm:constr type="h" val="1"/>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88">
            <dgm:if name="Name89" func="var" arg="dir" op="equ" val="norm">
              <dgm:presOf axis="ch desOrSelf" ptType="node node" st="3 1" cnt="1 0"/>
            </dgm:if>
            <dgm:else name="Name90">
              <dgm:choose name="Name91">
                <dgm:if name="Name92" axis="ch" ptType="node" func="cnt" op="equ" val="3">
                  <dgm:presOf axis="ch desOrSelf" ptType="node node" st="1 1" cnt="1 0"/>
                </dgm:if>
                <dgm:if name="Name93" axis="ch" ptType="node" func="cnt" op="equ" val="4">
                  <dgm:presOf axis="ch desOrSelf" ptType="node node" st="2 1" cnt="1 0"/>
                </dgm:if>
                <dgm:if name="Name94" axis="ch" ptType="node" func="cnt" op="equ" val="5">
                  <dgm:presOf axis="ch desOrSelf" ptType="node node" st="3 1" cnt="1 0"/>
                </dgm:if>
                <dgm:if name="Name95" axis="ch" ptType="node" func="cnt" op="equ" val="6">
                  <dgm:presOf axis="ch desOrSelf" ptType="node node" st="4 1" cnt="1 0"/>
                </dgm:if>
                <dgm:else name="Name96">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97"/>
    </dgm:choose>
    <dgm:choose name="Name98">
      <dgm:if name="Name99" axis="ch" ptType="node" func="cnt" op="gte" val="4">
        <dgm:layoutNode name="wedge4">
          <dgm:alg type="sp"/>
          <dgm:choose name="Name100">
            <dgm:if name="Name101" axis="ch" ptType="node" func="cnt" op="equ" val="4">
              <dgm:shape xmlns:r="http://schemas.openxmlformats.org/officeDocument/2006/relationships" type="pie" r:blip="">
                <dgm:adjLst>
                  <dgm:adj idx="1" val="180"/>
                  <dgm:adj idx="2" val="270"/>
                </dgm:adjLst>
              </dgm:shape>
            </dgm:if>
            <dgm:if name="Name102" axis="ch" ptType="node" func="cnt" op="equ" val="5">
              <dgm:shape xmlns:r="http://schemas.openxmlformats.org/officeDocument/2006/relationships" type="pie" r:blip="">
                <dgm:adjLst>
                  <dgm:adj idx="1" val="126"/>
                  <dgm:adj idx="2" val="198"/>
                </dgm:adjLst>
              </dgm:shape>
            </dgm:if>
            <dgm:if name="Name103" axis="ch" ptType="node" func="cnt" op="equ" val="6">
              <dgm:shape xmlns:r="http://schemas.openxmlformats.org/officeDocument/2006/relationships" type="pie" r:blip="">
                <dgm:adjLst>
                  <dgm:adj idx="1" val="90"/>
                  <dgm:adj idx="2" val="150"/>
                </dgm:adjLst>
              </dgm:shape>
            </dgm:if>
            <dgm:else name="Name104">
              <dgm:shape xmlns:r="http://schemas.openxmlformats.org/officeDocument/2006/relationships" type="pie" r:blip="">
                <dgm:adjLst>
                  <dgm:adj idx="1" val="64.2871"/>
                  <dgm:adj idx="2" val="115.7143"/>
                </dgm:adjLst>
              </dgm:shape>
            </dgm:else>
          </dgm:choose>
          <dgm:choose name="Name105">
            <dgm:if name="Name106" func="var" arg="dir" op="equ" val="norm">
              <dgm:presOf axis="ch desOrSelf" ptType="node node" st="4 1" cnt="1 0"/>
            </dgm:if>
            <dgm:else name="Name107">
              <dgm:choose name="Name108">
                <dgm:if name="Name109" axis="ch" ptType="node" func="cnt" op="equ" val="4">
                  <dgm:presOf axis="ch desOrSelf" ptType="node node" st="1 1" cnt="1 0"/>
                </dgm:if>
                <dgm:if name="Name110" axis="ch" ptType="node" func="cnt" op="equ" val="5">
                  <dgm:presOf axis="ch desOrSelf" ptType="node node" st="2 1" cnt="1 0"/>
                </dgm:if>
                <dgm:if name="Name111" axis="ch" ptType="node" func="cnt" op="equ" val="6">
                  <dgm:presOf axis="ch desOrSelf" ptType="node node" st="3 1" cnt="1 0"/>
                </dgm:if>
                <dgm:else name="Name112">
                  <dgm:presOf axis="ch desOrSelf" ptType="node node" st="4 1" cnt="1 0"/>
                </dgm:else>
              </dgm:choose>
            </dgm:else>
          </dgm:choose>
          <dgm:constrLst/>
          <dgm:ruleLst/>
        </dgm:layoutNode>
        <dgm:layoutNode name="dummy4a" moveWith="wedge4">
          <dgm:alg type="sp"/>
          <dgm:shape xmlns:r="http://schemas.openxmlformats.org/officeDocument/2006/relationships" r:blip="">
            <dgm:adjLst/>
          </dgm:shape>
          <dgm:presOf/>
          <dgm:constrLst>
            <dgm:constr type="w" val="1"/>
            <dgm:constr type="h" val="1"/>
          </dgm:constrLst>
          <dgm:ruleLst/>
        </dgm:layoutNode>
        <dgm:layoutNode name="dummy4b" moveWith="wedge4">
          <dgm:alg type="sp"/>
          <dgm:shape xmlns:r="http://schemas.openxmlformats.org/officeDocument/2006/relationships" r:blip="">
            <dgm:adjLst/>
          </dgm:shape>
          <dgm:presOf/>
          <dgm:constrLst>
            <dgm:constr type="w" val="1"/>
            <dgm:constr type="h" val="1"/>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13">
            <dgm:if name="Name114" func="var" arg="dir" op="equ" val="norm">
              <dgm:presOf axis="ch desOrSelf" ptType="node node" st="4 1" cnt="1 0"/>
            </dgm:if>
            <dgm:else name="Name115">
              <dgm:choose name="Name116">
                <dgm:if name="Name117" axis="ch" ptType="node" func="cnt" op="equ" val="4">
                  <dgm:presOf axis="ch desOrSelf" ptType="node node" st="1 1" cnt="1 0"/>
                </dgm:if>
                <dgm:if name="Name118" axis="ch" ptType="node" func="cnt" op="equ" val="5">
                  <dgm:presOf axis="ch desOrSelf" ptType="node node" st="2 1" cnt="1 0"/>
                </dgm:if>
                <dgm:if name="Name119" axis="ch" ptType="node" func="cnt" op="equ" val="6">
                  <dgm:presOf axis="ch desOrSelf" ptType="node node" st="3 1" cnt="1 0"/>
                </dgm:if>
                <dgm:else name="Name120">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21"/>
    </dgm:choose>
    <dgm:choose name="Name122">
      <dgm:if name="Name123" axis="ch" ptType="node" func="cnt" op="gte" val="5">
        <dgm:layoutNode name="wedge5">
          <dgm:alg type="sp"/>
          <dgm:choose name="Name124">
            <dgm:if name="Name125" axis="ch" ptType="node" func="cnt" op="equ" val="5">
              <dgm:shape xmlns:r="http://schemas.openxmlformats.org/officeDocument/2006/relationships" type="pie" r:blip="">
                <dgm:adjLst>
                  <dgm:adj idx="1" val="198"/>
                  <dgm:adj idx="2" val="270"/>
                </dgm:adjLst>
              </dgm:shape>
            </dgm:if>
            <dgm:if name="Name126" axis="ch" ptType="node" func="cnt" op="equ" val="6">
              <dgm:shape xmlns:r="http://schemas.openxmlformats.org/officeDocument/2006/relationships" type="pie" r:blip="">
                <dgm:adjLst>
                  <dgm:adj idx="1" val="150"/>
                  <dgm:adj idx="2" val="210"/>
                </dgm:adjLst>
              </dgm:shape>
            </dgm:if>
            <dgm:else name="Name127">
              <dgm:shape xmlns:r="http://schemas.openxmlformats.org/officeDocument/2006/relationships" type="pie" r:blip="">
                <dgm:adjLst>
                  <dgm:adj idx="1" val="115.7143"/>
                  <dgm:adj idx="2" val="167.1429"/>
                </dgm:adjLst>
              </dgm:shape>
            </dgm:else>
          </dgm:choose>
          <dgm:choose name="Name128">
            <dgm:if name="Name129" func="var" arg="dir" op="equ" val="norm">
              <dgm:presOf axis="ch desOrSelf" ptType="node node" st="5 1" cnt="1 0"/>
            </dgm:if>
            <dgm:else name="Name130">
              <dgm:choose name="Name131">
                <dgm:if name="Name132" axis="ch" ptType="node" func="cnt" op="equ" val="5">
                  <dgm:presOf axis="ch desOrSelf" ptType="node node" st="1 1" cnt="1 0"/>
                </dgm:if>
                <dgm:if name="Name133" axis="ch" ptType="node" func="cnt" op="equ" val="6">
                  <dgm:presOf axis="ch desOrSelf" ptType="node node" st="2 1" cnt="1 0"/>
                </dgm:if>
                <dgm:else name="Name134">
                  <dgm:presOf axis="ch desOrSelf" ptType="node node" st="3 1" cnt="1 0"/>
                </dgm:else>
              </dgm:choose>
            </dgm:else>
          </dgm:choose>
          <dgm:constrLst/>
          <dgm:ruleLst/>
        </dgm:layoutNode>
        <dgm:layoutNode name="dummy5a" moveWith="wedge5">
          <dgm:alg type="sp"/>
          <dgm:shape xmlns:r="http://schemas.openxmlformats.org/officeDocument/2006/relationships" r:blip="">
            <dgm:adjLst/>
          </dgm:shape>
          <dgm:presOf/>
          <dgm:constrLst>
            <dgm:constr type="w" val="1"/>
            <dgm:constr type="h" val="1"/>
          </dgm:constrLst>
          <dgm:ruleLst/>
        </dgm:layoutNode>
        <dgm:layoutNode name="dummy5b" moveWith="wedge5">
          <dgm:alg type="sp"/>
          <dgm:shape xmlns:r="http://schemas.openxmlformats.org/officeDocument/2006/relationships" r:blip="">
            <dgm:adjLst/>
          </dgm:shape>
          <dgm:presOf/>
          <dgm:constrLst>
            <dgm:constr type="w" val="1"/>
            <dgm:constr type="h" val="1"/>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35">
            <dgm:if name="Name136" func="var" arg="dir" op="equ" val="norm">
              <dgm:presOf axis="ch desOrSelf" ptType="node node" st="5 1" cnt="1 0"/>
            </dgm:if>
            <dgm:else name="Name137">
              <dgm:choose name="Name138">
                <dgm:if name="Name139" axis="ch" ptType="node" func="cnt" op="equ" val="5">
                  <dgm:presOf axis="ch desOrSelf" ptType="node node" st="1 1" cnt="1 0"/>
                </dgm:if>
                <dgm:if name="Name140" axis="ch" ptType="node" func="cnt" op="equ" val="6">
                  <dgm:presOf axis="ch desOrSelf" ptType="node node" st="2 1" cnt="1 0"/>
                </dgm:if>
                <dgm:else name="Name141">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42"/>
    </dgm:choose>
    <dgm:choose name="Name143">
      <dgm:if name="Name144" axis="ch" ptType="node" func="cnt" op="gte" val="6">
        <dgm:layoutNode name="wedge6">
          <dgm:alg type="sp"/>
          <dgm:choose name="Name145">
            <dgm:if name="Name146" axis="ch" ptType="node" func="cnt" op="equ" val="6">
              <dgm:shape xmlns:r="http://schemas.openxmlformats.org/officeDocument/2006/relationships" type="pie" r:blip="">
                <dgm:adjLst>
                  <dgm:adj idx="1" val="210"/>
                  <dgm:adj idx="2" val="270"/>
                </dgm:adjLst>
              </dgm:shape>
            </dgm:if>
            <dgm:else name="Name147">
              <dgm:shape xmlns:r="http://schemas.openxmlformats.org/officeDocument/2006/relationships" type="pie" r:blip="">
                <dgm:adjLst>
                  <dgm:adj idx="1" val="167.1429"/>
                  <dgm:adj idx="2" val="218.5714"/>
                </dgm:adjLst>
              </dgm:shape>
            </dgm:else>
          </dgm:choose>
          <dgm:choose name="Name148">
            <dgm:if name="Name149" func="var" arg="dir" op="equ" val="norm">
              <dgm:presOf axis="ch desOrSelf" ptType="node node" st="6 1" cnt="1 0"/>
            </dgm:if>
            <dgm:else name="Name150">
              <dgm:choose name="Name151">
                <dgm:if name="Name152" axis="ch" ptType="node" func="cnt" op="equ" val="6">
                  <dgm:presOf axis="ch desOrSelf" ptType="node node" st="1 1" cnt="1 0"/>
                </dgm:if>
                <dgm:else name="Name153">
                  <dgm:presOf axis="ch desOrSelf" ptType="node node" st="2 1" cnt="1 0"/>
                </dgm:else>
              </dgm:choose>
            </dgm:else>
          </dgm:choose>
          <dgm:constrLst/>
          <dgm:ruleLst/>
        </dgm:layoutNode>
        <dgm:layoutNode name="dummy6a" moveWith="wedge6">
          <dgm:alg type="sp"/>
          <dgm:shape xmlns:r="http://schemas.openxmlformats.org/officeDocument/2006/relationships" r:blip="">
            <dgm:adjLst/>
          </dgm:shape>
          <dgm:presOf/>
          <dgm:constrLst>
            <dgm:constr type="w" val="1"/>
            <dgm:constr type="h" val="1"/>
          </dgm:constrLst>
          <dgm:ruleLst/>
        </dgm:layoutNode>
        <dgm:layoutNode name="dummy6b" moveWith="wedge6">
          <dgm:alg type="sp"/>
          <dgm:shape xmlns:r="http://schemas.openxmlformats.org/officeDocument/2006/relationships" r:blip="">
            <dgm:adjLst/>
          </dgm:shape>
          <dgm:presOf/>
          <dgm:constrLst>
            <dgm:constr type="w" val="1"/>
            <dgm:constr type="h" val="1"/>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54">
            <dgm:if name="Name155" func="var" arg="dir" op="equ" val="norm">
              <dgm:presOf axis="ch desOrSelf" ptType="node node" st="6 1" cnt="1 0"/>
            </dgm:if>
            <dgm:else name="Name156">
              <dgm:choose name="Name157">
                <dgm:if name="Name158" axis="ch" ptType="node" func="cnt" op="equ" val="6">
                  <dgm:presOf axis="ch desOrSelf" ptType="node node" st="1 1" cnt="1 0"/>
                </dgm:if>
                <dgm:else name="Name159">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0"/>
    </dgm:choose>
    <dgm:choose name="Name161">
      <dgm:if name="Name162" axis="ch" ptType="node" func="cnt" op="gte" val="7">
        <dgm:layoutNode name="wedge7">
          <dgm:alg type="sp"/>
          <dgm:shape xmlns:r="http://schemas.openxmlformats.org/officeDocument/2006/relationships" type="pie" r:blip="">
            <dgm:adjLst>
              <dgm:adj idx="1" val="218.5714"/>
              <dgm:adj idx="2" val="270"/>
            </dgm:adjLst>
          </dgm:shape>
          <dgm:choose name="Name163">
            <dgm:if name="Name164" func="var" arg="dir" op="equ" val="norm">
              <dgm:presOf axis="ch desOrSelf" ptType="node node" st="7 1" cnt="1 0"/>
            </dgm:if>
            <dgm:else name="Name165">
              <dgm:presOf axis="ch desOrSelf" ptType="node node" st="1 1" cnt="1 0"/>
            </dgm:else>
          </dgm:choose>
          <dgm:constrLst/>
          <dgm:ruleLst/>
        </dgm:layoutNode>
        <dgm:layoutNode name="dummy7a" moveWith="wedge7">
          <dgm:alg type="sp"/>
          <dgm:shape xmlns:r="http://schemas.openxmlformats.org/officeDocument/2006/relationships" r:blip="">
            <dgm:adjLst/>
          </dgm:shape>
          <dgm:presOf/>
          <dgm:constrLst>
            <dgm:constr type="w" val="1"/>
            <dgm:constr type="h" val="1"/>
          </dgm:constrLst>
          <dgm:ruleLst/>
        </dgm:layoutNode>
        <dgm:layoutNode name="dummy7b" moveWith="wedge7">
          <dgm:alg type="sp"/>
          <dgm:shape xmlns:r="http://schemas.openxmlformats.org/officeDocument/2006/relationships" r:blip="">
            <dgm:adjLst/>
          </dgm:shape>
          <dgm:presOf/>
          <dgm:constrLst>
            <dgm:constr type="w" val="1"/>
            <dgm:constr type="h" val="1"/>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66">
            <dgm:if name="Name167" func="var" arg="dir" op="equ" val="norm">
              <dgm:presOf axis="ch desOrSelf" ptType="node node" st="7 1" cnt="1 0"/>
            </dgm:if>
            <dgm:else name="Name168">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9"/>
    </dgm:choose>
    <dgm:choose name="Name170">
      <dgm:if name="Name171" axis="ch" ptType="node" func="cnt" op="equ" val="1">
        <dgm:forEach name="Name172" axis="ch" ptType="sibTrans" hideLastTrans="0" cnt="1">
          <dgm:layoutNode name="arrowWedge1single" styleLbl="fgSibTrans2D1">
            <dgm:choose name="Name173">
              <dgm:if name="Name174" func="var" arg="dir" op="equ" val="norm">
                <dgm:alg type="conn">
                  <dgm:param type="connRout" val="longCurve"/>
                  <dgm:param type="srcNode" val="dummy1a"/>
                  <dgm:param type="dstNode" val="dummy1b"/>
                  <dgm:param type="begPts" val="tL"/>
                  <dgm:param type="endPts" val="tR"/>
                  <dgm:param type="begSty" val="arr"/>
                  <dgm:param type="endSty" val="noArr"/>
                </dgm:alg>
              </dgm:if>
              <dgm:else name="Name175">
                <dgm:alg type="conn">
                  <dgm:param type="connRout" val="longCurve"/>
                  <dgm:param type="srcNode" val="dummy1a"/>
                  <dgm:param type="dstNode" val="dummy1b"/>
                  <dgm:param type="begPts" val="tL"/>
                  <dgm:param type="endPts" val="tR"/>
                  <dgm:param type="begSty" val="noArr"/>
                  <dgm:param type="endSty" val="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if name="Name176" axis="ch" ptType="node" func="cnt" op="gte" val="2">
        <dgm:forEach name="Name177" axis="ch" ptType="sibTrans" hideLastTrans="0" cnt="1">
          <dgm:layoutNode name="arrowWedge1" styleLbl="fgSibTrans2D1">
            <dgm:choose name="Name178">
              <dgm:if name="Name179" func="var" arg="dir" op="equ" val="norm">
                <dgm:alg type="conn">
                  <dgm:param type="connRout" val="curve"/>
                  <dgm:param type="srcNode" val="dummy1a"/>
                  <dgm:param type="dstNode" val="dummy1b"/>
                  <dgm:param type="begPts" val="tL"/>
                  <dgm:param type="endPts" val="tL"/>
                  <dgm:param type="begSty" val="noArr"/>
                  <dgm:param type="endSty" val="arr"/>
                </dgm:alg>
              </dgm:if>
              <dgm:else name="Name180">
                <dgm:alg type="conn">
                  <dgm:param type="connRout" val="curve"/>
                  <dgm:param type="srcNode" val="dummy1a"/>
                  <dgm:param type="dstNode" val="dummy1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else name="Name181"/>
    </dgm:choose>
    <dgm:forEach name="Name182" axis="ch" ptType="sibTrans" hideLastTrans="0" st="2" cnt="1">
      <dgm:layoutNode name="arrowWedge2" styleLbl="fgSibTrans2D1">
        <dgm:choose name="Name183">
          <dgm:if name="Name184" func="var" arg="dir" op="equ" val="norm">
            <dgm:alg type="conn">
              <dgm:param type="connRout" val="curve"/>
              <dgm:param type="srcNode" val="dummy2a"/>
              <dgm:param type="dstNode" val="dummy2b"/>
              <dgm:param type="begPts" val="tL"/>
              <dgm:param type="endPts" val="tL"/>
              <dgm:param type="begSty" val="noArr"/>
              <dgm:param type="endSty" val="arr"/>
            </dgm:alg>
          </dgm:if>
          <dgm:else name="Name185">
            <dgm:alg type="conn">
              <dgm:param type="connRout" val="curve"/>
              <dgm:param type="srcNode" val="dummy2a"/>
              <dgm:param type="dstNode" val="dummy2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86" axis="ch" ptType="sibTrans" hideLastTrans="0" st="3" cnt="1">
      <dgm:layoutNode name="arrowWedge3" styleLbl="fgSibTrans2D1">
        <dgm:choose name="Name187">
          <dgm:if name="Name188" func="var" arg="dir" op="equ" val="norm">
            <dgm:alg type="conn">
              <dgm:param type="connRout" val="curve"/>
              <dgm:param type="srcNode" val="dummy3a"/>
              <dgm:param type="dstNode" val="dummy3b"/>
              <dgm:param type="begPts" val="tL"/>
              <dgm:param type="endPts" val="tL"/>
              <dgm:param type="begSty" val="noArr"/>
              <dgm:param type="endSty" val="arr"/>
            </dgm:alg>
          </dgm:if>
          <dgm:else name="Name189">
            <dgm:alg type="conn">
              <dgm:param type="connRout" val="curve"/>
              <dgm:param type="srcNode" val="dummy3a"/>
              <dgm:param type="dstNode" val="dummy3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0" axis="ch" ptType="sibTrans" hideLastTrans="0" st="4" cnt="1">
      <dgm:layoutNode name="arrowWedge4" styleLbl="fgSibTrans2D1">
        <dgm:choose name="Name191">
          <dgm:if name="Name192" func="var" arg="dir" op="equ" val="norm">
            <dgm:alg type="conn">
              <dgm:param type="connRout" val="curve"/>
              <dgm:param type="srcNode" val="dummy4a"/>
              <dgm:param type="dstNode" val="dummy4b"/>
              <dgm:param type="begPts" val="tL"/>
              <dgm:param type="endPts" val="tL"/>
              <dgm:param type="begSty" val="noArr"/>
              <dgm:param type="endSty" val="arr"/>
            </dgm:alg>
          </dgm:if>
          <dgm:else name="Name193">
            <dgm:alg type="conn">
              <dgm:param type="connRout" val="curve"/>
              <dgm:param type="srcNode" val="dummy4a"/>
              <dgm:param type="dstNode" val="dummy4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4" axis="ch" ptType="sibTrans" hideLastTrans="0" st="5" cnt="1">
      <dgm:layoutNode name="arrowWedge5" styleLbl="fgSibTrans2D1">
        <dgm:choose name="Name195">
          <dgm:if name="Name196" func="var" arg="dir" op="equ" val="norm">
            <dgm:alg type="conn">
              <dgm:param type="connRout" val="curve"/>
              <dgm:param type="srcNode" val="dummy5a"/>
              <dgm:param type="dstNode" val="dummy5b"/>
              <dgm:param type="begPts" val="tL"/>
              <dgm:param type="endPts" val="tL"/>
              <dgm:param type="begSty" val="noArr"/>
              <dgm:param type="endSty" val="arr"/>
            </dgm:alg>
          </dgm:if>
          <dgm:else name="Name197">
            <dgm:alg type="conn">
              <dgm:param type="connRout" val="curve"/>
              <dgm:param type="srcNode" val="dummy5a"/>
              <dgm:param type="dstNode" val="dummy5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8" axis="ch" ptType="sibTrans" hideLastTrans="0" st="6" cnt="1">
      <dgm:layoutNode name="arrowWedge6" styleLbl="fgSibTrans2D1">
        <dgm:choose name="Name199">
          <dgm:if name="Name200" func="var" arg="dir" op="equ" val="norm">
            <dgm:alg type="conn">
              <dgm:param type="connRout" val="curve"/>
              <dgm:param type="srcNode" val="dummy6a"/>
              <dgm:param type="dstNode" val="dummy6b"/>
              <dgm:param type="begPts" val="tL"/>
              <dgm:param type="endPts" val="tL"/>
              <dgm:param type="begSty" val="noArr"/>
              <dgm:param type="endSty" val="arr"/>
            </dgm:alg>
          </dgm:if>
          <dgm:else name="Name201">
            <dgm:alg type="conn">
              <dgm:param type="connRout" val="curve"/>
              <dgm:param type="srcNode" val="dummy6a"/>
              <dgm:param type="dstNode" val="dummy6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202" axis="ch" ptType="sibTrans" hideLastTrans="0" st="7" cnt="1">
      <dgm:layoutNode name="arrowWedge7" styleLbl="fgSibTrans2D1">
        <dgm:choose name="Name203">
          <dgm:if name="Name204" func="var" arg="dir" op="equ" val="norm">
            <dgm:alg type="conn">
              <dgm:param type="connRout" val="curve"/>
              <dgm:param type="srcNode" val="dummy7a"/>
              <dgm:param type="dstNode" val="dummy7b"/>
              <dgm:param type="begPts" val="tL"/>
              <dgm:param type="endPts" val="tL"/>
              <dgm:param type="begSty" val="noArr"/>
              <dgm:param type="endSty" val="arr"/>
            </dgm:alg>
          </dgm:if>
          <dgm:else name="Name205">
            <dgm:alg type="conn">
              <dgm:param type="connRout" val="curve"/>
              <dgm:param type="srcNode" val="dummy7a"/>
              <dgm:param type="dstNode" val="dummy7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layoutNode>
</dgm:layoutDef>
</file>

<file path=word/diagrams/layout4.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5.xml><?xml version="1.0" encoding="utf-8"?>
<dgm:layoutDef xmlns:dgm="http://schemas.openxmlformats.org/drawingml/2006/diagram" xmlns:a="http://schemas.openxmlformats.org/drawingml/2006/main" uniqueId="urn:microsoft.com/office/officeart/2005/8/layout/bList2">
  <dgm:title val=""/>
  <dgm:desc val=""/>
  <dgm:catLst>
    <dgm:cat type="list" pri="7000"/>
    <dgm:cat type="convert" pri="16000"/>
    <dgm:cat type="picture" pri="28000"/>
    <dgm:cat type="pictureconvert" pri="28000"/>
  </dgm:catLst>
  <dgm:sampData useDef="1">
    <dgm:dataModel>
      <dgm:pt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dir/>
      <dgm:animLvl val="lvl"/>
      <dgm:resizeHandles val="exact"/>
    </dgm:varLst>
    <dgm:choose name="Name0">
      <dgm:if name="Name1" axis="self"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08"/>
      <dgm:constr type="sp" refType="w" refFor="ch" refForName="compNode" op="equ" fact="0.16"/>
      <dgm:constr type="primFontSz" for="des" forName="parentText" op="equ" val="65"/>
      <dgm:constr type="primFontSz" for="des" forName="childRect" op="equ" val="65"/>
    </dgm:constrLst>
    <dgm:ruleLst/>
    <dgm:forEach name="nodesForEach" axis="ch" ptType="node">
      <dgm:layoutNode name="compNode">
        <dgm:alg type="composite">
          <dgm:param type="ar" val="0.943"/>
        </dgm:alg>
        <dgm:shape xmlns:r="http://schemas.openxmlformats.org/officeDocument/2006/relationships" r:blip="">
          <dgm:adjLst/>
        </dgm:shape>
        <dgm:presOf/>
        <dgm:choose name="Name3">
          <dgm:if name="Name4" axis="self" func="var" arg="dir" op="equ" val="norm">
            <dgm:constrLst>
              <dgm:constr type="w" val="1"/>
              <dgm:constr type="h" refType="w" fact="1.06"/>
              <dgm:constr type="h" for="ch" forName="childRect" refType="h" fact="0.65"/>
              <dgm:constr type="w" for="ch" forName="childRect" refType="w" fact="0.923"/>
              <dgm:constr type="l" for="ch" forName="childRect"/>
              <dgm:constr type="t" for="ch" forName="childRect"/>
              <dgm:constr type="w" for="ch" forName="parentText" refType="w" fact="0.65"/>
              <dgm:constr type="h" for="ch" forName="parentText" refType="h" refFor="ch" refForName="childRect" fact="0.43"/>
              <dgm:constr type="l" for="ch" forName="parentText"/>
              <dgm:constr type="t" for="ch" forName="parentText" refType="h" refFor="ch" refForName="childRect"/>
              <dgm:constr type="w" for="ch" forName="parentRect" refType="w" fact="0.923"/>
              <dgm:constr type="h" for="ch" forName="parentRect" refType="h" refFor="ch" refForName="parentText"/>
              <dgm:constr type="l" for="ch" forName="parentRect"/>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r" for="ch" forName="adorn" refType="w"/>
            </dgm:constrLst>
          </dgm:if>
          <dgm:else name="Name5">
            <dgm:constrLst>
              <dgm:constr type="w" val="1"/>
              <dgm:constr type="h" refType="w" fact="1.06"/>
              <dgm:constr type="h" for="ch" forName="childRect" refType="h" fact="0.65"/>
              <dgm:constr type="w" for="ch" forName="childRect" refType="w" fact="0.923"/>
              <dgm:constr type="r" for="ch" forName="childRect" refType="w"/>
              <dgm:constr type="t" for="ch" forName="childRect"/>
              <dgm:constr type="w" for="ch" forName="parentText" refType="w" fact="0.65"/>
              <dgm:constr type="h" for="ch" forName="parentText" refType="h" refFor="ch" refForName="childRect" fact="0.43"/>
              <dgm:constr type="r" for="ch" forName="parentText" refType="w"/>
              <dgm:constr type="t" for="ch" forName="parentText" refType="h" refFor="ch" refForName="childRect"/>
              <dgm:constr type="w" for="ch" forName="parentRect" refType="w" fact="0.923"/>
              <dgm:constr type="h" for="ch" forName="parentRect" refType="h" refFor="ch" refForName="parentText"/>
              <dgm:constr type="r" for="ch" forName="parentRect" refType="w"/>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l" for="ch" forName="adorn"/>
            </dgm:constrLst>
          </dgm:else>
        </dgm:choose>
        <dgm:ruleLst/>
        <dgm:layoutNode name="childRect" styleLbl="bgAcc1">
          <dgm:varLst>
            <dgm:bulletEnabled val="1"/>
          </dgm:varLst>
          <dgm:alg type="tx">
            <dgm:param type="stBulletLvl" val="1"/>
          </dgm:alg>
          <dgm:shape xmlns:r="http://schemas.openxmlformats.org/officeDocument/2006/relationships" type="round2SameRect" r:blip="">
            <dgm:adjLst>
              <dgm:adj idx="1" val="0.08"/>
            </dgm:adjLst>
          </dgm:shape>
          <dgm:presOf axis="des" ptType="node"/>
          <dgm:constrLst>
            <dgm:constr type="secFontSz" refType="primFontSz"/>
            <dgm:constr type="tMarg" refType="primFontSz" fact="0.3"/>
            <dgm:constr type="bMarg" refType="primFontSz" fact="0.1"/>
            <dgm:constr type="lMarg" refType="primFontSz" fact="0.1"/>
            <dgm:constr type="rMarg" refType="primFontSz" fact="0.1"/>
          </dgm:constrLst>
          <dgm:ruleLst>
            <dgm:rule type="primFontSz" val="5" fact="NaN" max="NaN"/>
          </dgm:ruleLst>
        </dgm:layoutNode>
        <dgm:layoutNode name="parentText">
          <dgm:varLst>
            <dgm:chMax val="0"/>
            <dgm:bulletEnabled val="1"/>
          </dgm:varLst>
          <dgm:choose name="Name6">
            <dgm:if name="Name7" func="var" arg="dir" op="equ" val="norm">
              <dgm:alg type="tx">
                <dgm:param type="parTxLTRAlign" val="l"/>
                <dgm:param type="parTxRTLAlign" val="l"/>
              </dgm:alg>
            </dgm:if>
            <dgm:else name="Name8">
              <dgm:alg type="tx">
                <dgm:param type="parTxLTRAlign" val="r"/>
                <dgm:param type="parTxRTLAlign" val="r"/>
              </dgm:alg>
            </dgm:else>
          </dgm:choose>
          <dgm:shape xmlns:r="http://schemas.openxmlformats.org/officeDocument/2006/relationships" type="rect" r:blip="" zOrderOff="1" hideGeom="1">
            <dgm:adjLst/>
          </dgm:shape>
          <dgm:presOf axis="self" ptType="node"/>
          <dgm:constrLst>
            <dgm:constr type="tMarg"/>
            <dgm:constr type="bMarg"/>
            <dgm:constr type="lMarg" refType="primFontSz" fact="0.3"/>
            <dgm:constr type="rMarg" refType="primFontSz" fact="0.1"/>
          </dgm:constrLst>
          <dgm:ruleLst>
            <dgm:rule type="primFontSz" val="5" fact="NaN" max="NaN"/>
          </dgm:ruleLst>
        </dgm:layoutNode>
        <dgm:layoutNode name="parentRect" styleLbl="alignNode1">
          <dgm:alg type="sp"/>
          <dgm:shape xmlns:r="http://schemas.openxmlformats.org/officeDocument/2006/relationships" type="rect" r:blip="">
            <dgm:adjLst/>
          </dgm:shape>
          <dgm:presOf axis="self" ptType="node"/>
          <dgm:constrLst/>
          <dgm:ruleLst/>
        </dgm:layoutNode>
        <dgm:layoutNode name="adorn" styleLbl="fgAccFollowNod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constr type="w" val="1"/>
            <dgm:constr type="h" refType="w"/>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bList2">
  <dgm:title val=""/>
  <dgm:desc val=""/>
  <dgm:catLst>
    <dgm:cat type="list" pri="7000"/>
    <dgm:cat type="convert" pri="16000"/>
    <dgm:cat type="picture" pri="28000"/>
    <dgm:cat type="pictureconvert" pri="28000"/>
  </dgm:catLst>
  <dgm:sampData useDef="1">
    <dgm:dataModel>
      <dgm:pt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dir/>
      <dgm:animLvl val="lvl"/>
      <dgm:resizeHandles val="exact"/>
    </dgm:varLst>
    <dgm:choose name="Name0">
      <dgm:if name="Name1" axis="self"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08"/>
      <dgm:constr type="sp" refType="w" refFor="ch" refForName="compNode" op="equ" fact="0.16"/>
      <dgm:constr type="primFontSz" for="des" forName="parentText" op="equ" val="65"/>
      <dgm:constr type="primFontSz" for="des" forName="childRect" op="equ" val="65"/>
    </dgm:constrLst>
    <dgm:ruleLst/>
    <dgm:forEach name="nodesForEach" axis="ch" ptType="node">
      <dgm:layoutNode name="compNode">
        <dgm:alg type="composite">
          <dgm:param type="ar" val="0.943"/>
        </dgm:alg>
        <dgm:shape xmlns:r="http://schemas.openxmlformats.org/officeDocument/2006/relationships" r:blip="">
          <dgm:adjLst/>
        </dgm:shape>
        <dgm:presOf/>
        <dgm:choose name="Name3">
          <dgm:if name="Name4" axis="self" func="var" arg="dir" op="equ" val="norm">
            <dgm:constrLst>
              <dgm:constr type="w" val="1"/>
              <dgm:constr type="h" refType="w" fact="1.06"/>
              <dgm:constr type="h" for="ch" forName="childRect" refType="h" fact="0.65"/>
              <dgm:constr type="w" for="ch" forName="childRect" refType="w" fact="0.923"/>
              <dgm:constr type="l" for="ch" forName="childRect"/>
              <dgm:constr type="t" for="ch" forName="childRect"/>
              <dgm:constr type="w" for="ch" forName="parentText" refType="w" fact="0.65"/>
              <dgm:constr type="h" for="ch" forName="parentText" refType="h" refFor="ch" refForName="childRect" fact="0.43"/>
              <dgm:constr type="l" for="ch" forName="parentText"/>
              <dgm:constr type="t" for="ch" forName="parentText" refType="h" refFor="ch" refForName="childRect"/>
              <dgm:constr type="w" for="ch" forName="parentRect" refType="w" fact="0.923"/>
              <dgm:constr type="h" for="ch" forName="parentRect" refType="h" refFor="ch" refForName="parentText"/>
              <dgm:constr type="l" for="ch" forName="parentRect"/>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r" for="ch" forName="adorn" refType="w"/>
            </dgm:constrLst>
          </dgm:if>
          <dgm:else name="Name5">
            <dgm:constrLst>
              <dgm:constr type="w" val="1"/>
              <dgm:constr type="h" refType="w" fact="1.06"/>
              <dgm:constr type="h" for="ch" forName="childRect" refType="h" fact="0.65"/>
              <dgm:constr type="w" for="ch" forName="childRect" refType="w" fact="0.923"/>
              <dgm:constr type="r" for="ch" forName="childRect" refType="w"/>
              <dgm:constr type="t" for="ch" forName="childRect"/>
              <dgm:constr type="w" for="ch" forName="parentText" refType="w" fact="0.65"/>
              <dgm:constr type="h" for="ch" forName="parentText" refType="h" refFor="ch" refForName="childRect" fact="0.43"/>
              <dgm:constr type="r" for="ch" forName="parentText" refType="w"/>
              <dgm:constr type="t" for="ch" forName="parentText" refType="h" refFor="ch" refForName="childRect"/>
              <dgm:constr type="w" for="ch" forName="parentRect" refType="w" fact="0.923"/>
              <dgm:constr type="h" for="ch" forName="parentRect" refType="h" refFor="ch" refForName="parentText"/>
              <dgm:constr type="r" for="ch" forName="parentRect" refType="w"/>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l" for="ch" forName="adorn"/>
            </dgm:constrLst>
          </dgm:else>
        </dgm:choose>
        <dgm:ruleLst/>
        <dgm:layoutNode name="childRect" styleLbl="bgAcc1">
          <dgm:varLst>
            <dgm:bulletEnabled val="1"/>
          </dgm:varLst>
          <dgm:alg type="tx">
            <dgm:param type="stBulletLvl" val="1"/>
          </dgm:alg>
          <dgm:shape xmlns:r="http://schemas.openxmlformats.org/officeDocument/2006/relationships" type="round2SameRect" r:blip="">
            <dgm:adjLst>
              <dgm:adj idx="1" val="0.08"/>
            </dgm:adjLst>
          </dgm:shape>
          <dgm:presOf axis="des" ptType="node"/>
          <dgm:constrLst>
            <dgm:constr type="secFontSz" refType="primFontSz"/>
            <dgm:constr type="tMarg" refType="primFontSz" fact="0.3"/>
            <dgm:constr type="bMarg" refType="primFontSz" fact="0.1"/>
            <dgm:constr type="lMarg" refType="primFontSz" fact="0.1"/>
            <dgm:constr type="rMarg" refType="primFontSz" fact="0.1"/>
          </dgm:constrLst>
          <dgm:ruleLst>
            <dgm:rule type="primFontSz" val="5" fact="NaN" max="NaN"/>
          </dgm:ruleLst>
        </dgm:layoutNode>
        <dgm:layoutNode name="parentText">
          <dgm:varLst>
            <dgm:chMax val="0"/>
            <dgm:bulletEnabled val="1"/>
          </dgm:varLst>
          <dgm:choose name="Name6">
            <dgm:if name="Name7" func="var" arg="dir" op="equ" val="norm">
              <dgm:alg type="tx">
                <dgm:param type="parTxLTRAlign" val="l"/>
                <dgm:param type="parTxRTLAlign" val="l"/>
              </dgm:alg>
            </dgm:if>
            <dgm:else name="Name8">
              <dgm:alg type="tx">
                <dgm:param type="parTxLTRAlign" val="r"/>
                <dgm:param type="parTxRTLAlign" val="r"/>
              </dgm:alg>
            </dgm:else>
          </dgm:choose>
          <dgm:shape xmlns:r="http://schemas.openxmlformats.org/officeDocument/2006/relationships" type="rect" r:blip="" zOrderOff="1" hideGeom="1">
            <dgm:adjLst/>
          </dgm:shape>
          <dgm:presOf axis="self" ptType="node"/>
          <dgm:constrLst>
            <dgm:constr type="tMarg"/>
            <dgm:constr type="bMarg"/>
            <dgm:constr type="lMarg" refType="primFontSz" fact="0.3"/>
            <dgm:constr type="rMarg" refType="primFontSz" fact="0.1"/>
          </dgm:constrLst>
          <dgm:ruleLst>
            <dgm:rule type="primFontSz" val="5" fact="NaN" max="NaN"/>
          </dgm:ruleLst>
        </dgm:layoutNode>
        <dgm:layoutNode name="parentRect" styleLbl="alignNode1">
          <dgm:alg type="sp"/>
          <dgm:shape xmlns:r="http://schemas.openxmlformats.org/officeDocument/2006/relationships" type="rect" r:blip="">
            <dgm:adjLst/>
          </dgm:shape>
          <dgm:presOf axis="self" ptType="node"/>
          <dgm:constrLst/>
          <dgm:ruleLst/>
        </dgm:layoutNode>
        <dgm:layoutNode name="adorn" styleLbl="fgAccFollowNod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constr type="w" val="1"/>
            <dgm:constr type="h" refType="w"/>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8.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9.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4.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Custom 5">
      <a:dk1>
        <a:sysClr val="windowText" lastClr="000000"/>
      </a:dk1>
      <a:lt1>
        <a:sysClr val="window" lastClr="FFFFFF"/>
      </a:lt1>
      <a:dk2>
        <a:srgbClr val="373545"/>
      </a:dk2>
      <a:lt2>
        <a:srgbClr val="CEDBE6"/>
      </a:lt2>
      <a:accent1>
        <a:srgbClr val="225278"/>
      </a:accent1>
      <a:accent2>
        <a:srgbClr val="1696A3"/>
      </a:accent2>
      <a:accent3>
        <a:srgbClr val="ABEFF0"/>
      </a:accent3>
      <a:accent4>
        <a:srgbClr val="DF8C13"/>
      </a:accent4>
      <a:accent5>
        <a:srgbClr val="A5A5A5"/>
      </a:accent5>
      <a:accent6>
        <a:srgbClr val="3F3F3F"/>
      </a:accent6>
      <a:hlink>
        <a:srgbClr val="0070C0"/>
      </a:hlink>
      <a:folHlink>
        <a:srgbClr val="7030A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493FC4C48176D4BA39FB2B3A58FDD54" ma:contentTypeVersion="1" ma:contentTypeDescription="Create a new document." ma:contentTypeScope="" ma:versionID="7350b534a8aa33a7f4abf92fcd5ca326">
  <xsd:schema xmlns:xsd="http://www.w3.org/2001/XMLSchema" xmlns:xs="http://www.w3.org/2001/XMLSchema" xmlns:p="http://schemas.microsoft.com/office/2006/metadata/properties" xmlns:ns1="http://schemas.microsoft.com/sharepoint/v3" targetNamespace="http://schemas.microsoft.com/office/2006/metadata/properties" ma:root="true" ma:fieldsID="ff01fac345008aa34b3a53f2166bf3c8"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5996E3A1-6D1F-4683-AC0E-E5ACD2AC5766}"/>
</file>

<file path=customXml/itemProps2.xml><?xml version="1.0" encoding="utf-8"?>
<ds:datastoreItem xmlns:ds="http://schemas.openxmlformats.org/officeDocument/2006/customXml" ds:itemID="{245C0585-1144-4BAD-A9EB-3DD6BDBF151E}"/>
</file>

<file path=customXml/itemProps3.xml><?xml version="1.0" encoding="utf-8"?>
<ds:datastoreItem xmlns:ds="http://schemas.openxmlformats.org/officeDocument/2006/customXml" ds:itemID="{F43DBC3A-A0EA-4593-91F9-45CB12AA2979}"/>
</file>

<file path=customXml/itemProps4.xml><?xml version="1.0" encoding="utf-8"?>
<ds:datastoreItem xmlns:ds="http://schemas.openxmlformats.org/officeDocument/2006/customXml" ds:itemID="{1F0A372D-5721-45FD-ABD0-D129C6CA421D}"/>
</file>

<file path=docProps/app.xml><?xml version="1.0" encoding="utf-8"?>
<Properties xmlns="http://schemas.openxmlformats.org/officeDocument/2006/extended-properties" xmlns:vt="http://schemas.openxmlformats.org/officeDocument/2006/docPropsVTypes">
  <Template>Normal</Template>
  <TotalTime>12</TotalTime>
  <Pages>1</Pages>
  <Words>11287</Words>
  <Characters>64340</Characters>
  <Application>Microsoft Office Word</Application>
  <DocSecurity>0</DocSecurity>
  <Lines>536</Lines>
  <Paragraphs>150</Paragraphs>
  <ScaleCrop>false</ScaleCrop>
  <HeadingPairs>
    <vt:vector size="2" baseType="variant">
      <vt:variant>
        <vt:lpstr>Title</vt:lpstr>
      </vt:variant>
      <vt:variant>
        <vt:i4>1</vt:i4>
      </vt:variant>
    </vt:vector>
  </HeadingPairs>
  <TitlesOfParts>
    <vt:vector size="1" baseType="lpstr">
      <vt:lpstr>Ministry of Ocean Economy, Marine Resources, Fisheries and Shipping</vt:lpstr>
    </vt:vector>
  </TitlesOfParts>
  <Company/>
  <LinksUpToDate>false</LinksUpToDate>
  <CharactersWithSpaces>75477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Ministry of Ocean Economy, Marine Resources, Fisheries and Shipping</dc:title>
  <dc:subject/>
  <dc:creator>Windows User</dc:creator>
  <cp:keywords/>
  <dc:description/>
  <cp:lastModifiedBy>H.Ramnath</cp:lastModifiedBy>
  <cp:revision>5</cp:revision>
  <cp:lastPrinted>2021-12-09T07:13:00Z</cp:lastPrinted>
  <dcterms:created xsi:type="dcterms:W3CDTF">2021-12-08T07:16:00Z</dcterms:created>
  <dcterms:modified xsi:type="dcterms:W3CDTF">2021-12-09T07:14:00Z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0x0101002493FC4C48176D4BA39FB2B3A58FDD54</vt:lpwstr>
  </property>
</Properties>
</file>