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FE2" w:rsidRDefault="006E4FE2" w:rsidP="006E4FE2">
      <w:pPr>
        <w:spacing w:before="61" w:line="451" w:lineRule="auto"/>
        <w:ind w:right="20"/>
        <w:jc w:val="center"/>
        <w:rPr>
          <w:b/>
          <w:sz w:val="24"/>
        </w:rPr>
      </w:pPr>
      <w:r>
        <w:rPr>
          <w:noProof/>
        </w:rPr>
        <w:drawing>
          <wp:inline distT="0" distB="0" distL="0" distR="0">
            <wp:extent cx="1427452" cy="946205"/>
            <wp:effectExtent l="19050" t="0" r="1298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7997" cy="946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FE2" w:rsidRPr="00AC5C35" w:rsidRDefault="006E4FE2" w:rsidP="006E4FE2">
      <w:pPr>
        <w:spacing w:line="360" w:lineRule="auto"/>
        <w:ind w:right="20"/>
        <w:jc w:val="center"/>
        <w:rPr>
          <w:b/>
        </w:rPr>
      </w:pPr>
    </w:p>
    <w:p w:rsidR="006E4FE2" w:rsidRPr="00AC5C35" w:rsidRDefault="006E4FE2" w:rsidP="006E4FE2">
      <w:pPr>
        <w:spacing w:before="61" w:line="451" w:lineRule="auto"/>
        <w:ind w:right="20"/>
        <w:jc w:val="center"/>
        <w:rPr>
          <w:b/>
          <w:sz w:val="26"/>
          <w:szCs w:val="26"/>
        </w:rPr>
      </w:pPr>
      <w:r w:rsidRPr="00AC5C35">
        <w:rPr>
          <w:b/>
          <w:sz w:val="26"/>
          <w:szCs w:val="26"/>
        </w:rPr>
        <w:t xml:space="preserve">FISHERMEN WELFARE FUND </w:t>
      </w:r>
    </w:p>
    <w:p w:rsidR="006E4FE2" w:rsidRPr="00AC5C35" w:rsidRDefault="005929C4" w:rsidP="006E4FE2">
      <w:pPr>
        <w:spacing w:before="61" w:line="451" w:lineRule="auto"/>
        <w:ind w:right="20"/>
        <w:jc w:val="center"/>
        <w:rPr>
          <w:b/>
          <w:sz w:val="26"/>
          <w:szCs w:val="26"/>
        </w:rPr>
      </w:pPr>
      <w:r w:rsidRPr="00AC5C35">
        <w:rPr>
          <w:b/>
          <w:sz w:val="26"/>
          <w:szCs w:val="26"/>
        </w:rPr>
        <w:t>VACANCIES FOR THE POS</w:t>
      </w:r>
      <w:r w:rsidR="006E4FE2" w:rsidRPr="00AC5C35">
        <w:rPr>
          <w:b/>
          <w:sz w:val="26"/>
          <w:szCs w:val="26"/>
        </w:rPr>
        <w:t xml:space="preserve">T OF GENERAL WORKER </w:t>
      </w:r>
    </w:p>
    <w:p w:rsidR="00644262" w:rsidRPr="00AC5C35" w:rsidRDefault="00644262">
      <w:pPr>
        <w:pStyle w:val="BodyText"/>
        <w:rPr>
          <w:i/>
          <w:sz w:val="20"/>
          <w:szCs w:val="20"/>
        </w:rPr>
      </w:pPr>
    </w:p>
    <w:p w:rsidR="003911BE" w:rsidRPr="00AC5C35" w:rsidRDefault="003911BE">
      <w:pPr>
        <w:pStyle w:val="BodyText"/>
        <w:rPr>
          <w:i/>
          <w:sz w:val="20"/>
          <w:szCs w:val="20"/>
        </w:rPr>
      </w:pPr>
    </w:p>
    <w:p w:rsidR="006E4FE2" w:rsidRPr="006F34A2" w:rsidRDefault="00EF46C9" w:rsidP="006E4FE2">
      <w:pPr>
        <w:pStyle w:val="BodyText"/>
        <w:spacing w:line="360" w:lineRule="auto"/>
        <w:ind w:right="14"/>
        <w:jc w:val="both"/>
        <w:rPr>
          <w:sz w:val="24"/>
          <w:szCs w:val="24"/>
          <w:lang w:val="en-GB"/>
        </w:rPr>
      </w:pPr>
      <w:r w:rsidRPr="006F34A2">
        <w:rPr>
          <w:sz w:val="24"/>
          <w:szCs w:val="24"/>
          <w:lang w:val="en-GB"/>
        </w:rPr>
        <w:t xml:space="preserve">Applications are invited from candidates outside the service who wish to be considered for appointment as General Worker </w:t>
      </w:r>
      <w:r w:rsidR="006E4FE2" w:rsidRPr="006F34A2">
        <w:rPr>
          <w:sz w:val="24"/>
          <w:szCs w:val="24"/>
          <w:lang w:val="en-GB"/>
        </w:rPr>
        <w:t xml:space="preserve">at the Fishermen Welfare Fund, Ground Floor, FiTEC Building, Royal Road, </w:t>
      </w:r>
      <w:proofErr w:type="gramStart"/>
      <w:r w:rsidR="006E4FE2" w:rsidRPr="006F34A2">
        <w:rPr>
          <w:sz w:val="24"/>
          <w:szCs w:val="24"/>
          <w:lang w:val="en-GB"/>
        </w:rPr>
        <w:t>Pointe</w:t>
      </w:r>
      <w:proofErr w:type="gramEnd"/>
      <w:r w:rsidR="006E4FE2" w:rsidRPr="006F34A2">
        <w:rPr>
          <w:sz w:val="24"/>
          <w:szCs w:val="24"/>
          <w:lang w:val="en-GB"/>
        </w:rPr>
        <w:t xml:space="preserve"> Aux </w:t>
      </w:r>
      <w:r w:rsidR="00157D91" w:rsidRPr="006F34A2">
        <w:rPr>
          <w:sz w:val="24"/>
          <w:szCs w:val="24"/>
          <w:lang w:val="en-GB"/>
        </w:rPr>
        <w:t>S</w:t>
      </w:r>
      <w:r w:rsidR="006E4FE2" w:rsidRPr="006F34A2">
        <w:rPr>
          <w:sz w:val="24"/>
          <w:szCs w:val="24"/>
          <w:lang w:val="en-GB"/>
        </w:rPr>
        <w:t xml:space="preserve">ables. </w:t>
      </w:r>
    </w:p>
    <w:p w:rsidR="006E4FE2" w:rsidRPr="00AC5C35" w:rsidRDefault="006E4FE2">
      <w:pPr>
        <w:pStyle w:val="BodyText"/>
        <w:spacing w:before="8"/>
      </w:pPr>
    </w:p>
    <w:p w:rsidR="003911BE" w:rsidRPr="00AC5C35" w:rsidRDefault="003911BE">
      <w:pPr>
        <w:pStyle w:val="BodyText"/>
        <w:spacing w:before="8"/>
      </w:pPr>
    </w:p>
    <w:p w:rsidR="00644262" w:rsidRPr="00AC5C35" w:rsidRDefault="00EF46C9" w:rsidP="006E4FE2">
      <w:pPr>
        <w:pStyle w:val="Heading1"/>
        <w:numPr>
          <w:ilvl w:val="0"/>
          <w:numId w:val="5"/>
        </w:numPr>
        <w:tabs>
          <w:tab w:val="left" w:pos="820"/>
          <w:tab w:val="left" w:pos="821"/>
        </w:tabs>
        <w:ind w:left="360"/>
        <w:rPr>
          <w:sz w:val="24"/>
          <w:szCs w:val="24"/>
        </w:rPr>
      </w:pPr>
      <w:r w:rsidRPr="00AC5C35">
        <w:rPr>
          <w:sz w:val="24"/>
          <w:szCs w:val="24"/>
          <w:u w:val="single"/>
        </w:rPr>
        <w:t>AGE</w:t>
      </w:r>
      <w:r w:rsidRPr="00AC5C35">
        <w:rPr>
          <w:spacing w:val="-5"/>
          <w:sz w:val="24"/>
          <w:szCs w:val="24"/>
          <w:u w:val="single"/>
        </w:rPr>
        <w:t xml:space="preserve"> </w:t>
      </w:r>
      <w:r w:rsidRPr="00AC5C35">
        <w:rPr>
          <w:spacing w:val="-2"/>
          <w:sz w:val="24"/>
          <w:szCs w:val="24"/>
          <w:u w:val="single"/>
        </w:rPr>
        <w:t>LIMIT</w:t>
      </w:r>
    </w:p>
    <w:p w:rsidR="00644262" w:rsidRPr="00AC5C35" w:rsidRDefault="00644262">
      <w:pPr>
        <w:pStyle w:val="BodyText"/>
        <w:spacing w:before="7"/>
        <w:rPr>
          <w:b/>
          <w:sz w:val="24"/>
          <w:szCs w:val="24"/>
        </w:rPr>
      </w:pPr>
    </w:p>
    <w:p w:rsidR="00644262" w:rsidRPr="00AC5C35" w:rsidRDefault="00EF46C9" w:rsidP="006E4FE2">
      <w:pPr>
        <w:pStyle w:val="BodyText"/>
        <w:spacing w:line="360" w:lineRule="auto"/>
        <w:ind w:right="14"/>
        <w:jc w:val="both"/>
        <w:rPr>
          <w:sz w:val="24"/>
          <w:szCs w:val="24"/>
        </w:rPr>
      </w:pPr>
      <w:r w:rsidRPr="00AC5C35">
        <w:rPr>
          <w:sz w:val="24"/>
          <w:szCs w:val="24"/>
        </w:rPr>
        <w:t xml:space="preserve">Candidates should have reached their </w:t>
      </w:r>
      <w:r w:rsidRPr="00AC5C35">
        <w:rPr>
          <w:b/>
          <w:sz w:val="24"/>
          <w:szCs w:val="24"/>
        </w:rPr>
        <w:t>18</w:t>
      </w:r>
      <w:r w:rsidRPr="00AC5C35">
        <w:rPr>
          <w:b/>
          <w:sz w:val="24"/>
          <w:szCs w:val="24"/>
          <w:vertAlign w:val="superscript"/>
        </w:rPr>
        <w:t>th</w:t>
      </w:r>
      <w:r w:rsidRPr="00AC5C35">
        <w:rPr>
          <w:b/>
          <w:sz w:val="24"/>
          <w:szCs w:val="24"/>
        </w:rPr>
        <w:t xml:space="preserve"> </w:t>
      </w:r>
      <w:r w:rsidRPr="00AC5C35">
        <w:rPr>
          <w:sz w:val="24"/>
          <w:szCs w:val="24"/>
        </w:rPr>
        <w:t xml:space="preserve">birthday and should not have reached their </w:t>
      </w:r>
      <w:r w:rsidRPr="00AC5C35">
        <w:rPr>
          <w:b/>
          <w:sz w:val="24"/>
          <w:szCs w:val="24"/>
        </w:rPr>
        <w:t>48</w:t>
      </w:r>
      <w:r w:rsidRPr="00AC5C35">
        <w:rPr>
          <w:b/>
          <w:sz w:val="24"/>
          <w:szCs w:val="24"/>
          <w:vertAlign w:val="superscript"/>
        </w:rPr>
        <w:t>th</w:t>
      </w:r>
      <w:r w:rsidRPr="00AC5C35">
        <w:rPr>
          <w:b/>
          <w:sz w:val="24"/>
          <w:szCs w:val="24"/>
        </w:rPr>
        <w:t xml:space="preserve"> </w:t>
      </w:r>
      <w:r w:rsidRPr="00AC5C35">
        <w:rPr>
          <w:sz w:val="24"/>
          <w:szCs w:val="24"/>
        </w:rPr>
        <w:t>birthday by the closing date for the submission of applications.</w:t>
      </w:r>
    </w:p>
    <w:p w:rsidR="006E4FE2" w:rsidRPr="00AC5C35" w:rsidRDefault="006E4FE2" w:rsidP="006E4FE2">
      <w:pPr>
        <w:pStyle w:val="BodyText"/>
        <w:spacing w:line="360" w:lineRule="auto"/>
        <w:ind w:right="14"/>
        <w:jc w:val="both"/>
      </w:pPr>
    </w:p>
    <w:p w:rsidR="006E4FE2" w:rsidRPr="00AC5C35" w:rsidRDefault="007B1304" w:rsidP="006E4FE2">
      <w:pPr>
        <w:pStyle w:val="Heading1"/>
        <w:numPr>
          <w:ilvl w:val="0"/>
          <w:numId w:val="5"/>
        </w:numPr>
        <w:tabs>
          <w:tab w:val="left" w:pos="820"/>
          <w:tab w:val="left" w:pos="821"/>
        </w:tabs>
        <w:ind w:left="360"/>
        <w:rPr>
          <w:sz w:val="24"/>
          <w:szCs w:val="24"/>
        </w:rPr>
      </w:pPr>
      <w:r w:rsidRPr="00AC5C35">
        <w:rPr>
          <w:sz w:val="24"/>
          <w:szCs w:val="24"/>
          <w:u w:val="single"/>
        </w:rPr>
        <w:t>MODE OF EMPLOYMENT</w:t>
      </w:r>
    </w:p>
    <w:p w:rsidR="006E4FE2" w:rsidRPr="00AC5C35" w:rsidRDefault="006E4FE2" w:rsidP="006E4FE2">
      <w:pPr>
        <w:pStyle w:val="BodyText"/>
        <w:spacing w:before="7"/>
        <w:rPr>
          <w:b/>
          <w:sz w:val="24"/>
          <w:szCs w:val="24"/>
        </w:rPr>
      </w:pPr>
    </w:p>
    <w:p w:rsidR="00DF44A2" w:rsidRPr="00AC5C35" w:rsidRDefault="007B1304" w:rsidP="006E4FE2">
      <w:pPr>
        <w:pStyle w:val="BodyText"/>
        <w:spacing w:line="360" w:lineRule="auto"/>
        <w:ind w:right="14"/>
        <w:jc w:val="both"/>
        <w:rPr>
          <w:sz w:val="24"/>
          <w:szCs w:val="24"/>
        </w:rPr>
      </w:pPr>
      <w:proofErr w:type="gramStart"/>
      <w:r w:rsidRPr="00AC5C35">
        <w:rPr>
          <w:sz w:val="24"/>
          <w:szCs w:val="24"/>
        </w:rPr>
        <w:t>On the Permanent and Pensionable Establishment of the Fishermen Welfare Fund, subject to satisfactory performance.</w:t>
      </w:r>
      <w:proofErr w:type="gramEnd"/>
      <w:r w:rsidRPr="00AC5C35">
        <w:rPr>
          <w:sz w:val="24"/>
          <w:szCs w:val="24"/>
        </w:rPr>
        <w:t xml:space="preserve"> </w:t>
      </w:r>
    </w:p>
    <w:p w:rsidR="00644262" w:rsidRPr="00AC5C35" w:rsidRDefault="00644262" w:rsidP="00AA7CA9">
      <w:pPr>
        <w:pStyle w:val="BodyText"/>
        <w:spacing w:line="360" w:lineRule="auto"/>
        <w:ind w:right="14"/>
        <w:jc w:val="both"/>
      </w:pPr>
    </w:p>
    <w:p w:rsidR="00DF44A2" w:rsidRPr="00AC5C35" w:rsidRDefault="00DF44A2" w:rsidP="00DF44A2">
      <w:pPr>
        <w:pStyle w:val="Heading1"/>
        <w:numPr>
          <w:ilvl w:val="0"/>
          <w:numId w:val="5"/>
        </w:numPr>
        <w:tabs>
          <w:tab w:val="left" w:pos="820"/>
          <w:tab w:val="left" w:pos="821"/>
        </w:tabs>
        <w:ind w:left="360"/>
        <w:rPr>
          <w:sz w:val="24"/>
          <w:szCs w:val="24"/>
        </w:rPr>
      </w:pPr>
      <w:r w:rsidRPr="00AC5C35">
        <w:rPr>
          <w:sz w:val="24"/>
          <w:szCs w:val="24"/>
          <w:u w:val="single"/>
        </w:rPr>
        <w:t>SALARY SCALE</w:t>
      </w:r>
    </w:p>
    <w:p w:rsidR="00DF44A2" w:rsidRPr="00AC5C35" w:rsidRDefault="00DF44A2" w:rsidP="00DF44A2">
      <w:pPr>
        <w:pStyle w:val="BodyText"/>
        <w:spacing w:before="7"/>
        <w:rPr>
          <w:sz w:val="24"/>
          <w:szCs w:val="24"/>
        </w:rPr>
      </w:pPr>
    </w:p>
    <w:p w:rsidR="00DF44A2" w:rsidRPr="00AC5C35" w:rsidRDefault="00DF44A2" w:rsidP="00DF44A2">
      <w:pPr>
        <w:pStyle w:val="BodyText"/>
        <w:spacing w:line="360" w:lineRule="auto"/>
        <w:ind w:right="14"/>
        <w:jc w:val="both"/>
        <w:rPr>
          <w:b/>
          <w:sz w:val="24"/>
          <w:szCs w:val="24"/>
        </w:rPr>
      </w:pPr>
      <w:r w:rsidRPr="00AC5C35">
        <w:rPr>
          <w:b/>
          <w:sz w:val="24"/>
          <w:szCs w:val="24"/>
        </w:rPr>
        <w:t>Rs 10250 x 175 - 10775 x 200 - 11775 x 205 - 12595 x 230 - 13975 x 250 - 15225 x 260 - 17825 x 275 - 18925 x 300 - 19525 x 325 – 21150</w:t>
      </w:r>
    </w:p>
    <w:p w:rsidR="00DF44A2" w:rsidRPr="00AC5C35" w:rsidRDefault="00DF44A2" w:rsidP="00AA7CA9">
      <w:pPr>
        <w:pStyle w:val="BodyText"/>
        <w:spacing w:line="360" w:lineRule="auto"/>
        <w:ind w:right="14"/>
        <w:jc w:val="both"/>
      </w:pPr>
    </w:p>
    <w:p w:rsidR="00644262" w:rsidRPr="00AC5C35" w:rsidRDefault="00EF46C9" w:rsidP="00DF44A2">
      <w:pPr>
        <w:pStyle w:val="Heading1"/>
        <w:numPr>
          <w:ilvl w:val="0"/>
          <w:numId w:val="5"/>
        </w:numPr>
        <w:tabs>
          <w:tab w:val="left" w:pos="820"/>
          <w:tab w:val="left" w:pos="821"/>
        </w:tabs>
        <w:ind w:left="360"/>
        <w:rPr>
          <w:sz w:val="24"/>
          <w:szCs w:val="24"/>
        </w:rPr>
      </w:pPr>
      <w:r w:rsidRPr="00AC5C35">
        <w:rPr>
          <w:spacing w:val="-2"/>
          <w:sz w:val="24"/>
          <w:szCs w:val="24"/>
          <w:u w:val="single"/>
        </w:rPr>
        <w:t>QUALIFICATIONS</w:t>
      </w:r>
    </w:p>
    <w:p w:rsidR="00644262" w:rsidRPr="00AC5C35" w:rsidRDefault="00644262">
      <w:pPr>
        <w:pStyle w:val="BodyText"/>
        <w:spacing w:before="7"/>
        <w:rPr>
          <w:b/>
        </w:rPr>
      </w:pPr>
    </w:p>
    <w:p w:rsidR="00644262" w:rsidRPr="00AC5C35" w:rsidRDefault="00EF46C9" w:rsidP="00DF44A2">
      <w:pPr>
        <w:pStyle w:val="BodyText"/>
        <w:spacing w:before="92"/>
        <w:jc w:val="both"/>
        <w:rPr>
          <w:sz w:val="24"/>
          <w:szCs w:val="24"/>
        </w:rPr>
      </w:pPr>
      <w:proofErr w:type="gramStart"/>
      <w:r w:rsidRPr="00AC5C35">
        <w:rPr>
          <w:sz w:val="24"/>
          <w:szCs w:val="24"/>
        </w:rPr>
        <w:t>By</w:t>
      </w:r>
      <w:r w:rsidRPr="00AC5C35">
        <w:rPr>
          <w:spacing w:val="-5"/>
          <w:sz w:val="24"/>
          <w:szCs w:val="24"/>
        </w:rPr>
        <w:t xml:space="preserve"> </w:t>
      </w:r>
      <w:r w:rsidRPr="00AC5C35">
        <w:rPr>
          <w:sz w:val="24"/>
          <w:szCs w:val="24"/>
        </w:rPr>
        <w:t>selection</w:t>
      </w:r>
      <w:r w:rsidRPr="00AC5C35">
        <w:rPr>
          <w:spacing w:val="-2"/>
          <w:sz w:val="24"/>
          <w:szCs w:val="24"/>
        </w:rPr>
        <w:t xml:space="preserve"> </w:t>
      </w:r>
      <w:r w:rsidRPr="00AC5C35">
        <w:rPr>
          <w:sz w:val="24"/>
          <w:szCs w:val="24"/>
        </w:rPr>
        <w:t>from</w:t>
      </w:r>
      <w:r w:rsidRPr="00AC5C35">
        <w:rPr>
          <w:spacing w:val="-4"/>
          <w:sz w:val="24"/>
          <w:szCs w:val="24"/>
        </w:rPr>
        <w:t xml:space="preserve"> </w:t>
      </w:r>
      <w:r w:rsidRPr="00AC5C35">
        <w:rPr>
          <w:sz w:val="24"/>
          <w:szCs w:val="24"/>
        </w:rPr>
        <w:t>candidates</w:t>
      </w:r>
      <w:r w:rsidRPr="00AC5C35">
        <w:rPr>
          <w:spacing w:val="-5"/>
          <w:sz w:val="24"/>
          <w:szCs w:val="24"/>
        </w:rPr>
        <w:t xml:space="preserve"> </w:t>
      </w:r>
      <w:r w:rsidRPr="00AC5C35">
        <w:rPr>
          <w:sz w:val="24"/>
          <w:szCs w:val="24"/>
        </w:rPr>
        <w:t>holding</w:t>
      </w:r>
      <w:r w:rsidRPr="00AC5C35">
        <w:rPr>
          <w:spacing w:val="-5"/>
          <w:sz w:val="24"/>
          <w:szCs w:val="24"/>
        </w:rPr>
        <w:t xml:space="preserve"> </w:t>
      </w:r>
      <w:r w:rsidRPr="00AC5C35">
        <w:rPr>
          <w:sz w:val="24"/>
          <w:szCs w:val="24"/>
        </w:rPr>
        <w:t>the</w:t>
      </w:r>
      <w:r w:rsidRPr="00AC5C35">
        <w:rPr>
          <w:spacing w:val="-5"/>
          <w:sz w:val="24"/>
          <w:szCs w:val="24"/>
        </w:rPr>
        <w:t xml:space="preserve"> </w:t>
      </w:r>
      <w:r w:rsidRPr="00AC5C35">
        <w:rPr>
          <w:sz w:val="24"/>
          <w:szCs w:val="24"/>
        </w:rPr>
        <w:t>Certificate</w:t>
      </w:r>
      <w:r w:rsidRPr="00AC5C35">
        <w:rPr>
          <w:spacing w:val="-5"/>
          <w:sz w:val="24"/>
          <w:szCs w:val="24"/>
        </w:rPr>
        <w:t xml:space="preserve"> </w:t>
      </w:r>
      <w:r w:rsidRPr="00AC5C35">
        <w:rPr>
          <w:sz w:val="24"/>
          <w:szCs w:val="24"/>
        </w:rPr>
        <w:t>of</w:t>
      </w:r>
      <w:r w:rsidRPr="00AC5C35">
        <w:rPr>
          <w:spacing w:val="-5"/>
          <w:sz w:val="24"/>
          <w:szCs w:val="24"/>
        </w:rPr>
        <w:t xml:space="preserve"> </w:t>
      </w:r>
      <w:r w:rsidRPr="00AC5C35">
        <w:rPr>
          <w:sz w:val="24"/>
          <w:szCs w:val="24"/>
        </w:rPr>
        <w:t>Primary</w:t>
      </w:r>
      <w:r w:rsidRPr="00AC5C35">
        <w:rPr>
          <w:spacing w:val="-5"/>
          <w:sz w:val="24"/>
          <w:szCs w:val="24"/>
        </w:rPr>
        <w:t xml:space="preserve"> </w:t>
      </w:r>
      <w:r w:rsidRPr="00AC5C35">
        <w:rPr>
          <w:spacing w:val="-2"/>
          <w:sz w:val="24"/>
          <w:szCs w:val="24"/>
        </w:rPr>
        <w:t>Education.</w:t>
      </w:r>
      <w:proofErr w:type="gramEnd"/>
    </w:p>
    <w:p w:rsidR="00644262" w:rsidRPr="00AC5C35" w:rsidRDefault="00644262" w:rsidP="003911BE">
      <w:pPr>
        <w:pStyle w:val="BodyText"/>
        <w:spacing w:line="360" w:lineRule="auto"/>
        <w:ind w:right="14"/>
        <w:jc w:val="both"/>
      </w:pPr>
    </w:p>
    <w:p w:rsidR="00644262" w:rsidRPr="00AC5C35" w:rsidRDefault="00EF46C9" w:rsidP="00DF44A2">
      <w:pPr>
        <w:pStyle w:val="Heading1"/>
        <w:numPr>
          <w:ilvl w:val="0"/>
          <w:numId w:val="5"/>
        </w:numPr>
        <w:tabs>
          <w:tab w:val="left" w:pos="820"/>
          <w:tab w:val="left" w:pos="821"/>
        </w:tabs>
        <w:ind w:left="360"/>
        <w:rPr>
          <w:sz w:val="24"/>
          <w:szCs w:val="24"/>
        </w:rPr>
      </w:pPr>
      <w:r w:rsidRPr="00AC5C35">
        <w:rPr>
          <w:spacing w:val="-2"/>
          <w:sz w:val="24"/>
          <w:szCs w:val="24"/>
          <w:u w:val="single"/>
        </w:rPr>
        <w:t>DUTIES</w:t>
      </w:r>
    </w:p>
    <w:p w:rsidR="00644262" w:rsidRPr="00AC5C35" w:rsidRDefault="00644262">
      <w:pPr>
        <w:pStyle w:val="BodyText"/>
        <w:spacing w:before="8"/>
        <w:rPr>
          <w:b/>
          <w:sz w:val="24"/>
          <w:szCs w:val="24"/>
        </w:rPr>
      </w:pPr>
    </w:p>
    <w:p w:rsidR="00C739CD" w:rsidRPr="00AC5C35" w:rsidRDefault="00C739CD" w:rsidP="006E4FE2">
      <w:pPr>
        <w:pStyle w:val="ListParagraph"/>
        <w:numPr>
          <w:ilvl w:val="1"/>
          <w:numId w:val="4"/>
        </w:numPr>
        <w:tabs>
          <w:tab w:val="left" w:pos="1092"/>
        </w:tabs>
        <w:spacing w:before="91"/>
        <w:ind w:left="1091" w:right="716"/>
        <w:jc w:val="both"/>
        <w:rPr>
          <w:sz w:val="24"/>
          <w:szCs w:val="24"/>
        </w:rPr>
      </w:pPr>
      <w:r w:rsidRPr="00AC5C35">
        <w:rPr>
          <w:sz w:val="24"/>
          <w:szCs w:val="24"/>
        </w:rPr>
        <w:t xml:space="preserve">To clean office premises and furniture and to maintain </w:t>
      </w:r>
      <w:r w:rsidR="00E1204E" w:rsidRPr="00AC5C35">
        <w:rPr>
          <w:sz w:val="24"/>
          <w:szCs w:val="24"/>
        </w:rPr>
        <w:t>the physical environment of</w:t>
      </w:r>
      <w:r w:rsidRPr="00AC5C35">
        <w:rPr>
          <w:sz w:val="24"/>
          <w:szCs w:val="24"/>
        </w:rPr>
        <w:t xml:space="preserve"> a good standard. </w:t>
      </w:r>
    </w:p>
    <w:p w:rsidR="00C739CD" w:rsidRPr="00AC5C35" w:rsidRDefault="00C739CD" w:rsidP="006E4FE2">
      <w:pPr>
        <w:pStyle w:val="ListParagraph"/>
        <w:numPr>
          <w:ilvl w:val="1"/>
          <w:numId w:val="4"/>
        </w:numPr>
        <w:tabs>
          <w:tab w:val="left" w:pos="1092"/>
        </w:tabs>
        <w:spacing w:before="91"/>
        <w:ind w:left="1091" w:right="716"/>
        <w:jc w:val="both"/>
        <w:rPr>
          <w:sz w:val="24"/>
          <w:szCs w:val="24"/>
        </w:rPr>
      </w:pPr>
      <w:r w:rsidRPr="00AC5C35">
        <w:rPr>
          <w:sz w:val="24"/>
          <w:szCs w:val="24"/>
        </w:rPr>
        <w:t xml:space="preserve">To prepare and serve tea or other beverages, as and when required. </w:t>
      </w:r>
    </w:p>
    <w:p w:rsidR="00C739CD" w:rsidRPr="00AC5C35" w:rsidRDefault="00C739CD" w:rsidP="006E4FE2">
      <w:pPr>
        <w:pStyle w:val="ListParagraph"/>
        <w:numPr>
          <w:ilvl w:val="1"/>
          <w:numId w:val="4"/>
        </w:numPr>
        <w:tabs>
          <w:tab w:val="left" w:pos="1092"/>
        </w:tabs>
        <w:spacing w:before="91"/>
        <w:ind w:left="1091" w:right="716"/>
        <w:jc w:val="both"/>
        <w:rPr>
          <w:sz w:val="24"/>
          <w:szCs w:val="24"/>
        </w:rPr>
      </w:pPr>
      <w:r w:rsidRPr="00AC5C35">
        <w:rPr>
          <w:sz w:val="24"/>
          <w:szCs w:val="24"/>
        </w:rPr>
        <w:t xml:space="preserve">To clean cups, sauces and other utensils. </w:t>
      </w:r>
    </w:p>
    <w:p w:rsidR="00C739CD" w:rsidRPr="00AC5C35" w:rsidRDefault="00C739CD" w:rsidP="006E4FE2">
      <w:pPr>
        <w:pStyle w:val="ListParagraph"/>
        <w:numPr>
          <w:ilvl w:val="1"/>
          <w:numId w:val="4"/>
        </w:numPr>
        <w:tabs>
          <w:tab w:val="left" w:pos="1092"/>
        </w:tabs>
        <w:spacing w:before="91"/>
        <w:ind w:left="1091" w:right="716"/>
        <w:jc w:val="both"/>
        <w:rPr>
          <w:sz w:val="24"/>
          <w:szCs w:val="24"/>
        </w:rPr>
      </w:pPr>
      <w:r w:rsidRPr="00AC5C35">
        <w:rPr>
          <w:sz w:val="24"/>
          <w:szCs w:val="24"/>
        </w:rPr>
        <w:t xml:space="preserve">To answer calls and bells. </w:t>
      </w:r>
    </w:p>
    <w:p w:rsidR="00C739CD" w:rsidRPr="00AC5C35" w:rsidRDefault="00C739CD" w:rsidP="006E4FE2">
      <w:pPr>
        <w:pStyle w:val="ListParagraph"/>
        <w:numPr>
          <w:ilvl w:val="1"/>
          <w:numId w:val="4"/>
        </w:numPr>
        <w:tabs>
          <w:tab w:val="left" w:pos="1092"/>
        </w:tabs>
        <w:spacing w:before="91"/>
        <w:ind w:left="1091" w:right="716"/>
        <w:jc w:val="both"/>
        <w:rPr>
          <w:sz w:val="24"/>
          <w:szCs w:val="24"/>
        </w:rPr>
      </w:pPr>
      <w:r w:rsidRPr="00AC5C35">
        <w:rPr>
          <w:sz w:val="24"/>
          <w:szCs w:val="24"/>
        </w:rPr>
        <w:t xml:space="preserve">To move files from trays, as and when required. </w:t>
      </w:r>
    </w:p>
    <w:p w:rsidR="00C739CD" w:rsidRPr="00AC5C35" w:rsidRDefault="00C739CD" w:rsidP="006E4FE2">
      <w:pPr>
        <w:pStyle w:val="ListParagraph"/>
        <w:numPr>
          <w:ilvl w:val="1"/>
          <w:numId w:val="4"/>
        </w:numPr>
        <w:tabs>
          <w:tab w:val="left" w:pos="1092"/>
        </w:tabs>
        <w:spacing w:before="91"/>
        <w:ind w:left="1091" w:right="716"/>
        <w:jc w:val="both"/>
        <w:rPr>
          <w:sz w:val="24"/>
          <w:szCs w:val="24"/>
        </w:rPr>
      </w:pPr>
      <w:r w:rsidRPr="00AC5C35">
        <w:rPr>
          <w:sz w:val="24"/>
          <w:szCs w:val="24"/>
        </w:rPr>
        <w:t xml:space="preserve">To perform such cognate duties as may be assigned. </w:t>
      </w:r>
    </w:p>
    <w:p w:rsidR="003911BE" w:rsidRPr="00AC5C35" w:rsidRDefault="003911BE">
      <w:pPr>
        <w:pStyle w:val="BodyText"/>
        <w:spacing w:before="6"/>
      </w:pPr>
    </w:p>
    <w:p w:rsidR="00C739CD" w:rsidRPr="00AC5C35" w:rsidRDefault="00DB4319" w:rsidP="00DB4319">
      <w:pPr>
        <w:pStyle w:val="Heading1"/>
        <w:numPr>
          <w:ilvl w:val="0"/>
          <w:numId w:val="5"/>
        </w:numPr>
        <w:tabs>
          <w:tab w:val="left" w:pos="820"/>
          <w:tab w:val="left" w:pos="821"/>
        </w:tabs>
        <w:ind w:left="360"/>
        <w:rPr>
          <w:spacing w:val="-2"/>
          <w:sz w:val="24"/>
          <w:szCs w:val="24"/>
          <w:u w:val="single"/>
        </w:rPr>
      </w:pPr>
      <w:r w:rsidRPr="00AC5C35">
        <w:rPr>
          <w:spacing w:val="-2"/>
          <w:sz w:val="24"/>
          <w:szCs w:val="24"/>
          <w:u w:val="single"/>
        </w:rPr>
        <w:t xml:space="preserve">BENEFITS </w:t>
      </w:r>
    </w:p>
    <w:p w:rsidR="00DB4319" w:rsidRPr="00AC5C35" w:rsidRDefault="00DB4319" w:rsidP="00DB4319">
      <w:pPr>
        <w:pStyle w:val="Heading1"/>
        <w:ind w:left="0"/>
        <w:rPr>
          <w:b w:val="0"/>
          <w:bCs w:val="0"/>
          <w:sz w:val="24"/>
          <w:szCs w:val="24"/>
        </w:rPr>
      </w:pPr>
    </w:p>
    <w:p w:rsidR="00DB4319" w:rsidRPr="00AC5C35" w:rsidRDefault="00DB4319" w:rsidP="00DB4319">
      <w:pPr>
        <w:pStyle w:val="Heading1"/>
        <w:ind w:left="0"/>
        <w:rPr>
          <w:b w:val="0"/>
          <w:bCs w:val="0"/>
          <w:sz w:val="24"/>
          <w:szCs w:val="24"/>
        </w:rPr>
      </w:pPr>
      <w:proofErr w:type="gramStart"/>
      <w:r w:rsidRPr="00AC5C35">
        <w:rPr>
          <w:b w:val="0"/>
          <w:bCs w:val="0"/>
          <w:sz w:val="24"/>
          <w:szCs w:val="24"/>
        </w:rPr>
        <w:t>Leaves, Travelling an</w:t>
      </w:r>
      <w:r w:rsidR="00C341F8" w:rsidRPr="00AC5C35">
        <w:rPr>
          <w:b w:val="0"/>
          <w:bCs w:val="0"/>
          <w:sz w:val="24"/>
          <w:szCs w:val="24"/>
        </w:rPr>
        <w:t>d other Benefits, subject to el</w:t>
      </w:r>
      <w:r w:rsidRPr="00AC5C35">
        <w:rPr>
          <w:b w:val="0"/>
          <w:bCs w:val="0"/>
          <w:sz w:val="24"/>
          <w:szCs w:val="24"/>
        </w:rPr>
        <w:t>igibility, i</w:t>
      </w:r>
      <w:r w:rsidR="00C341F8" w:rsidRPr="00AC5C35">
        <w:rPr>
          <w:b w:val="0"/>
          <w:bCs w:val="0"/>
          <w:sz w:val="24"/>
          <w:szCs w:val="24"/>
        </w:rPr>
        <w:t xml:space="preserve">n accordance with the 2021 </w:t>
      </w:r>
      <w:proofErr w:type="spellStart"/>
      <w:r w:rsidR="00C341F8" w:rsidRPr="00AC5C35">
        <w:rPr>
          <w:b w:val="0"/>
          <w:bCs w:val="0"/>
          <w:sz w:val="24"/>
          <w:szCs w:val="24"/>
        </w:rPr>
        <w:t>PRB</w:t>
      </w:r>
      <w:proofErr w:type="spellEnd"/>
      <w:r w:rsidR="00C341F8" w:rsidRPr="00AC5C35">
        <w:rPr>
          <w:b w:val="0"/>
          <w:bCs w:val="0"/>
          <w:sz w:val="24"/>
          <w:szCs w:val="24"/>
        </w:rPr>
        <w:t xml:space="preserve"> R</w:t>
      </w:r>
      <w:r w:rsidRPr="00AC5C35">
        <w:rPr>
          <w:b w:val="0"/>
          <w:bCs w:val="0"/>
          <w:sz w:val="24"/>
          <w:szCs w:val="24"/>
        </w:rPr>
        <w:t>eport.</w:t>
      </w:r>
      <w:proofErr w:type="gramEnd"/>
      <w:r w:rsidRPr="00AC5C35">
        <w:rPr>
          <w:b w:val="0"/>
          <w:bCs w:val="0"/>
          <w:sz w:val="24"/>
          <w:szCs w:val="24"/>
        </w:rPr>
        <w:t xml:space="preserve"> </w:t>
      </w:r>
    </w:p>
    <w:p w:rsidR="00AA7CA9" w:rsidRPr="00AC5C35" w:rsidRDefault="00AA7CA9" w:rsidP="003911BE">
      <w:pPr>
        <w:pStyle w:val="BodyText"/>
        <w:spacing w:line="360" w:lineRule="auto"/>
        <w:ind w:right="14"/>
        <w:jc w:val="both"/>
      </w:pPr>
    </w:p>
    <w:p w:rsidR="00644262" w:rsidRPr="00AC5C35" w:rsidRDefault="00EF46C9" w:rsidP="00737367">
      <w:pPr>
        <w:pStyle w:val="Heading1"/>
        <w:numPr>
          <w:ilvl w:val="0"/>
          <w:numId w:val="5"/>
        </w:numPr>
        <w:tabs>
          <w:tab w:val="left" w:pos="820"/>
          <w:tab w:val="left" w:pos="821"/>
        </w:tabs>
        <w:ind w:left="360"/>
        <w:jc w:val="both"/>
        <w:rPr>
          <w:sz w:val="24"/>
          <w:szCs w:val="24"/>
        </w:rPr>
      </w:pPr>
      <w:r w:rsidRPr="00AC5C35">
        <w:rPr>
          <w:sz w:val="24"/>
          <w:szCs w:val="24"/>
          <w:u w:val="single"/>
        </w:rPr>
        <w:t>MODE</w:t>
      </w:r>
      <w:r w:rsidRPr="00AC5C35">
        <w:rPr>
          <w:spacing w:val="-6"/>
          <w:sz w:val="24"/>
          <w:szCs w:val="24"/>
          <w:u w:val="single"/>
        </w:rPr>
        <w:t xml:space="preserve"> </w:t>
      </w:r>
      <w:r w:rsidRPr="00AC5C35">
        <w:rPr>
          <w:sz w:val="24"/>
          <w:szCs w:val="24"/>
          <w:u w:val="single"/>
        </w:rPr>
        <w:t>OF</w:t>
      </w:r>
      <w:r w:rsidRPr="00AC5C35">
        <w:rPr>
          <w:spacing w:val="-3"/>
          <w:sz w:val="24"/>
          <w:szCs w:val="24"/>
          <w:u w:val="single"/>
        </w:rPr>
        <w:t xml:space="preserve"> </w:t>
      </w:r>
      <w:r w:rsidRPr="00AC5C35">
        <w:rPr>
          <w:sz w:val="24"/>
          <w:szCs w:val="24"/>
          <w:u w:val="single"/>
        </w:rPr>
        <w:t>APPLICATION</w:t>
      </w:r>
      <w:r w:rsidRPr="00AC5C35">
        <w:rPr>
          <w:spacing w:val="-5"/>
          <w:sz w:val="24"/>
          <w:szCs w:val="24"/>
          <w:u w:val="single"/>
        </w:rPr>
        <w:t xml:space="preserve"> </w:t>
      </w:r>
      <w:r w:rsidRPr="00AC5C35">
        <w:rPr>
          <w:sz w:val="24"/>
          <w:szCs w:val="24"/>
          <w:u w:val="single"/>
        </w:rPr>
        <w:t>AND</w:t>
      </w:r>
      <w:r w:rsidRPr="00AC5C35">
        <w:rPr>
          <w:spacing w:val="-6"/>
          <w:sz w:val="24"/>
          <w:szCs w:val="24"/>
          <w:u w:val="single"/>
        </w:rPr>
        <w:t xml:space="preserve"> </w:t>
      </w:r>
      <w:r w:rsidRPr="00AC5C35">
        <w:rPr>
          <w:sz w:val="24"/>
          <w:szCs w:val="24"/>
          <w:u w:val="single"/>
        </w:rPr>
        <w:t>CLOSING</w:t>
      </w:r>
      <w:r w:rsidRPr="00AC5C35">
        <w:rPr>
          <w:spacing w:val="-6"/>
          <w:sz w:val="24"/>
          <w:szCs w:val="24"/>
          <w:u w:val="single"/>
        </w:rPr>
        <w:t xml:space="preserve"> </w:t>
      </w:r>
      <w:r w:rsidRPr="00AC5C35">
        <w:rPr>
          <w:spacing w:val="-4"/>
          <w:sz w:val="24"/>
          <w:szCs w:val="24"/>
          <w:u w:val="single"/>
        </w:rPr>
        <w:t>DATE</w:t>
      </w:r>
    </w:p>
    <w:p w:rsidR="00644262" w:rsidRPr="00AC5C35" w:rsidRDefault="00644262">
      <w:pPr>
        <w:pStyle w:val="BodyText"/>
        <w:spacing w:before="5"/>
        <w:rPr>
          <w:b/>
          <w:sz w:val="24"/>
          <w:szCs w:val="24"/>
        </w:rPr>
      </w:pPr>
    </w:p>
    <w:p w:rsidR="00644262" w:rsidRPr="00AC5C35" w:rsidRDefault="006C5795" w:rsidP="00737367">
      <w:pPr>
        <w:pStyle w:val="BodyTex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AC5C35">
        <w:rPr>
          <w:sz w:val="24"/>
          <w:szCs w:val="24"/>
        </w:rPr>
        <w:t xml:space="preserve">Application forms are available at the reception counter of the Fishermen Welfare Fund, </w:t>
      </w:r>
      <w:r w:rsidR="00DB4319" w:rsidRPr="00AC5C35">
        <w:rPr>
          <w:sz w:val="24"/>
          <w:szCs w:val="24"/>
        </w:rPr>
        <w:t>Ground</w:t>
      </w:r>
      <w:r w:rsidRPr="00AC5C35">
        <w:rPr>
          <w:sz w:val="24"/>
          <w:szCs w:val="24"/>
        </w:rPr>
        <w:t xml:space="preserve"> Floor, FiTEC Building,</w:t>
      </w:r>
      <w:r w:rsidR="00AA7CA9" w:rsidRPr="00AC5C35">
        <w:rPr>
          <w:sz w:val="24"/>
          <w:szCs w:val="24"/>
        </w:rPr>
        <w:t xml:space="preserve"> Royal Road, Pointe Aux Sables and also on website of the Ministry of Blue Economy, Marine Resources, Fisheries and Shipping: </w:t>
      </w:r>
      <w:r w:rsidR="00AA7CA9" w:rsidRPr="00AC5C35">
        <w:rPr>
          <w:b/>
          <w:i/>
          <w:color w:val="0000FF"/>
          <w:spacing w:val="-2"/>
          <w:sz w:val="24"/>
          <w:szCs w:val="24"/>
          <w:u w:val="single" w:color="0000FF"/>
        </w:rPr>
        <w:t>https://blueconomy.govmu.org</w:t>
      </w:r>
    </w:p>
    <w:p w:rsidR="006C5795" w:rsidRPr="00AC5C35" w:rsidRDefault="00737367" w:rsidP="00E32126">
      <w:pPr>
        <w:pStyle w:val="BodyTex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AC5C35">
        <w:rPr>
          <w:sz w:val="24"/>
          <w:szCs w:val="24"/>
        </w:rPr>
        <w:t>The</w:t>
      </w:r>
      <w:r w:rsidRPr="00AC5C35">
        <w:rPr>
          <w:spacing w:val="-3"/>
          <w:sz w:val="24"/>
          <w:szCs w:val="24"/>
        </w:rPr>
        <w:t xml:space="preserve"> </w:t>
      </w:r>
      <w:r w:rsidRPr="00AC5C35">
        <w:rPr>
          <w:sz w:val="24"/>
          <w:szCs w:val="24"/>
        </w:rPr>
        <w:t>completed Application</w:t>
      </w:r>
      <w:r w:rsidRPr="00AC5C35">
        <w:rPr>
          <w:spacing w:val="-3"/>
          <w:sz w:val="24"/>
          <w:szCs w:val="24"/>
        </w:rPr>
        <w:t xml:space="preserve"> </w:t>
      </w:r>
      <w:r w:rsidRPr="00AC5C35">
        <w:rPr>
          <w:sz w:val="24"/>
          <w:szCs w:val="24"/>
        </w:rPr>
        <w:t>Form</w:t>
      </w:r>
      <w:r w:rsidRPr="00AC5C35">
        <w:rPr>
          <w:spacing w:val="-1"/>
          <w:sz w:val="24"/>
          <w:szCs w:val="24"/>
        </w:rPr>
        <w:t xml:space="preserve"> </w:t>
      </w:r>
      <w:r w:rsidRPr="00AC5C35">
        <w:rPr>
          <w:sz w:val="24"/>
          <w:szCs w:val="24"/>
        </w:rPr>
        <w:t>together with photocopies</w:t>
      </w:r>
      <w:r w:rsidRPr="00AC5C35">
        <w:rPr>
          <w:spacing w:val="-2"/>
          <w:sz w:val="24"/>
          <w:szCs w:val="24"/>
        </w:rPr>
        <w:t xml:space="preserve"> </w:t>
      </w:r>
      <w:r w:rsidRPr="00AC5C35">
        <w:rPr>
          <w:sz w:val="24"/>
          <w:szCs w:val="24"/>
        </w:rPr>
        <w:t>of all supporting</w:t>
      </w:r>
      <w:r w:rsidRPr="00AC5C35">
        <w:rPr>
          <w:spacing w:val="-3"/>
          <w:sz w:val="24"/>
          <w:szCs w:val="24"/>
        </w:rPr>
        <w:t xml:space="preserve"> </w:t>
      </w:r>
      <w:r w:rsidRPr="00AC5C35">
        <w:rPr>
          <w:sz w:val="24"/>
          <w:szCs w:val="24"/>
        </w:rPr>
        <w:t xml:space="preserve">documents should </w:t>
      </w:r>
      <w:r w:rsidR="006C5795" w:rsidRPr="00AC5C35">
        <w:rPr>
          <w:sz w:val="24"/>
          <w:szCs w:val="24"/>
        </w:rPr>
        <w:t xml:space="preserve">be sent by </w:t>
      </w:r>
      <w:r w:rsidR="006C5795" w:rsidRPr="00AC5C35">
        <w:rPr>
          <w:b/>
          <w:i/>
          <w:sz w:val="24"/>
          <w:szCs w:val="24"/>
        </w:rPr>
        <w:t xml:space="preserve">registered post, </w:t>
      </w:r>
      <w:r w:rsidR="006C5795" w:rsidRPr="00AC5C35">
        <w:rPr>
          <w:sz w:val="24"/>
          <w:szCs w:val="24"/>
        </w:rPr>
        <w:t>so as to reach the Secretary, Fishermen Welfare Fund, Ground Floor, FiTEC Building, Royal</w:t>
      </w:r>
      <w:r w:rsidR="004B5226" w:rsidRPr="00AC5C35">
        <w:rPr>
          <w:sz w:val="24"/>
          <w:szCs w:val="24"/>
        </w:rPr>
        <w:t xml:space="preserve"> Road,</w:t>
      </w:r>
      <w:r w:rsidR="006C5795" w:rsidRPr="00AC5C35">
        <w:rPr>
          <w:sz w:val="24"/>
          <w:szCs w:val="24"/>
        </w:rPr>
        <w:t xml:space="preserve"> </w:t>
      </w:r>
      <w:proofErr w:type="gramStart"/>
      <w:r w:rsidR="006C5795" w:rsidRPr="00AC5C35">
        <w:rPr>
          <w:sz w:val="24"/>
          <w:szCs w:val="24"/>
        </w:rPr>
        <w:t>Pointe</w:t>
      </w:r>
      <w:proofErr w:type="gramEnd"/>
      <w:r w:rsidR="006C5795" w:rsidRPr="00AC5C35">
        <w:rPr>
          <w:sz w:val="24"/>
          <w:szCs w:val="24"/>
        </w:rPr>
        <w:t xml:space="preserve"> Aux Sables </w:t>
      </w:r>
      <w:r w:rsidR="006C5795" w:rsidRPr="00AC5C35">
        <w:rPr>
          <w:b/>
          <w:i/>
          <w:sz w:val="24"/>
          <w:szCs w:val="24"/>
        </w:rPr>
        <w:t xml:space="preserve">not later than 15.30 hours by </w:t>
      </w:r>
      <w:r w:rsidR="00E12871" w:rsidRPr="00E12871">
        <w:rPr>
          <w:b/>
          <w:i/>
          <w:sz w:val="24"/>
          <w:szCs w:val="24"/>
          <w:u w:val="single"/>
        </w:rPr>
        <w:t>Friday 09</w:t>
      </w:r>
      <w:r w:rsidR="00E12871" w:rsidRPr="00E12871">
        <w:rPr>
          <w:b/>
          <w:i/>
          <w:sz w:val="24"/>
          <w:szCs w:val="24"/>
          <w:u w:val="single"/>
          <w:vertAlign w:val="superscript"/>
        </w:rPr>
        <w:t>th</w:t>
      </w:r>
      <w:r w:rsidR="00E12871" w:rsidRPr="00E12871">
        <w:rPr>
          <w:b/>
          <w:i/>
          <w:sz w:val="24"/>
          <w:szCs w:val="24"/>
          <w:u w:val="single"/>
        </w:rPr>
        <w:t xml:space="preserve"> June 2023</w:t>
      </w:r>
      <w:r w:rsidRPr="00AC5C35">
        <w:rPr>
          <w:b/>
          <w:i/>
          <w:sz w:val="24"/>
          <w:szCs w:val="24"/>
        </w:rPr>
        <w:t xml:space="preserve">. </w:t>
      </w:r>
    </w:p>
    <w:p w:rsidR="00E32126" w:rsidRPr="00AC5C35" w:rsidRDefault="00E32126" w:rsidP="00E32126">
      <w:pPr>
        <w:pStyle w:val="BodyTex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AC5C35">
        <w:rPr>
          <w:sz w:val="24"/>
          <w:szCs w:val="24"/>
        </w:rPr>
        <w:t xml:space="preserve">Incomplete or inaccurate </w:t>
      </w:r>
      <w:r w:rsidR="000A06FB" w:rsidRPr="00AC5C35">
        <w:rPr>
          <w:sz w:val="24"/>
          <w:szCs w:val="24"/>
        </w:rPr>
        <w:t>application forms or appl</w:t>
      </w:r>
      <w:r w:rsidRPr="00AC5C35">
        <w:rPr>
          <w:sz w:val="24"/>
          <w:szCs w:val="24"/>
        </w:rPr>
        <w:t xml:space="preserve">ications not made on prescribed forms will be rejected. </w:t>
      </w:r>
    </w:p>
    <w:p w:rsidR="00E32126" w:rsidRPr="00AC5C35" w:rsidRDefault="00E32126" w:rsidP="00E32126">
      <w:pPr>
        <w:pStyle w:val="BodyTex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AC5C35">
        <w:rPr>
          <w:sz w:val="24"/>
          <w:szCs w:val="24"/>
        </w:rPr>
        <w:t xml:space="preserve">The envelope should be clearly marked </w:t>
      </w:r>
      <w:r w:rsidRPr="00AC5C35">
        <w:rPr>
          <w:b/>
          <w:sz w:val="24"/>
          <w:szCs w:val="24"/>
        </w:rPr>
        <w:t xml:space="preserve">“General Worker” </w:t>
      </w:r>
      <w:r w:rsidRPr="00AC5C35">
        <w:rPr>
          <w:sz w:val="24"/>
          <w:szCs w:val="24"/>
        </w:rPr>
        <w:t xml:space="preserve">on the top left-hand corner. </w:t>
      </w:r>
    </w:p>
    <w:p w:rsidR="000A06FB" w:rsidRPr="00AC5C35" w:rsidRDefault="000A06FB" w:rsidP="00E32126">
      <w:pPr>
        <w:pStyle w:val="BodyText"/>
        <w:spacing w:line="360" w:lineRule="auto"/>
        <w:ind w:left="720"/>
        <w:jc w:val="both"/>
        <w:rPr>
          <w:sz w:val="24"/>
          <w:szCs w:val="24"/>
        </w:rPr>
      </w:pPr>
    </w:p>
    <w:p w:rsidR="00644262" w:rsidRPr="00AC5C35" w:rsidRDefault="00644262">
      <w:pPr>
        <w:pStyle w:val="BodyText"/>
        <w:spacing w:before="2"/>
        <w:rPr>
          <w:sz w:val="24"/>
          <w:szCs w:val="24"/>
        </w:rPr>
      </w:pPr>
    </w:p>
    <w:p w:rsidR="008902CD" w:rsidRPr="00AC5C35" w:rsidRDefault="008902CD">
      <w:pPr>
        <w:pStyle w:val="BodyText"/>
        <w:ind w:left="5861" w:right="266"/>
        <w:rPr>
          <w:sz w:val="24"/>
          <w:szCs w:val="24"/>
        </w:rPr>
      </w:pPr>
    </w:p>
    <w:p w:rsidR="008902CD" w:rsidRPr="00AC5C35" w:rsidRDefault="008902CD" w:rsidP="00AA7CA9">
      <w:pPr>
        <w:pStyle w:val="BodyText"/>
        <w:spacing w:line="360" w:lineRule="auto"/>
        <w:ind w:right="259"/>
        <w:rPr>
          <w:sz w:val="24"/>
          <w:szCs w:val="24"/>
        </w:rPr>
      </w:pPr>
      <w:r w:rsidRPr="00AC5C35">
        <w:rPr>
          <w:sz w:val="24"/>
          <w:szCs w:val="24"/>
        </w:rPr>
        <w:t xml:space="preserve">The Fishermen Welfare Fund reserves the right to:- </w:t>
      </w:r>
    </w:p>
    <w:p w:rsidR="008902CD" w:rsidRPr="00AC5C35" w:rsidRDefault="008902CD" w:rsidP="00AA7CA9">
      <w:pPr>
        <w:pStyle w:val="BodyText"/>
        <w:numPr>
          <w:ilvl w:val="0"/>
          <w:numId w:val="7"/>
        </w:numPr>
        <w:spacing w:line="360" w:lineRule="auto"/>
        <w:ind w:right="259"/>
        <w:rPr>
          <w:sz w:val="24"/>
          <w:szCs w:val="24"/>
        </w:rPr>
      </w:pPr>
      <w:r w:rsidRPr="00AC5C35">
        <w:rPr>
          <w:sz w:val="24"/>
          <w:szCs w:val="24"/>
        </w:rPr>
        <w:t xml:space="preserve">Call only the best candidates for interview; </w:t>
      </w:r>
    </w:p>
    <w:p w:rsidR="008902CD" w:rsidRPr="00AC5C35" w:rsidRDefault="008902CD" w:rsidP="00AA7CA9">
      <w:pPr>
        <w:pStyle w:val="BodyText"/>
        <w:numPr>
          <w:ilvl w:val="0"/>
          <w:numId w:val="7"/>
        </w:numPr>
        <w:spacing w:line="360" w:lineRule="auto"/>
        <w:ind w:right="259"/>
        <w:rPr>
          <w:sz w:val="24"/>
          <w:szCs w:val="24"/>
        </w:rPr>
      </w:pPr>
      <w:r w:rsidRPr="00AC5C35">
        <w:rPr>
          <w:sz w:val="24"/>
          <w:szCs w:val="24"/>
        </w:rPr>
        <w:t xml:space="preserve">Not to make any appointment as a result of this advertisement. </w:t>
      </w:r>
    </w:p>
    <w:p w:rsidR="008902CD" w:rsidRPr="00AC5C35" w:rsidRDefault="008902CD" w:rsidP="008902CD">
      <w:pPr>
        <w:pStyle w:val="BodyText"/>
        <w:ind w:right="266"/>
        <w:rPr>
          <w:sz w:val="24"/>
          <w:szCs w:val="24"/>
        </w:rPr>
      </w:pPr>
    </w:p>
    <w:p w:rsidR="008902CD" w:rsidRPr="00AC5C35" w:rsidRDefault="008902CD" w:rsidP="008902CD">
      <w:pPr>
        <w:spacing w:before="7"/>
        <w:rPr>
          <w:b/>
          <w:sz w:val="24"/>
          <w:szCs w:val="24"/>
        </w:rPr>
      </w:pPr>
    </w:p>
    <w:p w:rsidR="008902CD" w:rsidRPr="00AC5C35" w:rsidRDefault="008902CD" w:rsidP="008902CD">
      <w:pPr>
        <w:spacing w:before="7"/>
        <w:rPr>
          <w:b/>
          <w:sz w:val="24"/>
          <w:szCs w:val="24"/>
        </w:rPr>
      </w:pPr>
    </w:p>
    <w:p w:rsidR="008902CD" w:rsidRPr="00AC5C35" w:rsidRDefault="008902CD" w:rsidP="008902CD">
      <w:pPr>
        <w:spacing w:before="7"/>
        <w:rPr>
          <w:b/>
          <w:sz w:val="24"/>
          <w:szCs w:val="24"/>
        </w:rPr>
      </w:pPr>
    </w:p>
    <w:p w:rsidR="008902CD" w:rsidRPr="00AC5C35" w:rsidRDefault="008902CD" w:rsidP="008902CD">
      <w:pPr>
        <w:spacing w:before="7"/>
        <w:rPr>
          <w:b/>
          <w:sz w:val="24"/>
          <w:szCs w:val="24"/>
        </w:rPr>
      </w:pPr>
    </w:p>
    <w:p w:rsidR="008902CD" w:rsidRPr="00AC5C35" w:rsidRDefault="008902CD" w:rsidP="008902CD">
      <w:pPr>
        <w:spacing w:before="7"/>
        <w:rPr>
          <w:b/>
          <w:sz w:val="24"/>
          <w:szCs w:val="24"/>
        </w:rPr>
      </w:pPr>
    </w:p>
    <w:p w:rsidR="008902CD" w:rsidRPr="00AC5C35" w:rsidRDefault="008902CD" w:rsidP="008902CD">
      <w:pPr>
        <w:spacing w:before="7"/>
        <w:rPr>
          <w:b/>
          <w:sz w:val="24"/>
          <w:szCs w:val="24"/>
        </w:rPr>
      </w:pPr>
    </w:p>
    <w:p w:rsidR="008902CD" w:rsidRPr="00AC5C35" w:rsidRDefault="008902CD" w:rsidP="008902CD">
      <w:pPr>
        <w:spacing w:before="7"/>
        <w:rPr>
          <w:b/>
          <w:sz w:val="24"/>
          <w:szCs w:val="24"/>
        </w:rPr>
      </w:pPr>
    </w:p>
    <w:p w:rsidR="008902CD" w:rsidRPr="00AC5C35" w:rsidRDefault="008902CD" w:rsidP="008902CD">
      <w:pPr>
        <w:spacing w:before="7"/>
        <w:rPr>
          <w:b/>
          <w:sz w:val="24"/>
          <w:szCs w:val="24"/>
        </w:rPr>
      </w:pPr>
    </w:p>
    <w:p w:rsidR="008902CD" w:rsidRPr="00AC5C35" w:rsidRDefault="008902CD" w:rsidP="008902CD">
      <w:pPr>
        <w:spacing w:before="7"/>
        <w:rPr>
          <w:b/>
          <w:sz w:val="24"/>
          <w:szCs w:val="24"/>
        </w:rPr>
      </w:pPr>
    </w:p>
    <w:p w:rsidR="008902CD" w:rsidRPr="00AC5C35" w:rsidRDefault="008902CD" w:rsidP="008902CD">
      <w:pPr>
        <w:spacing w:before="7"/>
        <w:rPr>
          <w:b/>
          <w:sz w:val="24"/>
          <w:szCs w:val="24"/>
        </w:rPr>
      </w:pPr>
    </w:p>
    <w:p w:rsidR="008902CD" w:rsidRPr="00AC5C35" w:rsidRDefault="008902CD" w:rsidP="008902CD">
      <w:pPr>
        <w:spacing w:before="7"/>
        <w:rPr>
          <w:b/>
          <w:sz w:val="24"/>
          <w:szCs w:val="24"/>
        </w:rPr>
      </w:pPr>
    </w:p>
    <w:p w:rsidR="008902CD" w:rsidRPr="00AC5C35" w:rsidRDefault="008902CD" w:rsidP="008902CD">
      <w:pPr>
        <w:spacing w:before="7"/>
        <w:rPr>
          <w:b/>
          <w:sz w:val="24"/>
          <w:szCs w:val="24"/>
        </w:rPr>
      </w:pPr>
    </w:p>
    <w:p w:rsidR="008902CD" w:rsidRPr="00AC5C35" w:rsidRDefault="008902CD" w:rsidP="008902CD">
      <w:pPr>
        <w:spacing w:before="7"/>
        <w:rPr>
          <w:b/>
          <w:sz w:val="24"/>
          <w:szCs w:val="24"/>
        </w:rPr>
      </w:pPr>
    </w:p>
    <w:p w:rsidR="008902CD" w:rsidRPr="00AC5C35" w:rsidRDefault="008902CD" w:rsidP="008902CD">
      <w:pPr>
        <w:spacing w:before="7"/>
        <w:rPr>
          <w:b/>
          <w:sz w:val="24"/>
          <w:szCs w:val="24"/>
        </w:rPr>
      </w:pPr>
    </w:p>
    <w:p w:rsidR="008902CD" w:rsidRPr="00AC5C35" w:rsidRDefault="00EF46C9" w:rsidP="00AC5C35">
      <w:pPr>
        <w:spacing w:before="7"/>
        <w:rPr>
          <w:sz w:val="24"/>
          <w:szCs w:val="24"/>
        </w:rPr>
      </w:pPr>
      <w:r w:rsidRPr="00AC5C35">
        <w:rPr>
          <w:b/>
          <w:sz w:val="24"/>
          <w:szCs w:val="24"/>
        </w:rPr>
        <w:t>Date:</w:t>
      </w:r>
      <w:r w:rsidRPr="00AC5C35">
        <w:rPr>
          <w:b/>
          <w:spacing w:val="-2"/>
          <w:sz w:val="24"/>
          <w:szCs w:val="24"/>
        </w:rPr>
        <w:t xml:space="preserve"> </w:t>
      </w:r>
      <w:r w:rsidR="00E12871">
        <w:rPr>
          <w:b/>
          <w:spacing w:val="-2"/>
          <w:sz w:val="24"/>
          <w:szCs w:val="24"/>
        </w:rPr>
        <w:t xml:space="preserve"> May </w:t>
      </w:r>
      <w:r w:rsidR="008902CD" w:rsidRPr="00AC5C35">
        <w:rPr>
          <w:b/>
          <w:sz w:val="24"/>
          <w:szCs w:val="24"/>
        </w:rPr>
        <w:t>2023</w:t>
      </w:r>
    </w:p>
    <w:sectPr w:rsidR="008902CD" w:rsidRPr="00AC5C35" w:rsidSect="008902CD">
      <w:headerReference w:type="default" r:id="rId8"/>
      <w:footerReference w:type="default" r:id="rId9"/>
      <w:pgSz w:w="11910" w:h="16840"/>
      <w:pgMar w:top="720" w:right="864" w:bottom="720" w:left="864" w:header="0" w:footer="5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616" w:rsidRDefault="00051616" w:rsidP="00644262">
      <w:r>
        <w:separator/>
      </w:r>
    </w:p>
  </w:endnote>
  <w:endnote w:type="continuationSeparator" w:id="0">
    <w:p w:rsidR="00051616" w:rsidRDefault="00051616" w:rsidP="00644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262" w:rsidRDefault="0064426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616" w:rsidRDefault="00051616" w:rsidP="00644262">
      <w:r>
        <w:separator/>
      </w:r>
    </w:p>
  </w:footnote>
  <w:footnote w:type="continuationSeparator" w:id="0">
    <w:p w:rsidR="00051616" w:rsidRDefault="00051616" w:rsidP="006442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CA9" w:rsidRDefault="00AA7CA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F081A"/>
    <w:multiLevelType w:val="hybridMultilevel"/>
    <w:tmpl w:val="B4861968"/>
    <w:lvl w:ilvl="0" w:tplc="04090011">
      <w:start w:val="1"/>
      <w:numFmt w:val="decimal"/>
      <w:lvlText w:val="%1)"/>
      <w:lvlJc w:val="left"/>
      <w:pPr>
        <w:ind w:left="820" w:hanging="720"/>
      </w:pPr>
      <w:rPr>
        <w:rFonts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7214D69A">
      <w:start w:val="1"/>
      <w:numFmt w:val="decimal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6ECE6BEE">
      <w:numFmt w:val="bullet"/>
      <w:lvlText w:val="•"/>
      <w:lvlJc w:val="left"/>
      <w:pPr>
        <w:ind w:left="2149" w:hanging="360"/>
      </w:pPr>
      <w:rPr>
        <w:rFonts w:hint="default"/>
        <w:lang w:val="en-US" w:eastAsia="en-US" w:bidi="ar-SA"/>
      </w:rPr>
    </w:lvl>
    <w:lvl w:ilvl="3" w:tplc="FC20023A">
      <w:numFmt w:val="bullet"/>
      <w:lvlText w:val="•"/>
      <w:lvlJc w:val="left"/>
      <w:pPr>
        <w:ind w:left="3199" w:hanging="360"/>
      </w:pPr>
      <w:rPr>
        <w:rFonts w:hint="default"/>
        <w:lang w:val="en-US" w:eastAsia="en-US" w:bidi="ar-SA"/>
      </w:rPr>
    </w:lvl>
    <w:lvl w:ilvl="4" w:tplc="B09E448A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5" w:tplc="C0AC3EC0">
      <w:numFmt w:val="bullet"/>
      <w:lvlText w:val="•"/>
      <w:lvlJc w:val="left"/>
      <w:pPr>
        <w:ind w:left="5298" w:hanging="360"/>
      </w:pPr>
      <w:rPr>
        <w:rFonts w:hint="default"/>
        <w:lang w:val="en-US" w:eastAsia="en-US" w:bidi="ar-SA"/>
      </w:rPr>
    </w:lvl>
    <w:lvl w:ilvl="6" w:tplc="997A4EC0">
      <w:numFmt w:val="bullet"/>
      <w:lvlText w:val="•"/>
      <w:lvlJc w:val="left"/>
      <w:pPr>
        <w:ind w:left="6348" w:hanging="360"/>
      </w:pPr>
      <w:rPr>
        <w:rFonts w:hint="default"/>
        <w:lang w:val="en-US" w:eastAsia="en-US" w:bidi="ar-SA"/>
      </w:rPr>
    </w:lvl>
    <w:lvl w:ilvl="7" w:tplc="9E0EFD4E">
      <w:numFmt w:val="bullet"/>
      <w:lvlText w:val="•"/>
      <w:lvlJc w:val="left"/>
      <w:pPr>
        <w:ind w:left="7397" w:hanging="360"/>
      </w:pPr>
      <w:rPr>
        <w:rFonts w:hint="default"/>
        <w:lang w:val="en-US" w:eastAsia="en-US" w:bidi="ar-SA"/>
      </w:rPr>
    </w:lvl>
    <w:lvl w:ilvl="8" w:tplc="43100DB0">
      <w:numFmt w:val="bullet"/>
      <w:lvlText w:val="•"/>
      <w:lvlJc w:val="left"/>
      <w:pPr>
        <w:ind w:left="8447" w:hanging="360"/>
      </w:pPr>
      <w:rPr>
        <w:rFonts w:hint="default"/>
        <w:lang w:val="en-US" w:eastAsia="en-US" w:bidi="ar-SA"/>
      </w:rPr>
    </w:lvl>
  </w:abstractNum>
  <w:abstractNum w:abstractNumId="1">
    <w:nsid w:val="1F302C5C"/>
    <w:multiLevelType w:val="hybridMultilevel"/>
    <w:tmpl w:val="20688B4A"/>
    <w:lvl w:ilvl="0" w:tplc="FEC0D8F2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525AB"/>
    <w:multiLevelType w:val="hybridMultilevel"/>
    <w:tmpl w:val="9040858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A5751"/>
    <w:multiLevelType w:val="hybridMultilevel"/>
    <w:tmpl w:val="B4861968"/>
    <w:lvl w:ilvl="0" w:tplc="04090011">
      <w:start w:val="1"/>
      <w:numFmt w:val="decimal"/>
      <w:lvlText w:val="%1)"/>
      <w:lvlJc w:val="left"/>
      <w:pPr>
        <w:ind w:left="820" w:hanging="720"/>
      </w:pPr>
      <w:rPr>
        <w:rFonts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7214D69A">
      <w:start w:val="1"/>
      <w:numFmt w:val="decimal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6ECE6BEE">
      <w:numFmt w:val="bullet"/>
      <w:lvlText w:val="•"/>
      <w:lvlJc w:val="left"/>
      <w:pPr>
        <w:ind w:left="2149" w:hanging="360"/>
      </w:pPr>
      <w:rPr>
        <w:rFonts w:hint="default"/>
        <w:lang w:val="en-US" w:eastAsia="en-US" w:bidi="ar-SA"/>
      </w:rPr>
    </w:lvl>
    <w:lvl w:ilvl="3" w:tplc="FC20023A">
      <w:numFmt w:val="bullet"/>
      <w:lvlText w:val="•"/>
      <w:lvlJc w:val="left"/>
      <w:pPr>
        <w:ind w:left="3199" w:hanging="360"/>
      </w:pPr>
      <w:rPr>
        <w:rFonts w:hint="default"/>
        <w:lang w:val="en-US" w:eastAsia="en-US" w:bidi="ar-SA"/>
      </w:rPr>
    </w:lvl>
    <w:lvl w:ilvl="4" w:tplc="B09E448A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5" w:tplc="C0AC3EC0">
      <w:numFmt w:val="bullet"/>
      <w:lvlText w:val="•"/>
      <w:lvlJc w:val="left"/>
      <w:pPr>
        <w:ind w:left="5298" w:hanging="360"/>
      </w:pPr>
      <w:rPr>
        <w:rFonts w:hint="default"/>
        <w:lang w:val="en-US" w:eastAsia="en-US" w:bidi="ar-SA"/>
      </w:rPr>
    </w:lvl>
    <w:lvl w:ilvl="6" w:tplc="997A4EC0">
      <w:numFmt w:val="bullet"/>
      <w:lvlText w:val="•"/>
      <w:lvlJc w:val="left"/>
      <w:pPr>
        <w:ind w:left="6348" w:hanging="360"/>
      </w:pPr>
      <w:rPr>
        <w:rFonts w:hint="default"/>
        <w:lang w:val="en-US" w:eastAsia="en-US" w:bidi="ar-SA"/>
      </w:rPr>
    </w:lvl>
    <w:lvl w:ilvl="7" w:tplc="9E0EFD4E">
      <w:numFmt w:val="bullet"/>
      <w:lvlText w:val="•"/>
      <w:lvlJc w:val="left"/>
      <w:pPr>
        <w:ind w:left="7397" w:hanging="360"/>
      </w:pPr>
      <w:rPr>
        <w:rFonts w:hint="default"/>
        <w:lang w:val="en-US" w:eastAsia="en-US" w:bidi="ar-SA"/>
      </w:rPr>
    </w:lvl>
    <w:lvl w:ilvl="8" w:tplc="43100DB0">
      <w:numFmt w:val="bullet"/>
      <w:lvlText w:val="•"/>
      <w:lvlJc w:val="left"/>
      <w:pPr>
        <w:ind w:left="8447" w:hanging="360"/>
      </w:pPr>
      <w:rPr>
        <w:rFonts w:hint="default"/>
        <w:lang w:val="en-US" w:eastAsia="en-US" w:bidi="ar-SA"/>
      </w:rPr>
    </w:lvl>
  </w:abstractNum>
  <w:abstractNum w:abstractNumId="4">
    <w:nsid w:val="4A3F29F2"/>
    <w:multiLevelType w:val="hybridMultilevel"/>
    <w:tmpl w:val="25966878"/>
    <w:lvl w:ilvl="0" w:tplc="60DC72B8">
      <w:start w:val="1"/>
      <w:numFmt w:val="decimal"/>
      <w:lvlText w:val="%1."/>
      <w:lvlJc w:val="left"/>
      <w:pPr>
        <w:ind w:left="15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2C094D8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A16677DE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3" w:tplc="13D8AA62">
      <w:numFmt w:val="bullet"/>
      <w:lvlText w:val="•"/>
      <w:lvlJc w:val="left"/>
      <w:pPr>
        <w:ind w:left="4241" w:hanging="360"/>
      </w:pPr>
      <w:rPr>
        <w:rFonts w:hint="default"/>
        <w:lang w:val="en-US" w:eastAsia="en-US" w:bidi="ar-SA"/>
      </w:rPr>
    </w:lvl>
    <w:lvl w:ilvl="4" w:tplc="1E645430">
      <w:numFmt w:val="bullet"/>
      <w:lvlText w:val="•"/>
      <w:lvlJc w:val="left"/>
      <w:pPr>
        <w:ind w:left="5142" w:hanging="360"/>
      </w:pPr>
      <w:rPr>
        <w:rFonts w:hint="default"/>
        <w:lang w:val="en-US" w:eastAsia="en-US" w:bidi="ar-SA"/>
      </w:rPr>
    </w:lvl>
    <w:lvl w:ilvl="5" w:tplc="177AEB8A">
      <w:numFmt w:val="bullet"/>
      <w:lvlText w:val="•"/>
      <w:lvlJc w:val="left"/>
      <w:pPr>
        <w:ind w:left="6043" w:hanging="360"/>
      </w:pPr>
      <w:rPr>
        <w:rFonts w:hint="default"/>
        <w:lang w:val="en-US" w:eastAsia="en-US" w:bidi="ar-SA"/>
      </w:rPr>
    </w:lvl>
    <w:lvl w:ilvl="6" w:tplc="BCA452F2">
      <w:numFmt w:val="bullet"/>
      <w:lvlText w:val="•"/>
      <w:lvlJc w:val="left"/>
      <w:pPr>
        <w:ind w:left="6943" w:hanging="360"/>
      </w:pPr>
      <w:rPr>
        <w:rFonts w:hint="default"/>
        <w:lang w:val="en-US" w:eastAsia="en-US" w:bidi="ar-SA"/>
      </w:rPr>
    </w:lvl>
    <w:lvl w:ilvl="7" w:tplc="622A4F7A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  <w:lvl w:ilvl="8" w:tplc="53E8459E">
      <w:numFmt w:val="bullet"/>
      <w:lvlText w:val="•"/>
      <w:lvlJc w:val="left"/>
      <w:pPr>
        <w:ind w:left="8745" w:hanging="360"/>
      </w:pPr>
      <w:rPr>
        <w:rFonts w:hint="default"/>
        <w:lang w:val="en-US" w:eastAsia="en-US" w:bidi="ar-SA"/>
      </w:rPr>
    </w:lvl>
  </w:abstractNum>
  <w:abstractNum w:abstractNumId="5">
    <w:nsid w:val="5F8F3C8D"/>
    <w:multiLevelType w:val="hybridMultilevel"/>
    <w:tmpl w:val="89E6B0B0"/>
    <w:lvl w:ilvl="0" w:tplc="C7828198">
      <w:start w:val="1"/>
      <w:numFmt w:val="lowerRoman"/>
      <w:lvlText w:val="(%1)"/>
      <w:lvlJc w:val="left"/>
      <w:pPr>
        <w:ind w:left="154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5A8BAB8">
      <w:start w:val="1"/>
      <w:numFmt w:val="lowerRoman"/>
      <w:lvlText w:val="(%2)"/>
      <w:lvlJc w:val="left"/>
      <w:pPr>
        <w:ind w:left="1900" w:hanging="3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A3D8205C">
      <w:start w:val="1"/>
      <w:numFmt w:val="lowerLetter"/>
      <w:lvlText w:val="(%3)"/>
      <w:lvlJc w:val="left"/>
      <w:pPr>
        <w:ind w:left="2668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3" w:tplc="CB1A5988">
      <w:numFmt w:val="bullet"/>
      <w:lvlText w:val="•"/>
      <w:lvlJc w:val="left"/>
      <w:pPr>
        <w:ind w:left="3645" w:hanging="300"/>
      </w:pPr>
      <w:rPr>
        <w:rFonts w:hint="default"/>
        <w:lang w:val="en-US" w:eastAsia="en-US" w:bidi="ar-SA"/>
      </w:rPr>
    </w:lvl>
    <w:lvl w:ilvl="4" w:tplc="3B7A146E">
      <w:numFmt w:val="bullet"/>
      <w:lvlText w:val="•"/>
      <w:lvlJc w:val="left"/>
      <w:pPr>
        <w:ind w:left="4631" w:hanging="300"/>
      </w:pPr>
      <w:rPr>
        <w:rFonts w:hint="default"/>
        <w:lang w:val="en-US" w:eastAsia="en-US" w:bidi="ar-SA"/>
      </w:rPr>
    </w:lvl>
    <w:lvl w:ilvl="5" w:tplc="42C02EDC">
      <w:numFmt w:val="bullet"/>
      <w:lvlText w:val="•"/>
      <w:lvlJc w:val="left"/>
      <w:pPr>
        <w:ind w:left="5617" w:hanging="300"/>
      </w:pPr>
      <w:rPr>
        <w:rFonts w:hint="default"/>
        <w:lang w:val="en-US" w:eastAsia="en-US" w:bidi="ar-SA"/>
      </w:rPr>
    </w:lvl>
    <w:lvl w:ilvl="6" w:tplc="FDBE2D72">
      <w:numFmt w:val="bullet"/>
      <w:lvlText w:val="•"/>
      <w:lvlJc w:val="left"/>
      <w:pPr>
        <w:ind w:left="6603" w:hanging="300"/>
      </w:pPr>
      <w:rPr>
        <w:rFonts w:hint="default"/>
        <w:lang w:val="en-US" w:eastAsia="en-US" w:bidi="ar-SA"/>
      </w:rPr>
    </w:lvl>
    <w:lvl w:ilvl="7" w:tplc="C35E80E2">
      <w:numFmt w:val="bullet"/>
      <w:lvlText w:val="•"/>
      <w:lvlJc w:val="left"/>
      <w:pPr>
        <w:ind w:left="7589" w:hanging="300"/>
      </w:pPr>
      <w:rPr>
        <w:rFonts w:hint="default"/>
        <w:lang w:val="en-US" w:eastAsia="en-US" w:bidi="ar-SA"/>
      </w:rPr>
    </w:lvl>
    <w:lvl w:ilvl="8" w:tplc="F800CFAA">
      <w:numFmt w:val="bullet"/>
      <w:lvlText w:val="•"/>
      <w:lvlJc w:val="left"/>
      <w:pPr>
        <w:ind w:left="8574" w:hanging="300"/>
      </w:pPr>
      <w:rPr>
        <w:rFonts w:hint="default"/>
        <w:lang w:val="en-US" w:eastAsia="en-US" w:bidi="ar-SA"/>
      </w:rPr>
    </w:lvl>
  </w:abstractNum>
  <w:abstractNum w:abstractNumId="6">
    <w:nsid w:val="67C54718"/>
    <w:multiLevelType w:val="hybridMultilevel"/>
    <w:tmpl w:val="15EC56FE"/>
    <w:lvl w:ilvl="0" w:tplc="C57230B6">
      <w:start w:val="1"/>
      <w:numFmt w:val="lowerRoman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44262"/>
    <w:rsid w:val="00051616"/>
    <w:rsid w:val="000A06FB"/>
    <w:rsid w:val="00157D91"/>
    <w:rsid w:val="002A63AE"/>
    <w:rsid w:val="003911BE"/>
    <w:rsid w:val="004B5226"/>
    <w:rsid w:val="0053734D"/>
    <w:rsid w:val="005929C4"/>
    <w:rsid w:val="00644262"/>
    <w:rsid w:val="006A1275"/>
    <w:rsid w:val="006C5795"/>
    <w:rsid w:val="006E4FE2"/>
    <w:rsid w:val="006F34A2"/>
    <w:rsid w:val="00737367"/>
    <w:rsid w:val="00764126"/>
    <w:rsid w:val="007B1304"/>
    <w:rsid w:val="008802D8"/>
    <w:rsid w:val="008902CD"/>
    <w:rsid w:val="009C23A4"/>
    <w:rsid w:val="00A23227"/>
    <w:rsid w:val="00AA7CA9"/>
    <w:rsid w:val="00AC5C35"/>
    <w:rsid w:val="00BA4D04"/>
    <w:rsid w:val="00C341F8"/>
    <w:rsid w:val="00C739CD"/>
    <w:rsid w:val="00DB4319"/>
    <w:rsid w:val="00DF44A2"/>
    <w:rsid w:val="00E1204E"/>
    <w:rsid w:val="00E12871"/>
    <w:rsid w:val="00E32126"/>
    <w:rsid w:val="00EF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4426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44262"/>
    <w:pPr>
      <w:ind w:left="8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44262"/>
  </w:style>
  <w:style w:type="paragraph" w:styleId="ListParagraph">
    <w:name w:val="List Paragraph"/>
    <w:basedOn w:val="Normal"/>
    <w:uiPriority w:val="1"/>
    <w:qFormat/>
    <w:rsid w:val="00644262"/>
    <w:pPr>
      <w:ind w:left="820" w:hanging="721"/>
    </w:pPr>
  </w:style>
  <w:style w:type="paragraph" w:customStyle="1" w:styleId="TableParagraph">
    <w:name w:val="Table Paragraph"/>
    <w:basedOn w:val="Normal"/>
    <w:uiPriority w:val="1"/>
    <w:qFormat/>
    <w:rsid w:val="00644262"/>
  </w:style>
  <w:style w:type="paragraph" w:styleId="BalloonText">
    <w:name w:val="Balloon Text"/>
    <w:basedOn w:val="Normal"/>
    <w:link w:val="BalloonTextChar"/>
    <w:uiPriority w:val="99"/>
    <w:semiHidden/>
    <w:unhideWhenUsed/>
    <w:rsid w:val="006E4F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E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DF44A2"/>
    <w:pPr>
      <w:widowControl/>
      <w:adjustRightInd w:val="0"/>
    </w:pPr>
    <w:rPr>
      <w:rFonts w:ascii="Segoe UI" w:hAnsi="Segoe UI" w:cs="Segoe U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43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A7C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7CA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A7C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7CA9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21184BB513C4CA968A023BE5FABA0" ma:contentTypeVersion="2" ma:contentTypeDescription="Create a new document." ma:contentTypeScope="" ma:versionID="a9621c6749fab2072a90e9ee26a17c0f">
  <xsd:schema xmlns:xsd="http://www.w3.org/2001/XMLSchema" xmlns:xs="http://www.w3.org/2001/XMLSchema" xmlns:p="http://schemas.microsoft.com/office/2006/metadata/properties" xmlns:ns2="c9a41754-5f0f-414a-9416-5a83c4b422d0" targetNamespace="http://schemas.microsoft.com/office/2006/metadata/properties" ma:root="true" ma:fieldsID="ce8ef6f03b54a6de7db84c056744ef38" ns2:_="">
    <xsd:import namespace="c9a41754-5f0f-414a-9416-5a83c4b422d0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Communiq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41754-5f0f-414a-9416-5a83c4b422d0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  <xsd:element name="CommuniqueDate" ma:index="9" nillable="true" ma:displayName="CommuniqueDate" ma:format="DateOnly" ma:internalName="Communiq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queDate xmlns="c9a41754-5f0f-414a-9416-5a83c4b422d0">2023-05-16T20:00:00+00:00</CommuniqueDate>
    <Year xmlns="c9a41754-5f0f-414a-9416-5a83c4b422d0">2023</Year>
  </documentManagement>
</p:properties>
</file>

<file path=customXml/itemProps1.xml><?xml version="1.0" encoding="utf-8"?>
<ds:datastoreItem xmlns:ds="http://schemas.openxmlformats.org/officeDocument/2006/customXml" ds:itemID="{CDF7B7AC-D494-4021-A344-0FFAF4F246EE}"/>
</file>

<file path=customXml/itemProps2.xml><?xml version="1.0" encoding="utf-8"?>
<ds:datastoreItem xmlns:ds="http://schemas.openxmlformats.org/officeDocument/2006/customXml" ds:itemID="{2EE26985-E0BF-4BE3-A137-60B8320A9580}"/>
</file>

<file path=customXml/itemProps3.xml><?xml version="1.0" encoding="utf-8"?>
<ds:datastoreItem xmlns:ds="http://schemas.openxmlformats.org/officeDocument/2006/customXml" ds:itemID="{5FB448F6-6F38-4984-B083-D1E384F23D8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SERVICE COMMSSION CIRCULAR NOTE NO 45 OF 2006-05-04</vt:lpstr>
    </vt:vector>
  </TitlesOfParts>
  <Company/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Advertisement General Worker 2023</dc:title>
  <dc:creator>typist</dc:creator>
  <cp:lastModifiedBy>User1</cp:lastModifiedBy>
  <cp:revision>18</cp:revision>
  <cp:lastPrinted>2023-05-16T05:12:00Z</cp:lastPrinted>
  <dcterms:created xsi:type="dcterms:W3CDTF">2023-03-13T05:21:00Z</dcterms:created>
  <dcterms:modified xsi:type="dcterms:W3CDTF">2023-05-16T05:12:00Z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2023-03-13T00:00:00Z</vt:filetime>
  </property>
  <property fmtid="{D5CDD505-2E9C-101B-9397-08002B2CF9AE}" pid="5" name="ContentTypeId">
    <vt:lpwstr>0x010100EBD21184BB513C4CA968A023BE5FABA0</vt:lpwstr>
  </property>
</Properties>
</file>